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F252" w14:textId="30D807A8" w:rsidR="00176888" w:rsidRPr="00CA5D42" w:rsidRDefault="00176888" w:rsidP="00176888">
      <w:pPr>
        <w:spacing w:line="360" w:lineRule="auto"/>
        <w:jc w:val="center"/>
        <w:rPr>
          <w:rFonts w:ascii="Times New Roman" w:eastAsia="Times New Roman" w:hAnsi="Times New Roman"/>
          <w:b/>
          <w:bCs/>
          <w:sz w:val="24"/>
          <w:szCs w:val="28"/>
        </w:rPr>
      </w:pPr>
      <w:r w:rsidRPr="00CA5D42">
        <w:rPr>
          <w:rFonts w:ascii="Times New Roman" w:eastAsia="Times New Roman" w:hAnsi="Times New Roman"/>
          <w:b/>
          <w:bCs/>
          <w:sz w:val="24"/>
          <w:szCs w:val="28"/>
        </w:rPr>
        <w:t>МИНИСТЕРСТВО НА ЗЕМЕДЕЛИЕТО</w:t>
      </w:r>
      <w:r w:rsidR="00E024B3" w:rsidRPr="00CA5D42">
        <w:rPr>
          <w:rFonts w:ascii="Times New Roman" w:eastAsia="Times New Roman" w:hAnsi="Times New Roman"/>
          <w:b/>
          <w:bCs/>
          <w:sz w:val="24"/>
          <w:szCs w:val="28"/>
        </w:rPr>
        <w:t xml:space="preserve"> И</w:t>
      </w:r>
      <w:r w:rsidRPr="00CA5D42">
        <w:rPr>
          <w:rFonts w:ascii="Times New Roman" w:eastAsia="Times New Roman" w:hAnsi="Times New Roman"/>
          <w:b/>
          <w:bCs/>
          <w:sz w:val="24"/>
          <w:szCs w:val="28"/>
        </w:rPr>
        <w:t xml:space="preserve"> ХРАНИТЕ</w:t>
      </w:r>
    </w:p>
    <w:p w14:paraId="3AE71978" w14:textId="77777777" w:rsidR="006229B0" w:rsidRPr="00CA5D42" w:rsidRDefault="005C5453" w:rsidP="005C5453">
      <w:pPr>
        <w:widowControl w:val="0"/>
        <w:tabs>
          <w:tab w:val="center" w:pos="4536"/>
          <w:tab w:val="right" w:pos="9072"/>
        </w:tabs>
        <w:spacing w:after="0"/>
        <w:ind w:left="-180"/>
        <w:jc w:val="right"/>
        <w:rPr>
          <w:rFonts w:ascii="Times New Roman" w:eastAsia="Times New Roman" w:hAnsi="Times New Roman"/>
          <w:b/>
          <w:snapToGrid w:val="0"/>
          <w:sz w:val="28"/>
          <w:szCs w:val="28"/>
          <w:u w:val="single"/>
        </w:rPr>
      </w:pPr>
      <w:r w:rsidRPr="00CA5D42">
        <w:rPr>
          <w:rFonts w:ascii="Times New Roman" w:eastAsia="Times New Roman" w:hAnsi="Times New Roman"/>
          <w:b/>
          <w:snapToGrid w:val="0"/>
          <w:sz w:val="28"/>
          <w:szCs w:val="28"/>
        </w:rPr>
        <w:tab/>
      </w:r>
    </w:p>
    <w:p w14:paraId="4EC8DE72" w14:textId="77777777" w:rsidR="006229B0" w:rsidRPr="00CA5D42" w:rsidRDefault="006229B0" w:rsidP="006F0256">
      <w:pPr>
        <w:widowControl w:val="0"/>
        <w:tabs>
          <w:tab w:val="center" w:pos="4536"/>
          <w:tab w:val="right" w:pos="9072"/>
        </w:tabs>
        <w:spacing w:after="0"/>
        <w:ind w:left="-180"/>
        <w:jc w:val="center"/>
        <w:rPr>
          <w:rFonts w:ascii="Times New Roman" w:eastAsia="Times New Roman" w:hAnsi="Times New Roman"/>
          <w:b/>
          <w:snapToGrid w:val="0"/>
          <w:sz w:val="28"/>
          <w:szCs w:val="28"/>
        </w:rPr>
      </w:pPr>
    </w:p>
    <w:p w14:paraId="0B0AA1B2" w14:textId="4CA3BB0B" w:rsidR="006F0256" w:rsidRPr="00CA5D42" w:rsidRDefault="006F0256" w:rsidP="006F0256">
      <w:pPr>
        <w:widowControl w:val="0"/>
        <w:tabs>
          <w:tab w:val="center" w:pos="4536"/>
          <w:tab w:val="right" w:pos="9072"/>
        </w:tabs>
        <w:spacing w:after="0"/>
        <w:ind w:left="-180"/>
        <w:jc w:val="center"/>
        <w:rPr>
          <w:rFonts w:ascii="Times New Roman" w:eastAsia="Times New Roman" w:hAnsi="Times New Roman"/>
          <w:b/>
          <w:snapToGrid w:val="0"/>
          <w:sz w:val="28"/>
          <w:szCs w:val="28"/>
        </w:rPr>
      </w:pPr>
      <w:r w:rsidRPr="00CA5D42">
        <w:rPr>
          <w:rFonts w:ascii="Times New Roman" w:eastAsia="Times New Roman" w:hAnsi="Times New Roman"/>
          <w:b/>
          <w:snapToGrid w:val="0"/>
          <w:sz w:val="28"/>
          <w:szCs w:val="28"/>
        </w:rPr>
        <w:t xml:space="preserve">СНЦ „МЕСТНА ИНИЦИАТИВНА ГРУПА – </w:t>
      </w:r>
      <w:r w:rsidR="00C24B11" w:rsidRPr="00C24B11">
        <w:rPr>
          <w:rFonts w:ascii="Times New Roman" w:eastAsia="Times New Roman" w:hAnsi="Times New Roman"/>
          <w:b/>
          <w:snapToGrid w:val="0"/>
          <w:sz w:val="28"/>
          <w:szCs w:val="28"/>
        </w:rPr>
        <w:t xml:space="preserve">МЪГЛИЖ, КАЗАНЛЪК, ГУРКОВО </w:t>
      </w:r>
      <w:r w:rsidRPr="00CA5D42">
        <w:rPr>
          <w:rFonts w:ascii="Times New Roman" w:eastAsia="Times New Roman" w:hAnsi="Times New Roman"/>
          <w:b/>
          <w:snapToGrid w:val="0"/>
          <w:sz w:val="28"/>
          <w:szCs w:val="28"/>
        </w:rPr>
        <w:t>”</w:t>
      </w:r>
    </w:p>
    <w:p w14:paraId="31E9DAD1" w14:textId="77777777" w:rsidR="006F0256" w:rsidRPr="00CA5D42" w:rsidRDefault="006F0256" w:rsidP="006F0256">
      <w:pPr>
        <w:jc w:val="center"/>
        <w:rPr>
          <w:rFonts w:ascii="Times New Roman" w:eastAsia="Times New Roman" w:hAnsi="Times New Roman"/>
          <w:b/>
          <w:bCs/>
          <w:sz w:val="24"/>
          <w:szCs w:val="28"/>
        </w:rPr>
      </w:pPr>
    </w:p>
    <w:p w14:paraId="737C63C2" w14:textId="77777777" w:rsidR="006F0256" w:rsidRPr="00CA5D42" w:rsidRDefault="006F0256" w:rsidP="006F0256">
      <w:pPr>
        <w:jc w:val="center"/>
        <w:rPr>
          <w:rFonts w:ascii="Times New Roman" w:eastAsia="Times New Roman" w:hAnsi="Times New Roman"/>
          <w:b/>
          <w:bCs/>
          <w:sz w:val="24"/>
          <w:szCs w:val="28"/>
        </w:rPr>
      </w:pPr>
    </w:p>
    <w:p w14:paraId="060BEF88" w14:textId="77777777" w:rsidR="006F0256" w:rsidRPr="00CA5D42" w:rsidRDefault="006F0256" w:rsidP="006F0256">
      <w:pPr>
        <w:jc w:val="center"/>
        <w:rPr>
          <w:rFonts w:ascii="Times New Roman" w:eastAsia="Times New Roman" w:hAnsi="Times New Roman"/>
          <w:b/>
          <w:bCs/>
          <w:sz w:val="32"/>
          <w:szCs w:val="32"/>
        </w:rPr>
      </w:pPr>
      <w:r w:rsidRPr="00CA5D42">
        <w:rPr>
          <w:rFonts w:ascii="Times New Roman" w:eastAsia="Times New Roman" w:hAnsi="Times New Roman"/>
          <w:b/>
          <w:bCs/>
          <w:sz w:val="32"/>
          <w:szCs w:val="32"/>
        </w:rPr>
        <w:t>УСЛОВИЯ ЗА КАНДИДАТСТВАНЕ</w:t>
      </w:r>
    </w:p>
    <w:p w14:paraId="12F0F72C" w14:textId="77777777" w:rsidR="006F0256" w:rsidRPr="00CA5D42" w:rsidRDefault="006F0256" w:rsidP="006F0256">
      <w:pPr>
        <w:jc w:val="center"/>
        <w:rPr>
          <w:rFonts w:ascii="Times New Roman" w:eastAsia="Times New Roman" w:hAnsi="Times New Roman"/>
          <w:b/>
          <w:bCs/>
          <w:sz w:val="32"/>
          <w:szCs w:val="32"/>
        </w:rPr>
      </w:pPr>
    </w:p>
    <w:p w14:paraId="41470064" w14:textId="77777777" w:rsidR="006F0256" w:rsidRPr="00CA5D42" w:rsidRDefault="006F0256" w:rsidP="006F0256">
      <w:pPr>
        <w:jc w:val="center"/>
        <w:rPr>
          <w:rFonts w:ascii="Times New Roman" w:eastAsia="Times New Roman" w:hAnsi="Times New Roman"/>
          <w:b/>
          <w:bCs/>
          <w:sz w:val="28"/>
          <w:szCs w:val="28"/>
        </w:rPr>
      </w:pPr>
      <w:r w:rsidRPr="00CA5D42">
        <w:rPr>
          <w:rFonts w:ascii="Times New Roman" w:eastAsia="Times New Roman" w:hAnsi="Times New Roman"/>
          <w:b/>
          <w:bCs/>
          <w:sz w:val="28"/>
          <w:szCs w:val="28"/>
        </w:rPr>
        <w:t xml:space="preserve">с проектни предложения за предоставяне на                                              безвъзмездна финансова помощ </w:t>
      </w:r>
    </w:p>
    <w:p w14:paraId="5BE6D903" w14:textId="77777777" w:rsidR="006F0256" w:rsidRPr="00CA5D42" w:rsidRDefault="006F0256" w:rsidP="006F0256">
      <w:pPr>
        <w:jc w:val="center"/>
        <w:rPr>
          <w:rFonts w:ascii="Times New Roman" w:eastAsia="Times New Roman" w:hAnsi="Times New Roman"/>
          <w:b/>
          <w:bCs/>
          <w:sz w:val="28"/>
          <w:szCs w:val="28"/>
        </w:rPr>
      </w:pPr>
      <w:r w:rsidRPr="00CA5D42">
        <w:rPr>
          <w:rFonts w:ascii="Times New Roman" w:eastAsia="Times New Roman" w:hAnsi="Times New Roman"/>
          <w:b/>
          <w:bCs/>
          <w:sz w:val="28"/>
          <w:szCs w:val="28"/>
        </w:rPr>
        <w:t xml:space="preserve">по Стратегията за Водено от общностите местно развитие </w:t>
      </w:r>
    </w:p>
    <w:p w14:paraId="42203C61" w14:textId="5B5BBAC3" w:rsidR="006F0256" w:rsidRPr="00CA5D42" w:rsidRDefault="006F0256" w:rsidP="006F0256">
      <w:pPr>
        <w:jc w:val="center"/>
        <w:rPr>
          <w:rFonts w:ascii="Times New Roman" w:eastAsia="Times New Roman" w:hAnsi="Times New Roman"/>
          <w:b/>
          <w:bCs/>
          <w:sz w:val="28"/>
          <w:szCs w:val="28"/>
        </w:rPr>
      </w:pPr>
      <w:r w:rsidRPr="00CA5D42">
        <w:rPr>
          <w:rFonts w:ascii="Times New Roman" w:eastAsia="Times New Roman" w:hAnsi="Times New Roman"/>
          <w:b/>
          <w:bCs/>
          <w:sz w:val="28"/>
          <w:szCs w:val="28"/>
        </w:rPr>
        <w:t>на  СНЦ „</w:t>
      </w:r>
      <w:r w:rsidR="00E024B3" w:rsidRPr="00CA5D42">
        <w:rPr>
          <w:rFonts w:ascii="Times New Roman" w:eastAsia="Times New Roman" w:hAnsi="Times New Roman"/>
          <w:b/>
          <w:bCs/>
          <w:sz w:val="28"/>
          <w:szCs w:val="28"/>
        </w:rPr>
        <w:t>МИГ – Мъглиж, Казанлък, Гурково</w:t>
      </w:r>
      <w:r w:rsidRPr="00CA5D42">
        <w:rPr>
          <w:rFonts w:ascii="Times New Roman" w:eastAsia="Times New Roman" w:hAnsi="Times New Roman"/>
          <w:b/>
          <w:bCs/>
          <w:sz w:val="28"/>
          <w:szCs w:val="28"/>
        </w:rPr>
        <w:t xml:space="preserve">” </w:t>
      </w:r>
    </w:p>
    <w:p w14:paraId="69B92B7B" w14:textId="77777777" w:rsidR="006F0256" w:rsidRPr="00CA5D42" w:rsidRDefault="006F0256" w:rsidP="006F0256">
      <w:pPr>
        <w:jc w:val="center"/>
        <w:rPr>
          <w:rFonts w:ascii="Times New Roman" w:eastAsia="Times New Roman" w:hAnsi="Times New Roman"/>
          <w:b/>
          <w:bCs/>
          <w:sz w:val="28"/>
          <w:szCs w:val="28"/>
        </w:rPr>
      </w:pPr>
      <w:r w:rsidRPr="00CA5D42">
        <w:rPr>
          <w:rFonts w:ascii="Times New Roman" w:eastAsia="Times New Roman" w:hAnsi="Times New Roman"/>
          <w:b/>
          <w:bCs/>
          <w:sz w:val="28"/>
          <w:szCs w:val="28"/>
        </w:rPr>
        <w:t>от Програма за развитие на селските райони за периода 2014 – 2020 г.</w:t>
      </w:r>
    </w:p>
    <w:p w14:paraId="7FC5EA24" w14:textId="77777777" w:rsidR="006229B0" w:rsidRPr="00CA5D42" w:rsidRDefault="006229B0" w:rsidP="00D061AC">
      <w:pPr>
        <w:rPr>
          <w:rFonts w:ascii="Times New Roman" w:eastAsia="Times New Roman" w:hAnsi="Times New Roman"/>
          <w:b/>
          <w:bCs/>
          <w:sz w:val="24"/>
          <w:szCs w:val="28"/>
        </w:rPr>
      </w:pPr>
    </w:p>
    <w:p w14:paraId="66B46CD3" w14:textId="5819AE3B" w:rsidR="006F0256" w:rsidRPr="00CA5D42" w:rsidRDefault="00DB5ADC" w:rsidP="0070595E">
      <w:pPr>
        <w:jc w:val="center"/>
        <w:rPr>
          <w:rFonts w:ascii="Times New Roman" w:eastAsia="Times New Roman" w:hAnsi="Times New Roman"/>
          <w:b/>
          <w:bCs/>
          <w:sz w:val="24"/>
          <w:szCs w:val="28"/>
        </w:rPr>
      </w:pPr>
      <w:r w:rsidRPr="00CA5D42">
        <w:rPr>
          <w:rFonts w:ascii="Times New Roman" w:eastAsia="Times New Roman" w:hAnsi="Times New Roman"/>
          <w:b/>
          <w:bCs/>
          <w:noProof/>
          <w:sz w:val="24"/>
          <w:szCs w:val="28"/>
          <w:lang w:eastAsia="bg-BG"/>
        </w:rPr>
        <mc:AlternateContent>
          <mc:Choice Requires="wps">
            <w:drawing>
              <wp:anchor distT="0" distB="0" distL="114300" distR="114300" simplePos="0" relativeHeight="251657216" behindDoc="0" locked="0" layoutInCell="1" allowOverlap="1" wp14:anchorId="50282A8E" wp14:editId="0A2623B4">
                <wp:simplePos x="0" y="0"/>
                <wp:positionH relativeFrom="column">
                  <wp:posOffset>243205</wp:posOffset>
                </wp:positionH>
                <wp:positionV relativeFrom="paragraph">
                  <wp:posOffset>159113</wp:posOffset>
                </wp:positionV>
                <wp:extent cx="5791200" cy="1230086"/>
                <wp:effectExtent l="0" t="0" r="19050" b="27305"/>
                <wp:wrapNone/>
                <wp:docPr id="14350736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230086"/>
                        </a:xfrm>
                        <a:prstGeom prst="rect">
                          <a:avLst/>
                        </a:prstGeom>
                        <a:solidFill>
                          <a:srgbClr val="DDD8C2"/>
                        </a:solidFill>
                        <a:ln w="9525">
                          <a:solidFill>
                            <a:srgbClr val="000000"/>
                          </a:solidFill>
                          <a:miter lim="800000"/>
                          <a:headEnd/>
                          <a:tailEnd/>
                        </a:ln>
                      </wps:spPr>
                      <wps:txbx>
                        <w:txbxContent>
                          <w:p w14:paraId="5C7B9DF7" w14:textId="77777777" w:rsidR="00C61DE9" w:rsidRDefault="00C61DE9" w:rsidP="00C61DE9">
                            <w:pPr>
                              <w:shd w:val="clear" w:color="auto" w:fill="BDD6EE" w:themeFill="accent5" w:themeFillTint="66"/>
                              <w:jc w:val="center"/>
                              <w:rPr>
                                <w:rFonts w:ascii="Times New Roman" w:eastAsia="Times New Roman" w:hAnsi="Times New Roman"/>
                                <w:b/>
                                <w:sz w:val="28"/>
                                <w:szCs w:val="28"/>
                              </w:rPr>
                            </w:pPr>
                          </w:p>
                          <w:p w14:paraId="19315D8C" w14:textId="4A027CD4" w:rsidR="008E6C4A" w:rsidRPr="00CA5D42" w:rsidRDefault="008E6C4A" w:rsidP="00C61DE9">
                            <w:pPr>
                              <w:shd w:val="clear" w:color="auto" w:fill="BDD6EE" w:themeFill="accent5" w:themeFillTint="66"/>
                              <w:jc w:val="center"/>
                              <w:rPr>
                                <w:rFonts w:ascii="Times New Roman" w:eastAsia="Times New Roman" w:hAnsi="Times New Roman"/>
                                <w:b/>
                                <w:sz w:val="28"/>
                                <w:szCs w:val="28"/>
                              </w:rPr>
                            </w:pPr>
                            <w:r w:rsidRPr="00CA5D42">
                              <w:rPr>
                                <w:rFonts w:ascii="Times New Roman" w:eastAsia="Times New Roman" w:hAnsi="Times New Roman"/>
                                <w:b/>
                                <w:sz w:val="28"/>
                                <w:szCs w:val="28"/>
                              </w:rPr>
                              <w:t xml:space="preserve">Процедура чрез подбор на проектни предложения                                                </w:t>
                            </w:r>
                          </w:p>
                          <w:p w14:paraId="15DE752A" w14:textId="7580A5C5" w:rsidR="008E6C4A" w:rsidRPr="00CA5D42" w:rsidRDefault="008E6C4A" w:rsidP="00C61DE9">
                            <w:pPr>
                              <w:shd w:val="clear" w:color="auto" w:fill="BDD6EE" w:themeFill="accent5" w:themeFillTint="66"/>
                              <w:jc w:val="center"/>
                              <w:rPr>
                                <w:rFonts w:ascii="Times New Roman" w:eastAsia="Times New Roman" w:hAnsi="Times New Roman"/>
                                <w:b/>
                                <w:bCs/>
                                <w:sz w:val="24"/>
                                <w:szCs w:val="28"/>
                              </w:rPr>
                            </w:pPr>
                            <w:r w:rsidRPr="00CA5D42">
                              <w:rPr>
                                <w:rFonts w:ascii="Times New Roman" w:eastAsia="Times New Roman" w:hAnsi="Times New Roman"/>
                                <w:b/>
                                <w:bCs/>
                                <w:sz w:val="32"/>
                                <w:szCs w:val="32"/>
                              </w:rPr>
                              <w:t xml:space="preserve"> </w:t>
                            </w:r>
                            <w:r w:rsidR="0039197E" w:rsidRPr="0072223F">
                              <w:rPr>
                                <w:rFonts w:ascii="Times New Roman" w:eastAsia="Times New Roman" w:hAnsi="Times New Roman"/>
                                <w:b/>
                                <w:bCs/>
                                <w:sz w:val="24"/>
                                <w:szCs w:val="24"/>
                              </w:rPr>
                              <w:t>BG06RDNP001-19</w:t>
                            </w:r>
                            <w:r w:rsidR="0004548B">
                              <w:rPr>
                                <w:rFonts w:ascii="Times New Roman" w:eastAsia="Times New Roman" w:hAnsi="Times New Roman"/>
                                <w:b/>
                                <w:bCs/>
                                <w:sz w:val="24"/>
                                <w:szCs w:val="24"/>
                                <w:lang w:val="ru-RU"/>
                              </w:rPr>
                              <w:t>.862</w:t>
                            </w:r>
                            <w:r w:rsidR="0039197E" w:rsidRPr="00CA5D42">
                              <w:rPr>
                                <w:rFonts w:ascii="Times New Roman" w:eastAsia="Times New Roman" w:hAnsi="Times New Roman"/>
                                <w:b/>
                                <w:bCs/>
                                <w:sz w:val="24"/>
                                <w:szCs w:val="24"/>
                              </w:rPr>
                              <w:t xml:space="preserve"> </w:t>
                            </w:r>
                            <w:r w:rsidRPr="00CA5D42">
                              <w:rPr>
                                <w:rFonts w:ascii="Times New Roman" w:eastAsia="Times New Roman" w:hAnsi="Times New Roman"/>
                                <w:b/>
                                <w:bCs/>
                                <w:sz w:val="24"/>
                                <w:szCs w:val="24"/>
                              </w:rPr>
                              <w:t xml:space="preserve">МИГ- </w:t>
                            </w:r>
                            <w:r w:rsidR="00E024B3" w:rsidRPr="00CA5D42">
                              <w:rPr>
                                <w:rFonts w:ascii="Times New Roman" w:eastAsia="Times New Roman" w:hAnsi="Times New Roman"/>
                                <w:b/>
                                <w:bCs/>
                                <w:sz w:val="24"/>
                                <w:szCs w:val="24"/>
                              </w:rPr>
                              <w:t>МЪГЛИЖ, КАЗАНЛЪК, ГУРКОВО</w:t>
                            </w:r>
                            <w:r w:rsidRPr="00CA5D42">
                              <w:rPr>
                                <w:rFonts w:ascii="Times New Roman" w:eastAsia="Times New Roman" w:hAnsi="Times New Roman"/>
                                <w:b/>
                                <w:bCs/>
                                <w:sz w:val="24"/>
                                <w:szCs w:val="24"/>
                              </w:rPr>
                              <w:t xml:space="preserve"> </w:t>
                            </w:r>
                            <w:r w:rsidRPr="00ED326E">
                              <w:rPr>
                                <w:rFonts w:ascii="Times New Roman" w:eastAsia="Times New Roman" w:hAnsi="Times New Roman"/>
                                <w:b/>
                                <w:bCs/>
                                <w:sz w:val="24"/>
                                <w:szCs w:val="24"/>
                              </w:rPr>
                              <w:t xml:space="preserve">- </w:t>
                            </w:r>
                            <w:r w:rsidR="00E024B3" w:rsidRPr="00ED326E">
                              <w:rPr>
                                <w:rFonts w:ascii="Times New Roman" w:eastAsia="Times New Roman" w:hAnsi="Times New Roman"/>
                                <w:b/>
                                <w:bCs/>
                                <w:sz w:val="24"/>
                                <w:szCs w:val="24"/>
                              </w:rPr>
                              <w:t>ПОД</w:t>
                            </w:r>
                            <w:r w:rsidRPr="00ED326E">
                              <w:rPr>
                                <w:rFonts w:ascii="Times New Roman" w:eastAsia="Times New Roman" w:hAnsi="Times New Roman"/>
                                <w:b/>
                                <w:bCs/>
                                <w:sz w:val="24"/>
                                <w:szCs w:val="24"/>
                              </w:rPr>
                              <w:t>МЯРКА 6.4</w:t>
                            </w:r>
                            <w:r w:rsidRPr="00CA5D42">
                              <w:rPr>
                                <w:rFonts w:ascii="Times New Roman" w:eastAsia="Times New Roman" w:hAnsi="Times New Roman"/>
                                <w:b/>
                                <w:bCs/>
                                <w:sz w:val="24"/>
                                <w:szCs w:val="24"/>
                              </w:rPr>
                              <w:t xml:space="preserve"> „ИНВЕСТИЦИИ В ПОДКРЕПА НА НЕЗЕМЕДЕЛСКИ ДЕЙНОСТИ“ </w:t>
                            </w:r>
                          </w:p>
                          <w:p w14:paraId="124193AB" w14:textId="77777777" w:rsidR="008E6C4A" w:rsidRPr="00CA5D42" w:rsidRDefault="008E6C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82A8E" id="Rectangle 2" o:spid="_x0000_s1026" style="position:absolute;left:0;text-align:left;margin-left:19.15pt;margin-top:12.55pt;width:456pt;height:9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" fillcolor="#ddd8c2">
                <v:textbox>
                  <w:txbxContent>
                    <w:p w14:paraId="5C7B9DF7" w14:textId="77777777" w:rsidR="00C61DE9" w:rsidRDefault="00C61DE9" w:rsidP="00C61DE9">
                      <w:pPr>
                        <w:shd w:val="clear" w:color="auto" w:fill="BDD6EE" w:themeFill="accent5" w:themeFillTint="66"/>
                        <w:jc w:val="center"/>
                        <w:rPr>
                          <w:rFonts w:ascii="Times New Roman" w:eastAsia="Times New Roman" w:hAnsi="Times New Roman"/>
                          <w:b/>
                          <w:sz w:val="28"/>
                          <w:szCs w:val="28"/>
                        </w:rPr>
                      </w:pPr>
                    </w:p>
                    <w:p w14:paraId="19315D8C" w14:textId="4A027CD4" w:rsidR="008E6C4A" w:rsidRPr="00CA5D42" w:rsidRDefault="008E6C4A" w:rsidP="00C61DE9">
                      <w:pPr>
                        <w:shd w:val="clear" w:color="auto" w:fill="BDD6EE" w:themeFill="accent5" w:themeFillTint="66"/>
                        <w:jc w:val="center"/>
                        <w:rPr>
                          <w:rFonts w:ascii="Times New Roman" w:eastAsia="Times New Roman" w:hAnsi="Times New Roman"/>
                          <w:b/>
                          <w:sz w:val="28"/>
                          <w:szCs w:val="28"/>
                        </w:rPr>
                      </w:pPr>
                      <w:r w:rsidRPr="00CA5D42">
                        <w:rPr>
                          <w:rFonts w:ascii="Times New Roman" w:eastAsia="Times New Roman" w:hAnsi="Times New Roman"/>
                          <w:b/>
                          <w:sz w:val="28"/>
                          <w:szCs w:val="28"/>
                        </w:rPr>
                        <w:t xml:space="preserve">Процедура чрез подбор на проектни предложения                                                </w:t>
                      </w:r>
                    </w:p>
                    <w:p w14:paraId="15DE752A" w14:textId="7580A5C5" w:rsidR="008E6C4A" w:rsidRPr="00CA5D42" w:rsidRDefault="008E6C4A" w:rsidP="00C61DE9">
                      <w:pPr>
                        <w:shd w:val="clear" w:color="auto" w:fill="BDD6EE" w:themeFill="accent5" w:themeFillTint="66"/>
                        <w:jc w:val="center"/>
                        <w:rPr>
                          <w:rFonts w:ascii="Times New Roman" w:eastAsia="Times New Roman" w:hAnsi="Times New Roman"/>
                          <w:b/>
                          <w:bCs/>
                          <w:sz w:val="24"/>
                          <w:szCs w:val="28"/>
                        </w:rPr>
                      </w:pPr>
                      <w:r w:rsidRPr="00CA5D42">
                        <w:rPr>
                          <w:rFonts w:ascii="Times New Roman" w:eastAsia="Times New Roman" w:hAnsi="Times New Roman"/>
                          <w:b/>
                          <w:bCs/>
                          <w:sz w:val="32"/>
                          <w:szCs w:val="32"/>
                        </w:rPr>
                        <w:t xml:space="preserve"> </w:t>
                      </w:r>
                      <w:r w:rsidR="0039197E" w:rsidRPr="0072223F">
                        <w:rPr>
                          <w:rFonts w:ascii="Times New Roman" w:eastAsia="Times New Roman" w:hAnsi="Times New Roman"/>
                          <w:b/>
                          <w:bCs/>
                          <w:sz w:val="24"/>
                          <w:szCs w:val="24"/>
                        </w:rPr>
                        <w:t>BG06RDNP001-19</w:t>
                      </w:r>
                      <w:r w:rsidR="0004548B">
                        <w:rPr>
                          <w:rFonts w:ascii="Times New Roman" w:eastAsia="Times New Roman" w:hAnsi="Times New Roman"/>
                          <w:b/>
                          <w:bCs/>
                          <w:sz w:val="24"/>
                          <w:szCs w:val="24"/>
                          <w:lang w:val="ru-RU"/>
                        </w:rPr>
                        <w:t>.862</w:t>
                      </w:r>
                      <w:r w:rsidR="0039197E" w:rsidRPr="00CA5D42">
                        <w:rPr>
                          <w:rFonts w:ascii="Times New Roman" w:eastAsia="Times New Roman" w:hAnsi="Times New Roman"/>
                          <w:b/>
                          <w:bCs/>
                          <w:sz w:val="24"/>
                          <w:szCs w:val="24"/>
                        </w:rPr>
                        <w:t xml:space="preserve"> </w:t>
                      </w:r>
                      <w:r w:rsidRPr="00CA5D42">
                        <w:rPr>
                          <w:rFonts w:ascii="Times New Roman" w:eastAsia="Times New Roman" w:hAnsi="Times New Roman"/>
                          <w:b/>
                          <w:bCs/>
                          <w:sz w:val="24"/>
                          <w:szCs w:val="24"/>
                        </w:rPr>
                        <w:t xml:space="preserve">МИГ- </w:t>
                      </w:r>
                      <w:r w:rsidR="00E024B3" w:rsidRPr="00CA5D42">
                        <w:rPr>
                          <w:rFonts w:ascii="Times New Roman" w:eastAsia="Times New Roman" w:hAnsi="Times New Roman"/>
                          <w:b/>
                          <w:bCs/>
                          <w:sz w:val="24"/>
                          <w:szCs w:val="24"/>
                        </w:rPr>
                        <w:t>МЪГЛИЖ, КАЗАНЛЪК, ГУРКОВО</w:t>
                      </w:r>
                      <w:r w:rsidRPr="00CA5D42">
                        <w:rPr>
                          <w:rFonts w:ascii="Times New Roman" w:eastAsia="Times New Roman" w:hAnsi="Times New Roman"/>
                          <w:b/>
                          <w:bCs/>
                          <w:sz w:val="24"/>
                          <w:szCs w:val="24"/>
                        </w:rPr>
                        <w:t xml:space="preserve"> </w:t>
                      </w:r>
                      <w:r w:rsidRPr="00ED326E">
                        <w:rPr>
                          <w:rFonts w:ascii="Times New Roman" w:eastAsia="Times New Roman" w:hAnsi="Times New Roman"/>
                          <w:b/>
                          <w:bCs/>
                          <w:sz w:val="24"/>
                          <w:szCs w:val="24"/>
                        </w:rPr>
                        <w:t xml:space="preserve">- </w:t>
                      </w:r>
                      <w:r w:rsidR="00E024B3" w:rsidRPr="00ED326E">
                        <w:rPr>
                          <w:rFonts w:ascii="Times New Roman" w:eastAsia="Times New Roman" w:hAnsi="Times New Roman"/>
                          <w:b/>
                          <w:bCs/>
                          <w:sz w:val="24"/>
                          <w:szCs w:val="24"/>
                        </w:rPr>
                        <w:t>ПОД</w:t>
                      </w:r>
                      <w:r w:rsidRPr="00ED326E">
                        <w:rPr>
                          <w:rFonts w:ascii="Times New Roman" w:eastAsia="Times New Roman" w:hAnsi="Times New Roman"/>
                          <w:b/>
                          <w:bCs/>
                          <w:sz w:val="24"/>
                          <w:szCs w:val="24"/>
                        </w:rPr>
                        <w:t>МЯРКА 6.4</w:t>
                      </w:r>
                      <w:r w:rsidRPr="00CA5D42">
                        <w:rPr>
                          <w:rFonts w:ascii="Times New Roman" w:eastAsia="Times New Roman" w:hAnsi="Times New Roman"/>
                          <w:b/>
                          <w:bCs/>
                          <w:sz w:val="24"/>
                          <w:szCs w:val="24"/>
                        </w:rPr>
                        <w:t xml:space="preserve"> „ИНВЕСТИЦИИ В ПОДКРЕПА НА НЕЗЕМЕДЕЛСКИ ДЕЙНОСТИ“ </w:t>
                      </w:r>
                    </w:p>
                    <w:p w14:paraId="124193AB" w14:textId="77777777" w:rsidR="008E6C4A" w:rsidRPr="00CA5D42" w:rsidRDefault="008E6C4A"/>
                  </w:txbxContent>
                </v:textbox>
              </v:rect>
            </w:pict>
          </mc:Fallback>
        </mc:AlternateContent>
      </w:r>
    </w:p>
    <w:p w14:paraId="32BFBD56" w14:textId="77777777" w:rsidR="006F0256" w:rsidRPr="00CA5D42" w:rsidRDefault="006F0256" w:rsidP="0070595E">
      <w:pPr>
        <w:jc w:val="center"/>
        <w:rPr>
          <w:rFonts w:ascii="Times New Roman" w:eastAsia="Times New Roman" w:hAnsi="Times New Roman"/>
          <w:b/>
          <w:bCs/>
          <w:sz w:val="24"/>
          <w:szCs w:val="28"/>
        </w:rPr>
      </w:pPr>
    </w:p>
    <w:p w14:paraId="00CF4830" w14:textId="77777777" w:rsidR="006F0256" w:rsidRPr="00CA5D42" w:rsidRDefault="006F0256" w:rsidP="0070595E">
      <w:pPr>
        <w:jc w:val="center"/>
        <w:rPr>
          <w:rFonts w:ascii="Times New Roman" w:eastAsia="Times New Roman" w:hAnsi="Times New Roman"/>
          <w:b/>
          <w:bCs/>
          <w:sz w:val="24"/>
          <w:szCs w:val="28"/>
        </w:rPr>
      </w:pPr>
    </w:p>
    <w:p w14:paraId="2B1118E7" w14:textId="2E79EFF0" w:rsidR="00B40904" w:rsidRPr="00CA5D42" w:rsidRDefault="00DB5ADC" w:rsidP="0070595E">
      <w:pPr>
        <w:rPr>
          <w:rFonts w:ascii="Times New Roman" w:eastAsia="Times New Roman" w:hAnsi="Times New Roman"/>
          <w:b/>
          <w:bCs/>
          <w:sz w:val="24"/>
          <w:szCs w:val="28"/>
        </w:rPr>
      </w:pPr>
      <w:r w:rsidRPr="00CA5D42">
        <w:rPr>
          <w:rFonts w:ascii="Times New Roman" w:eastAsia="Times New Roman" w:hAnsi="Times New Roman"/>
          <w:b/>
          <w:bCs/>
          <w:noProof/>
          <w:sz w:val="28"/>
          <w:szCs w:val="28"/>
        </w:rPr>
        <w:drawing>
          <wp:anchor distT="0" distB="0" distL="114300" distR="114300" simplePos="0" relativeHeight="251658240" behindDoc="0" locked="0" layoutInCell="1" allowOverlap="1" wp14:anchorId="2FF57230" wp14:editId="79C5A5E3">
            <wp:simplePos x="0" y="0"/>
            <wp:positionH relativeFrom="column">
              <wp:posOffset>1471930</wp:posOffset>
            </wp:positionH>
            <wp:positionV relativeFrom="paragraph">
              <wp:posOffset>828040</wp:posOffset>
            </wp:positionV>
            <wp:extent cx="2838450" cy="955040"/>
            <wp:effectExtent l="0" t="0" r="0" b="0"/>
            <wp:wrapTopAndBottom/>
            <wp:docPr id="172581313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529FD" w14:textId="77777777" w:rsidR="000149AE" w:rsidRPr="00CA5D42" w:rsidRDefault="000149AE" w:rsidP="0070595E">
      <w:pPr>
        <w:rPr>
          <w:rFonts w:ascii="Times New Roman" w:eastAsia="Times New Roman" w:hAnsi="Times New Roman"/>
          <w:b/>
          <w:bCs/>
          <w:sz w:val="24"/>
          <w:szCs w:val="28"/>
        </w:rPr>
      </w:pPr>
    </w:p>
    <w:p w14:paraId="5D58AC9B" w14:textId="77777777" w:rsidR="00C83FBD" w:rsidRPr="00CA5D42" w:rsidRDefault="00C83FBD" w:rsidP="0070595E">
      <w:pPr>
        <w:jc w:val="center"/>
        <w:rPr>
          <w:rFonts w:ascii="Times New Roman" w:eastAsia="Times New Roman" w:hAnsi="Times New Roman"/>
          <w:b/>
          <w:bCs/>
          <w:sz w:val="28"/>
          <w:szCs w:val="28"/>
        </w:rPr>
      </w:pPr>
    </w:p>
    <w:p w14:paraId="2DE2A8CD" w14:textId="77777777" w:rsidR="006F0256" w:rsidRPr="00CA5D42" w:rsidRDefault="006F0256" w:rsidP="0070595E">
      <w:pPr>
        <w:jc w:val="center"/>
        <w:rPr>
          <w:rFonts w:ascii="Times New Roman" w:eastAsia="Times New Roman" w:hAnsi="Times New Roman"/>
          <w:b/>
          <w:bCs/>
          <w:sz w:val="28"/>
          <w:szCs w:val="28"/>
        </w:rPr>
      </w:pPr>
    </w:p>
    <w:p w14:paraId="6B7288ED" w14:textId="77777777" w:rsidR="006229B0" w:rsidRPr="00CA5D42" w:rsidRDefault="006229B0" w:rsidP="00D061AC">
      <w:pPr>
        <w:rPr>
          <w:rFonts w:ascii="Times New Roman" w:eastAsia="Times New Roman" w:hAnsi="Times New Roman"/>
          <w:b/>
          <w:bCs/>
          <w:sz w:val="28"/>
          <w:szCs w:val="28"/>
        </w:rPr>
      </w:pPr>
    </w:p>
    <w:p w14:paraId="6359FF5D" w14:textId="35307FCF" w:rsidR="006C0AF8" w:rsidRPr="0006270D" w:rsidRDefault="009326F2">
      <w:pPr>
        <w:pStyle w:val="11"/>
        <w:tabs>
          <w:tab w:val="right" w:leader="dot" w:pos="9630"/>
        </w:tabs>
        <w:rPr>
          <w:rFonts w:ascii="Times New Roman" w:eastAsiaTheme="minorEastAsia" w:hAnsi="Times New Roman"/>
          <w:noProof/>
          <w:kern w:val="2"/>
          <w:sz w:val="24"/>
          <w:szCs w:val="24"/>
          <w:lang w:val="en-US"/>
          <w14:ligatures w14:val="standardContextual"/>
        </w:rPr>
      </w:pPr>
      <w:r w:rsidRPr="0006270D">
        <w:rPr>
          <w:rFonts w:ascii="Times New Roman" w:hAnsi="Times New Roman"/>
          <w:sz w:val="24"/>
          <w:szCs w:val="24"/>
        </w:rPr>
        <w:fldChar w:fldCharType="begin"/>
      </w:r>
      <w:r w:rsidR="00BB1E2D" w:rsidRPr="0006270D">
        <w:rPr>
          <w:rFonts w:ascii="Times New Roman" w:hAnsi="Times New Roman"/>
          <w:sz w:val="24"/>
          <w:szCs w:val="24"/>
        </w:rPr>
        <w:instrText xml:space="preserve"> TOC \o "1-3" \h \z \u </w:instrText>
      </w:r>
      <w:r w:rsidRPr="0006270D">
        <w:rPr>
          <w:rFonts w:ascii="Times New Roman" w:hAnsi="Times New Roman"/>
          <w:sz w:val="24"/>
          <w:szCs w:val="24"/>
        </w:rPr>
        <w:fldChar w:fldCharType="separate"/>
      </w:r>
      <w:hyperlink w:anchor="_Toc167357223" w:history="1">
        <w:r w:rsidR="006C0AF8" w:rsidRPr="0006270D">
          <w:rPr>
            <w:rStyle w:val="ab"/>
            <w:rFonts w:ascii="Times New Roman" w:hAnsi="Times New Roman"/>
            <w:noProof/>
            <w:sz w:val="24"/>
            <w:szCs w:val="24"/>
          </w:rPr>
          <w:t>СПИСЪК НА СЪКРАЩЕНИЯТА:</w:t>
        </w:r>
        <w:r w:rsidR="006C0AF8" w:rsidRPr="0006270D">
          <w:rPr>
            <w:rFonts w:ascii="Times New Roman" w:hAnsi="Times New Roman"/>
            <w:noProof/>
            <w:webHidden/>
            <w:sz w:val="24"/>
            <w:szCs w:val="24"/>
          </w:rPr>
          <w:tab/>
        </w:r>
        <w:r w:rsidR="00291E8E">
          <w:rPr>
            <w:rFonts w:ascii="Times New Roman" w:hAnsi="Times New Roman"/>
            <w:noProof/>
            <w:webHidden/>
            <w:sz w:val="24"/>
            <w:szCs w:val="24"/>
          </w:rPr>
          <w:fldChar w:fldCharType="begin"/>
        </w:r>
        <w:r w:rsidR="00291E8E">
          <w:rPr>
            <w:rFonts w:ascii="Times New Roman" w:hAnsi="Times New Roman"/>
            <w:noProof/>
            <w:webHidden/>
            <w:sz w:val="24"/>
            <w:szCs w:val="24"/>
          </w:rPr>
          <w:instrText xml:space="preserve"> =4 </w:instrText>
        </w:r>
        <w:r w:rsidR="00291E8E">
          <w:rPr>
            <w:rFonts w:ascii="Times New Roman" w:hAnsi="Times New Roman"/>
            <w:noProof/>
            <w:webHidden/>
            <w:sz w:val="24"/>
            <w:szCs w:val="24"/>
          </w:rPr>
          <w:fldChar w:fldCharType="separate"/>
        </w:r>
        <w:r w:rsidR="00515563">
          <w:rPr>
            <w:rFonts w:ascii="Times New Roman" w:hAnsi="Times New Roman"/>
            <w:noProof/>
            <w:webHidden/>
            <w:sz w:val="24"/>
            <w:szCs w:val="24"/>
          </w:rPr>
          <w:t>4</w:t>
        </w:r>
        <w:r w:rsidR="00291E8E">
          <w:rPr>
            <w:rFonts w:ascii="Times New Roman" w:hAnsi="Times New Roman"/>
            <w:noProof/>
            <w:webHidden/>
            <w:sz w:val="24"/>
            <w:szCs w:val="24"/>
          </w:rPr>
          <w:fldChar w:fldCharType="end"/>
        </w:r>
      </w:hyperlink>
    </w:p>
    <w:p w14:paraId="0EA685F4" w14:textId="4EA16ECC"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4" w:history="1">
        <w:r w:rsidRPr="0006270D">
          <w:rPr>
            <w:rStyle w:val="ab"/>
            <w:rFonts w:ascii="Times New Roman" w:hAnsi="Times New Roman"/>
            <w:noProof/>
            <w:sz w:val="24"/>
            <w:szCs w:val="24"/>
          </w:rPr>
          <w:t>ОБЯСНИТЕЛНИ БЕЛЕЖКИ/ДЕФИНИЦИИ: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_Toc167357224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w:t>
        </w:r>
        <w:r w:rsidRPr="0006270D">
          <w:rPr>
            <w:rFonts w:ascii="Times New Roman" w:hAnsi="Times New Roman"/>
            <w:noProof/>
            <w:webHidden/>
            <w:sz w:val="24"/>
            <w:szCs w:val="24"/>
          </w:rPr>
          <w:fldChar w:fldCharType="end"/>
        </w:r>
      </w:hyperlink>
    </w:p>
    <w:p w14:paraId="256D9C16" w14:textId="682AA052"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5" w:history="1">
        <w:r w:rsidRPr="0006270D">
          <w:rPr>
            <w:rStyle w:val="ab"/>
            <w:rFonts w:ascii="Times New Roman" w:hAnsi="Times New Roman"/>
            <w:noProof/>
            <w:sz w:val="24"/>
            <w:szCs w:val="24"/>
          </w:rPr>
          <w:t>І. УСЛОВИЯ ЗА КАНДИДАТСТВАНЕ</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_Toc167357225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Pr="0006270D">
          <w:rPr>
            <w:rFonts w:ascii="Times New Roman" w:hAnsi="Times New Roman"/>
            <w:noProof/>
            <w:webHidden/>
            <w:sz w:val="24"/>
            <w:szCs w:val="24"/>
          </w:rPr>
          <w:fldChar w:fldCharType="end"/>
        </w:r>
      </w:hyperlink>
    </w:p>
    <w:p w14:paraId="7909C58A" w14:textId="50B421CA"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6" w:history="1">
        <w:r w:rsidRPr="0006270D">
          <w:rPr>
            <w:rStyle w:val="ab"/>
            <w:rFonts w:ascii="Times New Roman" w:hAnsi="Times New Roman"/>
            <w:noProof/>
            <w:sz w:val="24"/>
            <w:szCs w:val="24"/>
          </w:rPr>
          <w:t>1. Наименование на програмата:</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_Toc167357226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Pr="0006270D">
          <w:rPr>
            <w:rFonts w:ascii="Times New Roman" w:hAnsi="Times New Roman"/>
            <w:noProof/>
            <w:webHidden/>
            <w:sz w:val="24"/>
            <w:szCs w:val="24"/>
          </w:rPr>
          <w:fldChar w:fldCharType="end"/>
        </w:r>
      </w:hyperlink>
    </w:p>
    <w:p w14:paraId="06EC3F44" w14:textId="585E314D"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7" w:history="1">
        <w:r w:rsidRPr="0006270D">
          <w:rPr>
            <w:rStyle w:val="ab"/>
            <w:rFonts w:ascii="Times New Roman" w:hAnsi="Times New Roman"/>
            <w:noProof/>
            <w:sz w:val="24"/>
            <w:szCs w:val="24"/>
          </w:rPr>
          <w:t>2. Наименование на приоритетната ос:</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_Toc167357227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Pr="0006270D">
          <w:rPr>
            <w:rFonts w:ascii="Times New Roman" w:hAnsi="Times New Roman"/>
            <w:noProof/>
            <w:webHidden/>
            <w:sz w:val="24"/>
            <w:szCs w:val="24"/>
          </w:rPr>
          <w:fldChar w:fldCharType="end"/>
        </w:r>
      </w:hyperlink>
    </w:p>
    <w:p w14:paraId="3043B832" w14:textId="0F28B2BA"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8" w:history="1">
        <w:r w:rsidRPr="0006270D">
          <w:rPr>
            <w:rStyle w:val="ab"/>
            <w:rFonts w:ascii="Times New Roman" w:hAnsi="Times New Roman"/>
            <w:noProof/>
            <w:sz w:val="24"/>
            <w:szCs w:val="24"/>
          </w:rPr>
          <w:t>3. Наименование на процедурата:</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_Toc167357228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Pr="0006270D">
          <w:rPr>
            <w:rFonts w:ascii="Times New Roman" w:hAnsi="Times New Roman"/>
            <w:noProof/>
            <w:webHidden/>
            <w:sz w:val="24"/>
            <w:szCs w:val="24"/>
          </w:rPr>
          <w:fldChar w:fldCharType="end"/>
        </w:r>
      </w:hyperlink>
    </w:p>
    <w:p w14:paraId="30FE1B40" w14:textId="3ECAE93B"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29" w:history="1">
        <w:r w:rsidRPr="0006270D">
          <w:rPr>
            <w:rStyle w:val="ab"/>
            <w:rFonts w:ascii="Times New Roman" w:hAnsi="Times New Roman"/>
            <w:noProof/>
            <w:sz w:val="24"/>
            <w:szCs w:val="24"/>
          </w:rPr>
          <w:t>4. Измерения по кодове:</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_Toc167357229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Pr="0006270D">
          <w:rPr>
            <w:rFonts w:ascii="Times New Roman" w:hAnsi="Times New Roman"/>
            <w:noProof/>
            <w:webHidden/>
            <w:sz w:val="24"/>
            <w:szCs w:val="24"/>
          </w:rPr>
          <w:fldChar w:fldCharType="end"/>
        </w:r>
      </w:hyperlink>
    </w:p>
    <w:p w14:paraId="1F682BDC" w14:textId="1B837964"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0" w:history="1">
        <w:r w:rsidRPr="0006270D">
          <w:rPr>
            <w:rStyle w:val="ab"/>
            <w:rFonts w:ascii="Times New Roman" w:hAnsi="Times New Roman"/>
            <w:noProof/>
            <w:sz w:val="24"/>
            <w:szCs w:val="24"/>
          </w:rPr>
          <w:t>5. Териториален обхват:</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_Toc167357230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9</w:t>
        </w:r>
        <w:r w:rsidRPr="0006270D">
          <w:rPr>
            <w:rFonts w:ascii="Times New Roman" w:hAnsi="Times New Roman"/>
            <w:noProof/>
            <w:webHidden/>
            <w:sz w:val="24"/>
            <w:szCs w:val="24"/>
          </w:rPr>
          <w:fldChar w:fldCharType="end"/>
        </w:r>
      </w:hyperlink>
    </w:p>
    <w:p w14:paraId="7A6766F1" w14:textId="02DFD7B5"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1" w:history="1">
        <w:r w:rsidRPr="0006270D">
          <w:rPr>
            <w:rStyle w:val="ab"/>
            <w:rFonts w:ascii="Times New Roman" w:hAnsi="Times New Roman"/>
            <w:noProof/>
            <w:sz w:val="24"/>
            <w:szCs w:val="24"/>
          </w:rPr>
          <w:t>6. Цели на предоставяната безвъзмездна финансова помощ по процедурата и очаквани резултати: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=10 </w:instrText>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10</w:t>
        </w:r>
        <w:r w:rsidRPr="0006270D">
          <w:rPr>
            <w:rFonts w:ascii="Times New Roman" w:hAnsi="Times New Roman"/>
            <w:noProof/>
            <w:webHidden/>
            <w:sz w:val="24"/>
            <w:szCs w:val="24"/>
          </w:rPr>
          <w:fldChar w:fldCharType="end"/>
        </w:r>
      </w:hyperlink>
    </w:p>
    <w:p w14:paraId="6BE52B73" w14:textId="506267B3"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2" w:history="1">
        <w:r w:rsidRPr="0006270D">
          <w:rPr>
            <w:rStyle w:val="ab"/>
            <w:rFonts w:ascii="Times New Roman" w:hAnsi="Times New Roman"/>
            <w:noProof/>
            <w:sz w:val="24"/>
            <w:szCs w:val="24"/>
          </w:rPr>
          <w:t>7. Индикатори: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_Toc167357232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10</w:t>
        </w:r>
        <w:r w:rsidRPr="0006270D">
          <w:rPr>
            <w:rFonts w:ascii="Times New Roman" w:hAnsi="Times New Roman"/>
            <w:noProof/>
            <w:webHidden/>
            <w:sz w:val="24"/>
            <w:szCs w:val="24"/>
          </w:rPr>
          <w:fldChar w:fldCharType="end"/>
        </w:r>
      </w:hyperlink>
    </w:p>
    <w:p w14:paraId="51C0DD60" w14:textId="794227BF"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3" w:history="1">
        <w:r w:rsidRPr="0006270D">
          <w:rPr>
            <w:rStyle w:val="ab"/>
            <w:rFonts w:ascii="Times New Roman" w:hAnsi="Times New Roman"/>
            <w:noProof/>
            <w:sz w:val="24"/>
            <w:szCs w:val="24"/>
          </w:rPr>
          <w:t>8. Общ размер на безвъзмездната финансова помощ по процедурата:</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_Toc167357233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11</w:t>
        </w:r>
        <w:r w:rsidRPr="0006270D">
          <w:rPr>
            <w:rFonts w:ascii="Times New Roman" w:hAnsi="Times New Roman"/>
            <w:noProof/>
            <w:webHidden/>
            <w:sz w:val="24"/>
            <w:szCs w:val="24"/>
          </w:rPr>
          <w:fldChar w:fldCharType="end"/>
        </w:r>
      </w:hyperlink>
    </w:p>
    <w:p w14:paraId="6EF99CCA" w14:textId="4BD15204"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4" w:history="1">
        <w:r w:rsidRPr="0006270D">
          <w:rPr>
            <w:rStyle w:val="ab"/>
            <w:rFonts w:ascii="Times New Roman" w:hAnsi="Times New Roman"/>
            <w:noProof/>
            <w:sz w:val="24"/>
            <w:szCs w:val="24"/>
          </w:rPr>
          <w:t>9. Минимален и максимален размер на безвъзмездната финансова помощ за конкретен проект:</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_Toc167357234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11</w:t>
        </w:r>
        <w:r w:rsidRPr="0006270D">
          <w:rPr>
            <w:rFonts w:ascii="Times New Roman" w:hAnsi="Times New Roman"/>
            <w:noProof/>
            <w:webHidden/>
            <w:sz w:val="24"/>
            <w:szCs w:val="24"/>
          </w:rPr>
          <w:fldChar w:fldCharType="end"/>
        </w:r>
      </w:hyperlink>
    </w:p>
    <w:p w14:paraId="7900E751" w14:textId="2D12B65E"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5" w:history="1">
        <w:r w:rsidRPr="0006270D">
          <w:rPr>
            <w:rStyle w:val="ab"/>
            <w:rFonts w:ascii="Times New Roman" w:hAnsi="Times New Roman"/>
            <w:noProof/>
            <w:sz w:val="24"/>
            <w:szCs w:val="24"/>
          </w:rPr>
          <w:t>10. Процент на съфинансиране:</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_Toc167357235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12</w:t>
        </w:r>
        <w:r w:rsidRPr="0006270D">
          <w:rPr>
            <w:rFonts w:ascii="Times New Roman" w:hAnsi="Times New Roman"/>
            <w:noProof/>
            <w:webHidden/>
            <w:sz w:val="24"/>
            <w:szCs w:val="24"/>
          </w:rPr>
          <w:fldChar w:fldCharType="end"/>
        </w:r>
      </w:hyperlink>
    </w:p>
    <w:p w14:paraId="32B70B08" w14:textId="6FC9C87F" w:rsidR="006C0AF8" w:rsidRDefault="006C0AF8">
      <w:pPr>
        <w:pStyle w:val="11"/>
        <w:tabs>
          <w:tab w:val="right" w:leader="dot" w:pos="9630"/>
        </w:tabs>
        <w:rPr>
          <w:rFonts w:ascii="Times New Roman" w:hAnsi="Times New Roman"/>
          <w:noProof/>
          <w:sz w:val="24"/>
          <w:szCs w:val="24"/>
        </w:rPr>
      </w:pPr>
      <w:hyperlink w:anchor="_Toc167357236" w:history="1">
        <w:r w:rsidRPr="0006270D">
          <w:rPr>
            <w:rStyle w:val="ab"/>
            <w:rFonts w:ascii="Times New Roman" w:hAnsi="Times New Roman"/>
            <w:noProof/>
            <w:sz w:val="24"/>
            <w:szCs w:val="24"/>
          </w:rPr>
          <w:t>11. Допустими кандидати: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_Toc167357236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12</w:t>
        </w:r>
        <w:r w:rsidRPr="0006270D">
          <w:rPr>
            <w:rFonts w:ascii="Times New Roman" w:hAnsi="Times New Roman"/>
            <w:noProof/>
            <w:webHidden/>
            <w:sz w:val="24"/>
            <w:szCs w:val="24"/>
          </w:rPr>
          <w:fldChar w:fldCharType="end"/>
        </w:r>
      </w:hyperlink>
    </w:p>
    <w:p w14:paraId="03BC538F" w14:textId="2A50EA64" w:rsidR="0005109D" w:rsidRPr="0006270D" w:rsidRDefault="0005109D" w:rsidP="0005109D">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7" w:history="1">
        <w:r w:rsidRPr="0006270D">
          <w:rPr>
            <w:rStyle w:val="ab"/>
            <w:rFonts w:ascii="Times New Roman" w:hAnsi="Times New Roman"/>
            <w:noProof/>
            <w:sz w:val="24"/>
            <w:szCs w:val="24"/>
          </w:rPr>
          <w:t>11.</w:t>
        </w:r>
        <w:r>
          <w:rPr>
            <w:rStyle w:val="ab"/>
            <w:rFonts w:ascii="Times New Roman" w:hAnsi="Times New Roman"/>
            <w:noProof/>
            <w:sz w:val="24"/>
            <w:szCs w:val="24"/>
          </w:rPr>
          <w:t>1</w:t>
        </w:r>
        <w:r w:rsidRPr="0006270D">
          <w:rPr>
            <w:rStyle w:val="ab"/>
            <w:rFonts w:ascii="Times New Roman" w:hAnsi="Times New Roman"/>
            <w:noProof/>
            <w:sz w:val="24"/>
            <w:szCs w:val="24"/>
          </w:rPr>
          <w:t xml:space="preserve">. Условия за </w:t>
        </w:r>
        <w:r>
          <w:rPr>
            <w:rStyle w:val="ab"/>
            <w:rFonts w:ascii="Times New Roman" w:hAnsi="Times New Roman"/>
            <w:noProof/>
            <w:sz w:val="24"/>
            <w:szCs w:val="24"/>
          </w:rPr>
          <w:t>допустимост</w:t>
        </w:r>
        <w:r w:rsidRPr="0006270D">
          <w:rPr>
            <w:rStyle w:val="ab"/>
            <w:rFonts w:ascii="Times New Roman" w:hAnsi="Times New Roman"/>
            <w:noProof/>
            <w:sz w:val="24"/>
            <w:szCs w:val="24"/>
          </w:rPr>
          <w:t xml:space="preserve"> на кандидатите.</w:t>
        </w:r>
        <w:r w:rsidRPr="0006270D">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=12 </w:instrText>
        </w:r>
        <w:r>
          <w:rPr>
            <w:rFonts w:ascii="Times New Roman" w:hAnsi="Times New Roman"/>
            <w:noProof/>
            <w:webHidden/>
            <w:sz w:val="24"/>
            <w:szCs w:val="24"/>
          </w:rPr>
          <w:fldChar w:fldCharType="separate"/>
        </w:r>
        <w:r w:rsidR="00515563">
          <w:rPr>
            <w:rFonts w:ascii="Times New Roman" w:hAnsi="Times New Roman"/>
            <w:noProof/>
            <w:webHidden/>
            <w:sz w:val="24"/>
            <w:szCs w:val="24"/>
          </w:rPr>
          <w:t>12</w:t>
        </w:r>
        <w:r>
          <w:rPr>
            <w:rFonts w:ascii="Times New Roman" w:hAnsi="Times New Roman"/>
            <w:noProof/>
            <w:webHidden/>
            <w:sz w:val="24"/>
            <w:szCs w:val="24"/>
          </w:rPr>
          <w:fldChar w:fldCharType="end"/>
        </w:r>
      </w:hyperlink>
    </w:p>
    <w:p w14:paraId="332F0E72" w14:textId="21F5DE87"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7" w:history="1">
        <w:r w:rsidRPr="0006270D">
          <w:rPr>
            <w:rStyle w:val="ab"/>
            <w:rFonts w:ascii="Times New Roman" w:hAnsi="Times New Roman"/>
            <w:noProof/>
            <w:sz w:val="24"/>
            <w:szCs w:val="24"/>
          </w:rPr>
          <w:t>11.2. Условия за недопустимост на кандидатите.</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_Toc167357237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13</w:t>
        </w:r>
        <w:r w:rsidRPr="0006270D">
          <w:rPr>
            <w:rFonts w:ascii="Times New Roman" w:hAnsi="Times New Roman"/>
            <w:noProof/>
            <w:webHidden/>
            <w:sz w:val="24"/>
            <w:szCs w:val="24"/>
          </w:rPr>
          <w:fldChar w:fldCharType="end"/>
        </w:r>
      </w:hyperlink>
    </w:p>
    <w:p w14:paraId="2F49EB67" w14:textId="2E3F173E"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8" w:history="1">
        <w:r w:rsidRPr="0006270D">
          <w:rPr>
            <w:rStyle w:val="ab"/>
            <w:rFonts w:ascii="Times New Roman" w:hAnsi="Times New Roman"/>
            <w:noProof/>
            <w:sz w:val="24"/>
            <w:szCs w:val="24"/>
          </w:rPr>
          <w:t>12. Допустими партньори: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_Toc167357238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15</w:t>
        </w:r>
        <w:r w:rsidRPr="0006270D">
          <w:rPr>
            <w:rFonts w:ascii="Times New Roman" w:hAnsi="Times New Roman"/>
            <w:noProof/>
            <w:webHidden/>
            <w:sz w:val="24"/>
            <w:szCs w:val="24"/>
          </w:rPr>
          <w:fldChar w:fldCharType="end"/>
        </w:r>
      </w:hyperlink>
    </w:p>
    <w:p w14:paraId="41D8ACE7" w14:textId="46F9705B"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39" w:history="1">
        <w:r w:rsidRPr="0006270D">
          <w:rPr>
            <w:rStyle w:val="ab"/>
            <w:rFonts w:ascii="Times New Roman" w:hAnsi="Times New Roman"/>
            <w:noProof/>
            <w:sz w:val="24"/>
            <w:szCs w:val="24"/>
          </w:rPr>
          <w:t>13. Дейности, допустими за финансиране:</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_Toc167357239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15</w:t>
        </w:r>
        <w:r w:rsidRPr="0006270D">
          <w:rPr>
            <w:rFonts w:ascii="Times New Roman" w:hAnsi="Times New Roman"/>
            <w:noProof/>
            <w:webHidden/>
            <w:sz w:val="24"/>
            <w:szCs w:val="24"/>
          </w:rPr>
          <w:fldChar w:fldCharType="end"/>
        </w:r>
      </w:hyperlink>
    </w:p>
    <w:p w14:paraId="306DF5A2" w14:textId="53018DC3"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0" w:history="1">
        <w:r w:rsidRPr="0006270D">
          <w:rPr>
            <w:rStyle w:val="ab"/>
            <w:rFonts w:ascii="Times New Roman" w:hAnsi="Times New Roman"/>
            <w:noProof/>
            <w:sz w:val="24"/>
            <w:szCs w:val="24"/>
          </w:rPr>
          <w:t>13.1. Допустими дейности: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_Toc167357240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15</w:t>
        </w:r>
        <w:r w:rsidRPr="0006270D">
          <w:rPr>
            <w:rFonts w:ascii="Times New Roman" w:hAnsi="Times New Roman"/>
            <w:noProof/>
            <w:webHidden/>
            <w:sz w:val="24"/>
            <w:szCs w:val="24"/>
          </w:rPr>
          <w:fldChar w:fldCharType="end"/>
        </w:r>
      </w:hyperlink>
    </w:p>
    <w:p w14:paraId="057507EB" w14:textId="3CDF1EB6"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1" w:history="1">
        <w:r w:rsidRPr="0006270D">
          <w:rPr>
            <w:rStyle w:val="ab"/>
            <w:rFonts w:ascii="Times New Roman" w:hAnsi="Times New Roman"/>
            <w:noProof/>
            <w:sz w:val="24"/>
            <w:szCs w:val="24"/>
          </w:rPr>
          <w:t>13.2. Условия за допустимост на дейностите:</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_Toc167357241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16</w:t>
        </w:r>
        <w:r w:rsidRPr="0006270D">
          <w:rPr>
            <w:rFonts w:ascii="Times New Roman" w:hAnsi="Times New Roman"/>
            <w:noProof/>
            <w:webHidden/>
            <w:sz w:val="24"/>
            <w:szCs w:val="24"/>
          </w:rPr>
          <w:fldChar w:fldCharType="end"/>
        </w:r>
      </w:hyperlink>
    </w:p>
    <w:p w14:paraId="75BD8175" w14:textId="7CA8CD80"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2" w:history="1">
        <w:r w:rsidRPr="0006270D">
          <w:rPr>
            <w:rStyle w:val="ab"/>
            <w:rFonts w:ascii="Times New Roman" w:hAnsi="Times New Roman"/>
            <w:noProof/>
            <w:sz w:val="24"/>
            <w:szCs w:val="24"/>
          </w:rPr>
          <w:t>13.3. Недопустими дейности:</w:t>
        </w:r>
        <w:r w:rsidRPr="0006270D">
          <w:rPr>
            <w:rFonts w:ascii="Times New Roman" w:hAnsi="Times New Roman"/>
            <w:noProof/>
            <w:webHidden/>
            <w:sz w:val="24"/>
            <w:szCs w:val="24"/>
          </w:rPr>
          <w:tab/>
        </w:r>
        <w:r w:rsidR="00515563">
          <w:rPr>
            <w:rFonts w:ascii="Times New Roman" w:hAnsi="Times New Roman"/>
            <w:noProof/>
            <w:webHidden/>
            <w:sz w:val="24"/>
            <w:szCs w:val="24"/>
            <w:lang w:val="en-US"/>
          </w:rPr>
          <w:t>19</w:t>
        </w:r>
      </w:hyperlink>
    </w:p>
    <w:p w14:paraId="021C6376" w14:textId="3E94E1C1"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3" w:history="1">
        <w:r w:rsidRPr="0006270D">
          <w:rPr>
            <w:rStyle w:val="ab"/>
            <w:rFonts w:ascii="Times New Roman" w:hAnsi="Times New Roman"/>
            <w:noProof/>
            <w:sz w:val="24"/>
            <w:szCs w:val="24"/>
          </w:rPr>
          <w:t>14. Категории разходи, допустими за финансиране:</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_Toc167357243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20</w:t>
        </w:r>
        <w:r w:rsidRPr="0006270D">
          <w:rPr>
            <w:rFonts w:ascii="Times New Roman" w:hAnsi="Times New Roman"/>
            <w:noProof/>
            <w:webHidden/>
            <w:sz w:val="24"/>
            <w:szCs w:val="24"/>
          </w:rPr>
          <w:fldChar w:fldCharType="end"/>
        </w:r>
      </w:hyperlink>
    </w:p>
    <w:p w14:paraId="16206662" w14:textId="18589F6B"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4" w:history="1">
        <w:r w:rsidRPr="0006270D">
          <w:rPr>
            <w:rStyle w:val="ab"/>
            <w:rFonts w:ascii="Times New Roman" w:hAnsi="Times New Roman"/>
            <w:noProof/>
            <w:sz w:val="24"/>
            <w:szCs w:val="24"/>
          </w:rPr>
          <w:t>14.1. Допустими разходи: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_Toc167357244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20</w:t>
        </w:r>
        <w:r w:rsidRPr="0006270D">
          <w:rPr>
            <w:rFonts w:ascii="Times New Roman" w:hAnsi="Times New Roman"/>
            <w:noProof/>
            <w:webHidden/>
            <w:sz w:val="24"/>
            <w:szCs w:val="24"/>
          </w:rPr>
          <w:fldChar w:fldCharType="end"/>
        </w:r>
      </w:hyperlink>
    </w:p>
    <w:p w14:paraId="74048023" w14:textId="73F79D0E"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5" w:history="1">
        <w:r w:rsidRPr="0006270D">
          <w:rPr>
            <w:rStyle w:val="ab"/>
            <w:rFonts w:ascii="Times New Roman" w:hAnsi="Times New Roman"/>
            <w:noProof/>
            <w:sz w:val="24"/>
            <w:szCs w:val="24"/>
          </w:rPr>
          <w:t>14. 2. Условия за допустимост на разходите:</w:t>
        </w:r>
        <w:r w:rsidRPr="0006270D">
          <w:rPr>
            <w:rFonts w:ascii="Times New Roman" w:hAnsi="Times New Roman"/>
            <w:noProof/>
            <w:webHidden/>
            <w:sz w:val="24"/>
            <w:szCs w:val="24"/>
          </w:rPr>
          <w:tab/>
        </w:r>
        <w:r w:rsidR="00515563">
          <w:rPr>
            <w:rFonts w:ascii="Times New Roman" w:hAnsi="Times New Roman"/>
            <w:noProof/>
            <w:webHidden/>
            <w:sz w:val="24"/>
            <w:szCs w:val="24"/>
            <w:lang w:val="en-US"/>
          </w:rPr>
          <w:t>21</w:t>
        </w:r>
      </w:hyperlink>
    </w:p>
    <w:p w14:paraId="6BB4BAF2" w14:textId="498205D7"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6" w:history="1">
        <w:r w:rsidRPr="0006270D">
          <w:rPr>
            <w:rStyle w:val="ab"/>
            <w:rFonts w:ascii="Times New Roman" w:hAnsi="Times New Roman"/>
            <w:noProof/>
            <w:sz w:val="24"/>
            <w:szCs w:val="24"/>
          </w:rPr>
          <w:t>14. 3. Недопустими разходи:</w:t>
        </w:r>
        <w:r w:rsidRPr="0006270D">
          <w:rPr>
            <w:rFonts w:ascii="Times New Roman" w:hAnsi="Times New Roman"/>
            <w:noProof/>
            <w:webHidden/>
            <w:sz w:val="24"/>
            <w:szCs w:val="24"/>
          </w:rPr>
          <w:tab/>
        </w:r>
        <w:r w:rsidR="00515563">
          <w:rPr>
            <w:rFonts w:ascii="Times New Roman" w:hAnsi="Times New Roman"/>
            <w:noProof/>
            <w:webHidden/>
            <w:sz w:val="24"/>
            <w:szCs w:val="24"/>
            <w:lang w:val="en-US"/>
          </w:rPr>
          <w:t>24</w:t>
        </w:r>
      </w:hyperlink>
    </w:p>
    <w:p w14:paraId="0F74B60D" w14:textId="40418715"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7" w:history="1">
        <w:r w:rsidRPr="0006270D">
          <w:rPr>
            <w:rStyle w:val="ab"/>
            <w:rFonts w:ascii="Times New Roman" w:hAnsi="Times New Roman"/>
            <w:noProof/>
            <w:sz w:val="24"/>
            <w:szCs w:val="24"/>
          </w:rPr>
          <w:t>15. Допустими целеви групи (ако е приложимо):</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_Toc167357247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25</w:t>
        </w:r>
        <w:r w:rsidRPr="0006270D">
          <w:rPr>
            <w:rFonts w:ascii="Times New Roman" w:hAnsi="Times New Roman"/>
            <w:noProof/>
            <w:webHidden/>
            <w:sz w:val="24"/>
            <w:szCs w:val="24"/>
          </w:rPr>
          <w:fldChar w:fldCharType="end"/>
        </w:r>
      </w:hyperlink>
    </w:p>
    <w:p w14:paraId="0B78C600" w14:textId="59B05440"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8" w:history="1">
        <w:r w:rsidRPr="0006270D">
          <w:rPr>
            <w:rStyle w:val="ab"/>
            <w:rFonts w:ascii="Times New Roman" w:hAnsi="Times New Roman"/>
            <w:noProof/>
            <w:sz w:val="24"/>
            <w:szCs w:val="24"/>
          </w:rPr>
          <w:t>16. Приложим режим на минимални/държавни помощи: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_Toc167357248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26</w:t>
        </w:r>
        <w:r w:rsidRPr="0006270D">
          <w:rPr>
            <w:rFonts w:ascii="Times New Roman" w:hAnsi="Times New Roman"/>
            <w:noProof/>
            <w:webHidden/>
            <w:sz w:val="24"/>
            <w:szCs w:val="24"/>
          </w:rPr>
          <w:fldChar w:fldCharType="end"/>
        </w:r>
      </w:hyperlink>
    </w:p>
    <w:p w14:paraId="3350A719" w14:textId="108995F5"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49" w:history="1">
        <w:r w:rsidRPr="0006270D">
          <w:rPr>
            <w:rStyle w:val="ab"/>
            <w:rFonts w:ascii="Times New Roman" w:hAnsi="Times New Roman"/>
            <w:noProof/>
            <w:sz w:val="24"/>
            <w:szCs w:val="24"/>
          </w:rPr>
          <w:t>17. Хоризонтални политики: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_Toc167357249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35</w:t>
        </w:r>
        <w:r w:rsidRPr="0006270D">
          <w:rPr>
            <w:rFonts w:ascii="Times New Roman" w:hAnsi="Times New Roman"/>
            <w:noProof/>
            <w:webHidden/>
            <w:sz w:val="24"/>
            <w:szCs w:val="24"/>
          </w:rPr>
          <w:fldChar w:fldCharType="end"/>
        </w:r>
      </w:hyperlink>
    </w:p>
    <w:p w14:paraId="38272D4B" w14:textId="0B2F06DC"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0" w:history="1">
        <w:r w:rsidRPr="0006270D">
          <w:rPr>
            <w:rStyle w:val="ab"/>
            <w:rFonts w:ascii="Times New Roman" w:hAnsi="Times New Roman"/>
            <w:noProof/>
            <w:sz w:val="24"/>
            <w:szCs w:val="24"/>
          </w:rPr>
          <w:t>18. Минимален и максимален срок за изпълнение на проекта:</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_Toc167357250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35</w:t>
        </w:r>
        <w:r w:rsidRPr="0006270D">
          <w:rPr>
            <w:rFonts w:ascii="Times New Roman" w:hAnsi="Times New Roman"/>
            <w:noProof/>
            <w:webHidden/>
            <w:sz w:val="24"/>
            <w:szCs w:val="24"/>
          </w:rPr>
          <w:fldChar w:fldCharType="end"/>
        </w:r>
      </w:hyperlink>
    </w:p>
    <w:p w14:paraId="52016D76" w14:textId="3CB0E13E"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1" w:history="1">
        <w:r w:rsidRPr="0006270D">
          <w:rPr>
            <w:rStyle w:val="ab"/>
            <w:rFonts w:ascii="Times New Roman" w:hAnsi="Times New Roman"/>
            <w:noProof/>
            <w:sz w:val="24"/>
            <w:szCs w:val="24"/>
          </w:rPr>
          <w:t>19. Ред за оценяване на концепциите за проектни предложения:</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=36 </w:instrText>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36</w:t>
        </w:r>
        <w:r w:rsidRPr="0006270D">
          <w:rPr>
            <w:rFonts w:ascii="Times New Roman" w:hAnsi="Times New Roman"/>
            <w:noProof/>
            <w:webHidden/>
            <w:sz w:val="24"/>
            <w:szCs w:val="24"/>
          </w:rPr>
          <w:fldChar w:fldCharType="end"/>
        </w:r>
      </w:hyperlink>
    </w:p>
    <w:p w14:paraId="1BD13231" w14:textId="573C414D"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2" w:history="1">
        <w:r w:rsidRPr="0006270D">
          <w:rPr>
            <w:rStyle w:val="ab"/>
            <w:rFonts w:ascii="Times New Roman" w:hAnsi="Times New Roman"/>
            <w:noProof/>
            <w:sz w:val="24"/>
            <w:szCs w:val="24"/>
          </w:rPr>
          <w:t>20. Критерии и методика за оценка на концепциите за проектни предложения:</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=36 </w:instrText>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36</w:t>
        </w:r>
        <w:r w:rsidRPr="0006270D">
          <w:rPr>
            <w:rFonts w:ascii="Times New Roman" w:hAnsi="Times New Roman"/>
            <w:noProof/>
            <w:webHidden/>
            <w:sz w:val="24"/>
            <w:szCs w:val="24"/>
          </w:rPr>
          <w:fldChar w:fldCharType="end"/>
        </w:r>
      </w:hyperlink>
    </w:p>
    <w:p w14:paraId="437F51F9" w14:textId="0D0B65F6"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3" w:history="1">
        <w:r w:rsidRPr="0006270D">
          <w:rPr>
            <w:rStyle w:val="ab"/>
            <w:rFonts w:ascii="Times New Roman" w:hAnsi="Times New Roman"/>
            <w:noProof/>
            <w:sz w:val="24"/>
            <w:szCs w:val="24"/>
          </w:rPr>
          <w:t>21. Ред за оценяване на проектните предложения:</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_Toc167357253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36</w:t>
        </w:r>
        <w:r w:rsidRPr="0006270D">
          <w:rPr>
            <w:rFonts w:ascii="Times New Roman" w:hAnsi="Times New Roman"/>
            <w:noProof/>
            <w:webHidden/>
            <w:sz w:val="24"/>
            <w:szCs w:val="24"/>
          </w:rPr>
          <w:fldChar w:fldCharType="end"/>
        </w:r>
      </w:hyperlink>
    </w:p>
    <w:p w14:paraId="0678A4F0" w14:textId="58122429"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4" w:history="1">
        <w:r w:rsidRPr="0006270D">
          <w:rPr>
            <w:rStyle w:val="ab"/>
            <w:rFonts w:ascii="Times New Roman" w:hAnsi="Times New Roman"/>
            <w:noProof/>
            <w:sz w:val="24"/>
            <w:szCs w:val="24"/>
          </w:rPr>
          <w:t>22. Критерии и методика за оценка на проектните предложения:</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_Toc167357254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41</w:t>
        </w:r>
        <w:r w:rsidRPr="0006270D">
          <w:rPr>
            <w:rFonts w:ascii="Times New Roman" w:hAnsi="Times New Roman"/>
            <w:noProof/>
            <w:webHidden/>
            <w:sz w:val="24"/>
            <w:szCs w:val="24"/>
          </w:rPr>
          <w:fldChar w:fldCharType="end"/>
        </w:r>
      </w:hyperlink>
    </w:p>
    <w:p w14:paraId="5D5C38BE" w14:textId="2A3680BA"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5" w:history="1">
        <w:r w:rsidRPr="0006270D">
          <w:rPr>
            <w:rStyle w:val="ab"/>
            <w:rFonts w:ascii="Times New Roman" w:hAnsi="Times New Roman"/>
            <w:noProof/>
            <w:sz w:val="24"/>
            <w:szCs w:val="24"/>
          </w:rPr>
          <w:t>23. Начин на подаване на проектните предложения/концепциите за проектни предложения:</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=48 </w:instrText>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48</w:t>
        </w:r>
        <w:r w:rsidRPr="0006270D">
          <w:rPr>
            <w:rFonts w:ascii="Times New Roman" w:hAnsi="Times New Roman"/>
            <w:noProof/>
            <w:webHidden/>
            <w:sz w:val="24"/>
            <w:szCs w:val="24"/>
          </w:rPr>
          <w:fldChar w:fldCharType="end"/>
        </w:r>
      </w:hyperlink>
    </w:p>
    <w:p w14:paraId="35F9BBA6" w14:textId="658004A0"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6" w:history="1">
        <w:r w:rsidRPr="0006270D">
          <w:rPr>
            <w:rStyle w:val="ab"/>
            <w:rFonts w:ascii="Times New Roman" w:hAnsi="Times New Roman"/>
            <w:noProof/>
            <w:sz w:val="24"/>
            <w:szCs w:val="24"/>
          </w:rPr>
          <w:t>24. Списък на документите, които се подават на етап кандидатстване:</w:t>
        </w:r>
        <w:r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=50 </w:instrText>
        </w:r>
        <w:r w:rsidR="00DB2863"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50</w:t>
        </w:r>
        <w:r w:rsidR="00DB2863" w:rsidRPr="0006270D">
          <w:rPr>
            <w:rFonts w:ascii="Times New Roman" w:hAnsi="Times New Roman"/>
            <w:noProof/>
            <w:webHidden/>
            <w:sz w:val="24"/>
            <w:szCs w:val="24"/>
          </w:rPr>
          <w:fldChar w:fldCharType="end"/>
        </w:r>
      </w:hyperlink>
    </w:p>
    <w:p w14:paraId="48A094FD" w14:textId="222FFFD0"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7" w:history="1">
        <w:r w:rsidRPr="0006270D">
          <w:rPr>
            <w:rStyle w:val="ab"/>
            <w:rFonts w:ascii="Times New Roman" w:hAnsi="Times New Roman"/>
            <w:noProof/>
            <w:sz w:val="24"/>
            <w:szCs w:val="24"/>
          </w:rPr>
          <w:t>24.1. Списък с общи документи:</w:t>
        </w:r>
        <w:r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=50 </w:instrText>
        </w:r>
        <w:r w:rsidR="00DB2863"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50</w:t>
        </w:r>
        <w:r w:rsidR="00DB2863" w:rsidRPr="0006270D">
          <w:rPr>
            <w:rFonts w:ascii="Times New Roman" w:hAnsi="Times New Roman"/>
            <w:noProof/>
            <w:webHidden/>
            <w:sz w:val="24"/>
            <w:szCs w:val="24"/>
          </w:rPr>
          <w:fldChar w:fldCharType="end"/>
        </w:r>
      </w:hyperlink>
    </w:p>
    <w:p w14:paraId="538084E7" w14:textId="0A574E44"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8" w:history="1">
        <w:r w:rsidRPr="0006270D">
          <w:rPr>
            <w:rStyle w:val="ab"/>
            <w:rFonts w:ascii="Times New Roman" w:hAnsi="Times New Roman"/>
            <w:noProof/>
            <w:sz w:val="24"/>
            <w:szCs w:val="24"/>
          </w:rPr>
          <w:t>24.2. Списък със специфични документи:</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_Toc167357258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53</w:t>
        </w:r>
        <w:r w:rsidRPr="0006270D">
          <w:rPr>
            <w:rFonts w:ascii="Times New Roman" w:hAnsi="Times New Roman"/>
            <w:noProof/>
            <w:webHidden/>
            <w:sz w:val="24"/>
            <w:szCs w:val="24"/>
          </w:rPr>
          <w:fldChar w:fldCharType="end"/>
        </w:r>
      </w:hyperlink>
    </w:p>
    <w:p w14:paraId="04776757" w14:textId="1F027581"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59" w:history="1">
        <w:r w:rsidRPr="0006270D">
          <w:rPr>
            <w:rStyle w:val="ab"/>
            <w:rFonts w:ascii="Times New Roman" w:hAnsi="Times New Roman"/>
            <w:noProof/>
            <w:sz w:val="24"/>
            <w:szCs w:val="24"/>
          </w:rPr>
          <w:t>25. Краен срок за подаване на проектните предложения:</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_Toc167357259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55</w:t>
        </w:r>
        <w:r w:rsidRPr="0006270D">
          <w:rPr>
            <w:rFonts w:ascii="Times New Roman" w:hAnsi="Times New Roman"/>
            <w:noProof/>
            <w:webHidden/>
            <w:sz w:val="24"/>
            <w:szCs w:val="24"/>
          </w:rPr>
          <w:fldChar w:fldCharType="end"/>
        </w:r>
      </w:hyperlink>
    </w:p>
    <w:p w14:paraId="73C42AC7" w14:textId="2CFC0C1B"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60" w:history="1">
        <w:r w:rsidRPr="0006270D">
          <w:rPr>
            <w:rStyle w:val="ab"/>
            <w:rFonts w:ascii="Times New Roman" w:hAnsi="Times New Roman"/>
            <w:noProof/>
            <w:sz w:val="24"/>
            <w:szCs w:val="24"/>
          </w:rPr>
          <w:t>26. Адрес за подаване на проектните предложения:</w:t>
        </w:r>
        <w:r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=56 </w:instrText>
        </w:r>
        <w:r w:rsidR="00DB2863"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56</w:t>
        </w:r>
        <w:r w:rsidR="00DB2863" w:rsidRPr="0006270D">
          <w:rPr>
            <w:rFonts w:ascii="Times New Roman" w:hAnsi="Times New Roman"/>
            <w:noProof/>
            <w:webHidden/>
            <w:sz w:val="24"/>
            <w:szCs w:val="24"/>
          </w:rPr>
          <w:fldChar w:fldCharType="end"/>
        </w:r>
      </w:hyperlink>
    </w:p>
    <w:p w14:paraId="47A9FAA5" w14:textId="489BC1EE"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61" w:history="1">
        <w:r w:rsidRPr="0006270D">
          <w:rPr>
            <w:rStyle w:val="ab"/>
            <w:rFonts w:ascii="Times New Roman" w:hAnsi="Times New Roman"/>
            <w:noProof/>
            <w:sz w:val="24"/>
            <w:szCs w:val="24"/>
          </w:rPr>
          <w:t>27. Допълнителна информация:</w:t>
        </w:r>
        <w:r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=56 </w:instrText>
        </w:r>
        <w:r w:rsidR="00DB2863"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56</w:t>
        </w:r>
        <w:r w:rsidR="00DB2863" w:rsidRPr="0006270D">
          <w:rPr>
            <w:rFonts w:ascii="Times New Roman" w:hAnsi="Times New Roman"/>
            <w:noProof/>
            <w:webHidden/>
            <w:sz w:val="24"/>
            <w:szCs w:val="24"/>
          </w:rPr>
          <w:fldChar w:fldCharType="end"/>
        </w:r>
      </w:hyperlink>
    </w:p>
    <w:p w14:paraId="5F016A93" w14:textId="2FE3C3F4"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62" w:history="1">
        <w:r w:rsidRPr="0006270D">
          <w:rPr>
            <w:rStyle w:val="ab"/>
            <w:rFonts w:ascii="Times New Roman" w:hAnsi="Times New Roman"/>
            <w:noProof/>
            <w:sz w:val="24"/>
            <w:szCs w:val="24"/>
          </w:rPr>
          <w:t>27.1. Допълнителни въпроси и разяснения във връзка с Условията за кандидатстване:</w:t>
        </w:r>
        <w:r w:rsidRPr="0006270D">
          <w:rPr>
            <w:rFonts w:ascii="Times New Roman" w:hAnsi="Times New Roman"/>
            <w:noProof/>
            <w:webHidden/>
            <w:sz w:val="24"/>
            <w:szCs w:val="24"/>
          </w:rPr>
          <w:tab/>
        </w:r>
        <w:r w:rsidR="00DB2863" w:rsidRPr="0006270D">
          <w:rPr>
            <w:rFonts w:ascii="Times New Roman" w:hAnsi="Times New Roman"/>
            <w:noProof/>
            <w:webHidden/>
            <w:sz w:val="24"/>
            <w:szCs w:val="24"/>
          </w:rPr>
          <w:fldChar w:fldCharType="begin"/>
        </w:r>
        <w:r w:rsidR="00DB2863" w:rsidRPr="0006270D">
          <w:rPr>
            <w:rFonts w:ascii="Times New Roman" w:hAnsi="Times New Roman"/>
            <w:noProof/>
            <w:webHidden/>
            <w:sz w:val="24"/>
            <w:szCs w:val="24"/>
          </w:rPr>
          <w:instrText xml:space="preserve"> =56 </w:instrText>
        </w:r>
        <w:r w:rsidR="00DB2863"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56</w:t>
        </w:r>
        <w:r w:rsidR="00DB2863" w:rsidRPr="0006270D">
          <w:rPr>
            <w:rFonts w:ascii="Times New Roman" w:hAnsi="Times New Roman"/>
            <w:noProof/>
            <w:webHidden/>
            <w:sz w:val="24"/>
            <w:szCs w:val="24"/>
          </w:rPr>
          <w:fldChar w:fldCharType="end"/>
        </w:r>
      </w:hyperlink>
    </w:p>
    <w:p w14:paraId="5462730D" w14:textId="0E74AA8D"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63" w:history="1">
        <w:r w:rsidRPr="0006270D">
          <w:rPr>
            <w:rStyle w:val="ab"/>
            <w:rFonts w:ascii="Times New Roman" w:hAnsi="Times New Roman"/>
            <w:noProof/>
            <w:sz w:val="24"/>
            <w:szCs w:val="24"/>
          </w:rPr>
          <w:t>27.2.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_Toc167357263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56</w:t>
        </w:r>
        <w:r w:rsidRPr="0006270D">
          <w:rPr>
            <w:rFonts w:ascii="Times New Roman" w:hAnsi="Times New Roman"/>
            <w:noProof/>
            <w:webHidden/>
            <w:sz w:val="24"/>
            <w:szCs w:val="24"/>
          </w:rPr>
          <w:fldChar w:fldCharType="end"/>
        </w:r>
      </w:hyperlink>
    </w:p>
    <w:p w14:paraId="5FE497E8" w14:textId="4CB4A652" w:rsidR="006C0AF8" w:rsidRPr="0006270D" w:rsidRDefault="006C0AF8">
      <w:pPr>
        <w:pStyle w:val="11"/>
        <w:tabs>
          <w:tab w:val="right" w:leader="dot" w:pos="9630"/>
        </w:tabs>
        <w:rPr>
          <w:rFonts w:ascii="Times New Roman" w:eastAsiaTheme="minorEastAsia" w:hAnsi="Times New Roman"/>
          <w:noProof/>
          <w:kern w:val="2"/>
          <w:sz w:val="24"/>
          <w:szCs w:val="24"/>
          <w:lang w:val="en-US"/>
          <w14:ligatures w14:val="standardContextual"/>
        </w:rPr>
      </w:pPr>
      <w:hyperlink w:anchor="_Toc167357264" w:history="1">
        <w:r w:rsidRPr="0006270D">
          <w:rPr>
            <w:rStyle w:val="ab"/>
            <w:rFonts w:ascii="Times New Roman" w:hAnsi="Times New Roman"/>
            <w:noProof/>
            <w:sz w:val="24"/>
            <w:szCs w:val="24"/>
          </w:rPr>
          <w:t>28. Приложения към Условията за кандидатстване:</w:t>
        </w:r>
        <w:r w:rsidRPr="0006270D">
          <w:rPr>
            <w:rFonts w:ascii="Times New Roman" w:hAnsi="Times New Roman"/>
            <w:noProof/>
            <w:webHidden/>
            <w:sz w:val="24"/>
            <w:szCs w:val="24"/>
          </w:rPr>
          <w:tab/>
        </w:r>
        <w:r w:rsidRPr="0006270D">
          <w:rPr>
            <w:rFonts w:ascii="Times New Roman" w:hAnsi="Times New Roman"/>
            <w:noProof/>
            <w:webHidden/>
            <w:sz w:val="24"/>
            <w:szCs w:val="24"/>
          </w:rPr>
          <w:fldChar w:fldCharType="begin"/>
        </w:r>
        <w:r w:rsidRPr="0006270D">
          <w:rPr>
            <w:rFonts w:ascii="Times New Roman" w:hAnsi="Times New Roman"/>
            <w:noProof/>
            <w:webHidden/>
            <w:sz w:val="24"/>
            <w:szCs w:val="24"/>
          </w:rPr>
          <w:instrText xml:space="preserve"> PAGEREF _Toc167357264 \h </w:instrText>
        </w:r>
        <w:r w:rsidRPr="0006270D">
          <w:rPr>
            <w:rFonts w:ascii="Times New Roman" w:hAnsi="Times New Roman"/>
            <w:noProof/>
            <w:webHidden/>
            <w:sz w:val="24"/>
            <w:szCs w:val="24"/>
          </w:rPr>
        </w:r>
        <w:r w:rsidRPr="0006270D">
          <w:rPr>
            <w:rFonts w:ascii="Times New Roman" w:hAnsi="Times New Roman"/>
            <w:noProof/>
            <w:webHidden/>
            <w:sz w:val="24"/>
            <w:szCs w:val="24"/>
          </w:rPr>
          <w:fldChar w:fldCharType="separate"/>
        </w:r>
        <w:r w:rsidR="00515563">
          <w:rPr>
            <w:rFonts w:ascii="Times New Roman" w:hAnsi="Times New Roman"/>
            <w:noProof/>
            <w:webHidden/>
            <w:sz w:val="24"/>
            <w:szCs w:val="24"/>
          </w:rPr>
          <w:t>57</w:t>
        </w:r>
        <w:r w:rsidRPr="0006270D">
          <w:rPr>
            <w:rFonts w:ascii="Times New Roman" w:hAnsi="Times New Roman"/>
            <w:noProof/>
            <w:webHidden/>
            <w:sz w:val="24"/>
            <w:szCs w:val="24"/>
          </w:rPr>
          <w:fldChar w:fldCharType="end"/>
        </w:r>
      </w:hyperlink>
    </w:p>
    <w:p w14:paraId="3379DD64" w14:textId="5FA4857B" w:rsidR="00BB1E2D" w:rsidRPr="0006270D" w:rsidRDefault="009326F2" w:rsidP="0070595E">
      <w:pPr>
        <w:rPr>
          <w:rFonts w:ascii="Times New Roman" w:hAnsi="Times New Roman"/>
          <w:sz w:val="24"/>
          <w:szCs w:val="24"/>
        </w:rPr>
      </w:pPr>
      <w:r w:rsidRPr="0006270D">
        <w:rPr>
          <w:rFonts w:ascii="Times New Roman" w:hAnsi="Times New Roman"/>
          <w:b/>
          <w:bCs/>
          <w:sz w:val="24"/>
          <w:szCs w:val="24"/>
        </w:rPr>
        <w:fldChar w:fldCharType="end"/>
      </w:r>
    </w:p>
    <w:p w14:paraId="652F1EDE" w14:textId="77777777" w:rsidR="00AC0FA4" w:rsidRPr="0006270D" w:rsidRDefault="00AC0FA4" w:rsidP="0070595E">
      <w:pPr>
        <w:rPr>
          <w:rFonts w:ascii="Times New Roman" w:hAnsi="Times New Roman"/>
          <w:sz w:val="24"/>
          <w:szCs w:val="24"/>
        </w:rPr>
      </w:pPr>
    </w:p>
    <w:p w14:paraId="5BC006CF" w14:textId="77777777" w:rsidR="00A400B3" w:rsidRPr="0006270D" w:rsidRDefault="00A400B3" w:rsidP="0070595E">
      <w:pPr>
        <w:rPr>
          <w:rFonts w:ascii="Times New Roman" w:eastAsia="Times New Roman" w:hAnsi="Times New Roman"/>
          <w:b/>
          <w:bCs/>
          <w:sz w:val="24"/>
          <w:szCs w:val="24"/>
        </w:rPr>
      </w:pPr>
    </w:p>
    <w:p w14:paraId="70D21D12" w14:textId="77777777" w:rsidR="006D3E22" w:rsidRPr="00CA5D42" w:rsidRDefault="006D3E22" w:rsidP="0070595E">
      <w:pPr>
        <w:rPr>
          <w:rFonts w:ascii="Times New Roman" w:eastAsia="Times New Roman" w:hAnsi="Times New Roman"/>
          <w:b/>
          <w:bCs/>
          <w:sz w:val="24"/>
          <w:szCs w:val="24"/>
        </w:rPr>
      </w:pPr>
    </w:p>
    <w:p w14:paraId="47B22EA1" w14:textId="77777777" w:rsidR="006D3E22" w:rsidRPr="00CA5D42" w:rsidRDefault="006D3E22" w:rsidP="0070595E">
      <w:pPr>
        <w:rPr>
          <w:rFonts w:ascii="Times New Roman" w:eastAsia="Times New Roman" w:hAnsi="Times New Roman"/>
          <w:b/>
          <w:bCs/>
          <w:sz w:val="24"/>
          <w:szCs w:val="24"/>
        </w:rPr>
      </w:pPr>
    </w:p>
    <w:p w14:paraId="19B3B054" w14:textId="77777777" w:rsidR="006D3E22" w:rsidRPr="00CA5D42" w:rsidRDefault="006D3E22" w:rsidP="0070595E">
      <w:pPr>
        <w:rPr>
          <w:rFonts w:ascii="Times New Roman" w:eastAsia="Times New Roman" w:hAnsi="Times New Roman"/>
          <w:b/>
          <w:bCs/>
          <w:sz w:val="24"/>
          <w:szCs w:val="24"/>
        </w:rPr>
      </w:pPr>
    </w:p>
    <w:p w14:paraId="1D805831" w14:textId="77777777" w:rsidR="006D3E22" w:rsidRPr="00CA5D42" w:rsidRDefault="006D3E22" w:rsidP="0070595E">
      <w:pPr>
        <w:rPr>
          <w:rFonts w:ascii="Times New Roman" w:eastAsia="Times New Roman" w:hAnsi="Times New Roman"/>
          <w:b/>
          <w:bCs/>
          <w:sz w:val="24"/>
          <w:szCs w:val="24"/>
        </w:rPr>
      </w:pPr>
    </w:p>
    <w:p w14:paraId="5FC402D3" w14:textId="13FF0BCA" w:rsidR="006D3E22" w:rsidRPr="00CA5D42" w:rsidRDefault="00CA70DD" w:rsidP="00CA70DD">
      <w:pPr>
        <w:tabs>
          <w:tab w:val="left" w:pos="5910"/>
        </w:tabs>
        <w:rPr>
          <w:rFonts w:ascii="Times New Roman" w:eastAsia="Times New Roman" w:hAnsi="Times New Roman"/>
          <w:b/>
          <w:bCs/>
          <w:sz w:val="24"/>
          <w:szCs w:val="24"/>
        </w:rPr>
      </w:pPr>
      <w:r>
        <w:rPr>
          <w:rFonts w:ascii="Times New Roman" w:eastAsia="Times New Roman" w:hAnsi="Times New Roman"/>
          <w:b/>
          <w:bCs/>
          <w:sz w:val="24"/>
          <w:szCs w:val="24"/>
        </w:rPr>
        <w:tab/>
      </w:r>
    </w:p>
    <w:p w14:paraId="7DAD4D3D" w14:textId="77777777" w:rsidR="006D3E22" w:rsidRPr="00CA5D42" w:rsidRDefault="006D3E22" w:rsidP="0070595E">
      <w:pPr>
        <w:rPr>
          <w:rFonts w:ascii="Times New Roman" w:eastAsia="Times New Roman" w:hAnsi="Times New Roman"/>
          <w:b/>
          <w:bCs/>
          <w:sz w:val="24"/>
          <w:szCs w:val="24"/>
        </w:rPr>
      </w:pPr>
    </w:p>
    <w:p w14:paraId="7C790F46" w14:textId="77777777" w:rsidR="006D3E22" w:rsidRPr="00CA5D42" w:rsidRDefault="006D3E22" w:rsidP="0070595E">
      <w:pPr>
        <w:rPr>
          <w:rFonts w:ascii="Times New Roman" w:eastAsia="Times New Roman" w:hAnsi="Times New Roman"/>
          <w:b/>
          <w:bCs/>
          <w:sz w:val="24"/>
          <w:szCs w:val="24"/>
        </w:rPr>
      </w:pPr>
    </w:p>
    <w:p w14:paraId="4B4BE2D8" w14:textId="77777777" w:rsidR="001940AD" w:rsidRPr="00CA5D42" w:rsidRDefault="001940AD" w:rsidP="0070595E">
      <w:pPr>
        <w:rPr>
          <w:rFonts w:ascii="Times New Roman" w:eastAsia="Times New Roman" w:hAnsi="Times New Roman"/>
          <w:b/>
          <w:bCs/>
          <w:sz w:val="24"/>
          <w:szCs w:val="24"/>
        </w:rPr>
      </w:pPr>
    </w:p>
    <w:p w14:paraId="394A6065" w14:textId="77777777" w:rsidR="001940AD" w:rsidRPr="00CA5D42" w:rsidRDefault="001940AD" w:rsidP="0070595E">
      <w:pPr>
        <w:rPr>
          <w:rFonts w:ascii="Times New Roman" w:eastAsia="Times New Roman" w:hAnsi="Times New Roman"/>
          <w:b/>
          <w:bCs/>
          <w:sz w:val="24"/>
          <w:szCs w:val="24"/>
        </w:rPr>
      </w:pPr>
    </w:p>
    <w:p w14:paraId="7560DA0E" w14:textId="77777777" w:rsidR="001940AD" w:rsidRPr="00CA5D42" w:rsidRDefault="001940AD" w:rsidP="0070595E">
      <w:pPr>
        <w:rPr>
          <w:rFonts w:ascii="Times New Roman" w:eastAsia="Times New Roman" w:hAnsi="Times New Roman"/>
          <w:b/>
          <w:bCs/>
          <w:sz w:val="24"/>
          <w:szCs w:val="24"/>
        </w:rPr>
      </w:pPr>
    </w:p>
    <w:p w14:paraId="1F9A4359" w14:textId="77777777" w:rsidR="00351080" w:rsidRPr="00CA5D42" w:rsidRDefault="00351080" w:rsidP="0070595E">
      <w:pPr>
        <w:rPr>
          <w:rFonts w:ascii="Times New Roman" w:eastAsia="Times New Roman" w:hAnsi="Times New Roman"/>
          <w:b/>
          <w:bCs/>
          <w:sz w:val="24"/>
          <w:szCs w:val="24"/>
        </w:rPr>
      </w:pPr>
    </w:p>
    <w:p w14:paraId="15ADB872" w14:textId="77777777" w:rsidR="00694673" w:rsidRPr="00CA5D42" w:rsidRDefault="00CC3223" w:rsidP="0070595E">
      <w:pPr>
        <w:pStyle w:val="1"/>
        <w:rPr>
          <w:szCs w:val="24"/>
          <w:lang w:val="bg-BG"/>
        </w:rPr>
      </w:pPr>
      <w:bookmarkStart w:id="0" w:name="_Toc167357223"/>
      <w:r w:rsidRPr="00CA5D42">
        <w:rPr>
          <w:szCs w:val="24"/>
          <w:lang w:val="bg-BG"/>
        </w:rPr>
        <w:lastRenderedPageBreak/>
        <w:t>СПИСЪК НА СЪКРАЩЕНИЯТА:</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110"/>
      </w:tblGrid>
      <w:tr w:rsidR="00CC3223" w:rsidRPr="00CA5D42" w14:paraId="06513503" w14:textId="77777777">
        <w:tc>
          <w:tcPr>
            <w:tcW w:w="2448" w:type="dxa"/>
          </w:tcPr>
          <w:p w14:paraId="4489AF33"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БФП</w:t>
            </w:r>
          </w:p>
        </w:tc>
        <w:tc>
          <w:tcPr>
            <w:tcW w:w="7110" w:type="dxa"/>
          </w:tcPr>
          <w:p w14:paraId="711323CC"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Безвъзмездна финансова помощ</w:t>
            </w:r>
          </w:p>
        </w:tc>
      </w:tr>
      <w:tr w:rsidR="00694673" w:rsidRPr="00CA5D42" w14:paraId="2631435D" w14:textId="77777777">
        <w:tc>
          <w:tcPr>
            <w:tcW w:w="2448" w:type="dxa"/>
          </w:tcPr>
          <w:p w14:paraId="746B56C7" w14:textId="77777777" w:rsidR="00694673" w:rsidRPr="00CA5D42" w:rsidRDefault="00694673"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ВОМР</w:t>
            </w:r>
          </w:p>
        </w:tc>
        <w:tc>
          <w:tcPr>
            <w:tcW w:w="7110" w:type="dxa"/>
          </w:tcPr>
          <w:p w14:paraId="54ED1451" w14:textId="77777777" w:rsidR="00694673" w:rsidRPr="00CA5D42" w:rsidRDefault="00694673" w:rsidP="00D03FF5">
            <w:pPr>
              <w:spacing w:after="0"/>
              <w:jc w:val="both"/>
              <w:rPr>
                <w:rFonts w:ascii="Times New Roman" w:hAnsi="Times New Roman"/>
                <w:sz w:val="24"/>
                <w:szCs w:val="24"/>
              </w:rPr>
            </w:pPr>
            <w:r w:rsidRPr="00CA5D42">
              <w:rPr>
                <w:rFonts w:ascii="Times New Roman" w:hAnsi="Times New Roman"/>
                <w:sz w:val="24"/>
                <w:szCs w:val="24"/>
              </w:rPr>
              <w:t>Водено от общностите местно развитие</w:t>
            </w:r>
          </w:p>
        </w:tc>
      </w:tr>
      <w:tr w:rsidR="005033E0" w:rsidRPr="00CA5D42" w14:paraId="6785679B" w14:textId="77777777">
        <w:trPr>
          <w:trHeight w:val="269"/>
        </w:trPr>
        <w:tc>
          <w:tcPr>
            <w:tcW w:w="2448" w:type="dxa"/>
          </w:tcPr>
          <w:p w14:paraId="4AF21BC1" w14:textId="77777777" w:rsidR="005033E0" w:rsidRPr="00CA5D42" w:rsidRDefault="005033E0"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ДДС</w:t>
            </w:r>
          </w:p>
        </w:tc>
        <w:tc>
          <w:tcPr>
            <w:tcW w:w="7110" w:type="dxa"/>
          </w:tcPr>
          <w:p w14:paraId="451F9434" w14:textId="77777777" w:rsidR="005033E0" w:rsidRPr="00CA5D42" w:rsidRDefault="005033E0" w:rsidP="00D03FF5">
            <w:pPr>
              <w:spacing w:after="0"/>
              <w:jc w:val="both"/>
              <w:rPr>
                <w:rFonts w:ascii="Times New Roman" w:hAnsi="Times New Roman"/>
                <w:sz w:val="24"/>
                <w:szCs w:val="24"/>
              </w:rPr>
            </w:pPr>
            <w:r w:rsidRPr="00CA5D42">
              <w:rPr>
                <w:rFonts w:ascii="Times New Roman" w:hAnsi="Times New Roman"/>
                <w:sz w:val="24"/>
                <w:szCs w:val="24"/>
              </w:rPr>
              <w:t>Данък върху добавената стойност</w:t>
            </w:r>
          </w:p>
        </w:tc>
      </w:tr>
      <w:tr w:rsidR="00A307A6" w:rsidRPr="00CA5D42" w14:paraId="7A42AC35" w14:textId="77777777">
        <w:trPr>
          <w:trHeight w:val="269"/>
        </w:trPr>
        <w:tc>
          <w:tcPr>
            <w:tcW w:w="2448" w:type="dxa"/>
          </w:tcPr>
          <w:p w14:paraId="03E4818D" w14:textId="77777777" w:rsidR="00A307A6" w:rsidRPr="00CA5D42" w:rsidRDefault="00A307A6"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ДФЗ</w:t>
            </w:r>
          </w:p>
        </w:tc>
        <w:tc>
          <w:tcPr>
            <w:tcW w:w="7110" w:type="dxa"/>
          </w:tcPr>
          <w:p w14:paraId="704AA256" w14:textId="77777777" w:rsidR="00A307A6" w:rsidRPr="00CA5D42" w:rsidRDefault="00C2335D" w:rsidP="00D03FF5">
            <w:pPr>
              <w:spacing w:after="0"/>
              <w:jc w:val="both"/>
              <w:rPr>
                <w:rFonts w:ascii="Times New Roman" w:hAnsi="Times New Roman"/>
                <w:sz w:val="24"/>
                <w:szCs w:val="24"/>
              </w:rPr>
            </w:pPr>
            <w:r w:rsidRPr="00CA5D42">
              <w:rPr>
                <w:rFonts w:ascii="Times New Roman" w:hAnsi="Times New Roman"/>
                <w:sz w:val="24"/>
                <w:szCs w:val="24"/>
              </w:rPr>
              <w:t>Държавен фонд „Земеделие”</w:t>
            </w:r>
          </w:p>
        </w:tc>
      </w:tr>
      <w:tr w:rsidR="00CC3223" w:rsidRPr="00CA5D42" w14:paraId="522B3A07" w14:textId="77777777">
        <w:tc>
          <w:tcPr>
            <w:tcW w:w="2448" w:type="dxa"/>
          </w:tcPr>
          <w:p w14:paraId="6AD56DE7"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sz w:val="24"/>
                <w:szCs w:val="24"/>
              </w:rPr>
              <w:t>ЕС</w:t>
            </w:r>
          </w:p>
        </w:tc>
        <w:tc>
          <w:tcPr>
            <w:tcW w:w="7110" w:type="dxa"/>
          </w:tcPr>
          <w:p w14:paraId="18E6327A"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shd w:val="clear" w:color="auto" w:fill="FEFEFE"/>
              </w:rPr>
              <w:t>Европейски съюз</w:t>
            </w:r>
          </w:p>
        </w:tc>
      </w:tr>
      <w:tr w:rsidR="00CC3223" w:rsidRPr="00CA5D42" w14:paraId="582CEF55" w14:textId="77777777">
        <w:tc>
          <w:tcPr>
            <w:tcW w:w="2448" w:type="dxa"/>
          </w:tcPr>
          <w:p w14:paraId="5F5DF1DD" w14:textId="77777777" w:rsidR="00CC3223" w:rsidRPr="00CA5D42" w:rsidRDefault="0039197E"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ЕФСУ</w:t>
            </w:r>
          </w:p>
        </w:tc>
        <w:tc>
          <w:tcPr>
            <w:tcW w:w="7110" w:type="dxa"/>
          </w:tcPr>
          <w:p w14:paraId="32148487"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 xml:space="preserve">Европейски </w:t>
            </w:r>
            <w:r w:rsidR="0039197E" w:rsidRPr="00CA5D42">
              <w:rPr>
                <w:rFonts w:ascii="Times New Roman" w:hAnsi="Times New Roman"/>
                <w:color w:val="000000"/>
                <w:sz w:val="24"/>
                <w:szCs w:val="24"/>
                <w:lang w:eastAsia="bg-BG"/>
              </w:rPr>
              <w:t>фондове при споделено управление</w:t>
            </w:r>
          </w:p>
        </w:tc>
      </w:tr>
      <w:tr w:rsidR="00CC3223" w:rsidRPr="00CA5D42" w14:paraId="439E22DF" w14:textId="77777777">
        <w:tc>
          <w:tcPr>
            <w:tcW w:w="2448" w:type="dxa"/>
          </w:tcPr>
          <w:p w14:paraId="4EE663DF"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ЕЗФРСР</w:t>
            </w:r>
          </w:p>
        </w:tc>
        <w:tc>
          <w:tcPr>
            <w:tcW w:w="7110" w:type="dxa"/>
          </w:tcPr>
          <w:p w14:paraId="7792539A"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Европейски земеделски фонд за развитие на селските райони</w:t>
            </w:r>
          </w:p>
        </w:tc>
      </w:tr>
      <w:tr w:rsidR="0085195D" w:rsidRPr="00CA5D42" w14:paraId="107CFB8A" w14:textId="77777777">
        <w:tc>
          <w:tcPr>
            <w:tcW w:w="2448" w:type="dxa"/>
          </w:tcPr>
          <w:p w14:paraId="24AC9C74" w14:textId="77777777" w:rsidR="0085195D" w:rsidRPr="00CA5D42" w:rsidRDefault="0085195D"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ЕТ</w:t>
            </w:r>
          </w:p>
        </w:tc>
        <w:tc>
          <w:tcPr>
            <w:tcW w:w="7110" w:type="dxa"/>
          </w:tcPr>
          <w:p w14:paraId="0CFAE702" w14:textId="77777777" w:rsidR="0085195D" w:rsidRPr="00CA5D42" w:rsidRDefault="0085195D" w:rsidP="00D03FF5">
            <w:pPr>
              <w:spacing w:after="0"/>
              <w:jc w:val="both"/>
              <w:rPr>
                <w:rFonts w:ascii="Times New Roman" w:hAnsi="Times New Roman"/>
                <w:sz w:val="24"/>
                <w:szCs w:val="24"/>
              </w:rPr>
            </w:pPr>
            <w:r w:rsidRPr="00CA5D42">
              <w:rPr>
                <w:rFonts w:ascii="Times New Roman" w:hAnsi="Times New Roman"/>
                <w:sz w:val="24"/>
                <w:szCs w:val="24"/>
              </w:rPr>
              <w:t>Едноличен търговец</w:t>
            </w:r>
          </w:p>
        </w:tc>
      </w:tr>
      <w:tr w:rsidR="00D646EA" w:rsidRPr="00CA5D42" w14:paraId="5B36BFD1" w14:textId="77777777">
        <w:tc>
          <w:tcPr>
            <w:tcW w:w="2448" w:type="dxa"/>
          </w:tcPr>
          <w:p w14:paraId="25CA9F5F" w14:textId="77777777" w:rsidR="00D646EA" w:rsidRPr="00CA5D42" w:rsidRDefault="00D646EA"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ЗКН</w:t>
            </w:r>
          </w:p>
        </w:tc>
        <w:tc>
          <w:tcPr>
            <w:tcW w:w="7110" w:type="dxa"/>
          </w:tcPr>
          <w:p w14:paraId="6950C8DD" w14:textId="77777777" w:rsidR="00D646EA" w:rsidRPr="00CA5D42" w:rsidRDefault="00D646EA" w:rsidP="00D03FF5">
            <w:pPr>
              <w:spacing w:after="0"/>
              <w:jc w:val="both"/>
              <w:rPr>
                <w:rFonts w:ascii="Times New Roman" w:hAnsi="Times New Roman"/>
                <w:sz w:val="24"/>
                <w:szCs w:val="24"/>
              </w:rPr>
            </w:pPr>
            <w:r w:rsidRPr="00CA5D42">
              <w:rPr>
                <w:rFonts w:ascii="Times New Roman" w:hAnsi="Times New Roman"/>
                <w:sz w:val="24"/>
                <w:szCs w:val="24"/>
              </w:rPr>
              <w:t>Закон за културното наследство</w:t>
            </w:r>
          </w:p>
        </w:tc>
      </w:tr>
      <w:tr w:rsidR="00CC3223" w:rsidRPr="00CA5D42" w14:paraId="38CFE1FF" w14:textId="77777777">
        <w:tc>
          <w:tcPr>
            <w:tcW w:w="2448" w:type="dxa"/>
          </w:tcPr>
          <w:p w14:paraId="5E69A697"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ЗОП</w:t>
            </w:r>
          </w:p>
        </w:tc>
        <w:tc>
          <w:tcPr>
            <w:tcW w:w="7110" w:type="dxa"/>
          </w:tcPr>
          <w:p w14:paraId="1628DDC1"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Закон за обществените поръчки</w:t>
            </w:r>
          </w:p>
        </w:tc>
      </w:tr>
      <w:tr w:rsidR="00CC3223" w:rsidRPr="00CA5D42" w14:paraId="062C2CB6" w14:textId="77777777">
        <w:tc>
          <w:tcPr>
            <w:tcW w:w="2448" w:type="dxa"/>
          </w:tcPr>
          <w:p w14:paraId="1A1DC5E9" w14:textId="77777777" w:rsidR="00CC3223" w:rsidRPr="00CA5D42" w:rsidRDefault="0000023B"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ЗУСЕФСУ</w:t>
            </w:r>
          </w:p>
        </w:tc>
        <w:tc>
          <w:tcPr>
            <w:tcW w:w="7110" w:type="dxa"/>
          </w:tcPr>
          <w:p w14:paraId="033E400F" w14:textId="77777777" w:rsidR="00CC3223" w:rsidRPr="00CA5D42" w:rsidRDefault="0000023B" w:rsidP="00D03FF5">
            <w:pPr>
              <w:spacing w:after="0"/>
              <w:jc w:val="both"/>
              <w:rPr>
                <w:rFonts w:ascii="Times New Roman" w:eastAsia="Times New Roman" w:hAnsi="Times New Roman"/>
                <w:color w:val="000000"/>
                <w:sz w:val="24"/>
                <w:szCs w:val="24"/>
                <w:lang w:eastAsia="bg-BG"/>
              </w:rPr>
            </w:pPr>
            <w:r w:rsidRPr="00CA5D42">
              <w:rPr>
                <w:rFonts w:ascii="Times New Roman" w:hAnsi="Times New Roman"/>
                <w:color w:val="000000"/>
                <w:sz w:val="24"/>
                <w:szCs w:val="24"/>
                <w:lang w:eastAsia="bg-BG"/>
              </w:rPr>
              <w:t>Закон за управление на средствата от европейските фондове при споделено управление</w:t>
            </w:r>
          </w:p>
        </w:tc>
      </w:tr>
      <w:tr w:rsidR="00CC3223" w:rsidRPr="00CA5D42" w14:paraId="03DE7DB0" w14:textId="77777777">
        <w:tc>
          <w:tcPr>
            <w:tcW w:w="2448" w:type="dxa"/>
          </w:tcPr>
          <w:p w14:paraId="67BBEA81"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ЗУТ</w:t>
            </w:r>
          </w:p>
        </w:tc>
        <w:tc>
          <w:tcPr>
            <w:tcW w:w="7110" w:type="dxa"/>
          </w:tcPr>
          <w:p w14:paraId="2F204407"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Закон за устройство на територията</w:t>
            </w:r>
          </w:p>
        </w:tc>
      </w:tr>
      <w:tr w:rsidR="00CC3223" w:rsidRPr="00CA5D42" w14:paraId="39BCD1DB" w14:textId="77777777">
        <w:tc>
          <w:tcPr>
            <w:tcW w:w="2448" w:type="dxa"/>
          </w:tcPr>
          <w:p w14:paraId="098884CF" w14:textId="77777777" w:rsidR="00CC3223" w:rsidRPr="00CA5D42" w:rsidRDefault="00CC322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ИСУН</w:t>
            </w:r>
          </w:p>
        </w:tc>
        <w:tc>
          <w:tcPr>
            <w:tcW w:w="7110" w:type="dxa"/>
          </w:tcPr>
          <w:p w14:paraId="555BB1B2"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CA5D42">
              <w:rPr>
                <w:rFonts w:ascii="Times New Roman" w:hAnsi="Times New Roman"/>
                <w:sz w:val="24"/>
                <w:szCs w:val="24"/>
              </w:rPr>
              <w:t xml:space="preserve"> </w:t>
            </w:r>
          </w:p>
        </w:tc>
      </w:tr>
      <w:tr w:rsidR="00CC3223" w:rsidRPr="00CA5D42" w14:paraId="12DE40A9" w14:textId="77777777">
        <w:tc>
          <w:tcPr>
            <w:tcW w:w="2448" w:type="dxa"/>
          </w:tcPr>
          <w:p w14:paraId="1BCB9062" w14:textId="77777777" w:rsidR="00CC3223" w:rsidRPr="00CA5D42" w:rsidRDefault="00CC322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 xml:space="preserve">КЕП </w:t>
            </w:r>
          </w:p>
        </w:tc>
        <w:tc>
          <w:tcPr>
            <w:tcW w:w="7110" w:type="dxa"/>
          </w:tcPr>
          <w:p w14:paraId="6B6EC090" w14:textId="77777777" w:rsidR="00CC3223" w:rsidRPr="00CA5D42" w:rsidRDefault="00CC3223" w:rsidP="00D03FF5">
            <w:pPr>
              <w:spacing w:after="0"/>
              <w:jc w:val="both"/>
              <w:rPr>
                <w:rFonts w:ascii="Times New Roman" w:hAnsi="Times New Roman"/>
                <w:sz w:val="24"/>
                <w:szCs w:val="24"/>
                <w:shd w:val="clear" w:color="auto" w:fill="FEFEFE"/>
              </w:rPr>
            </w:pPr>
            <w:r w:rsidRPr="00CA5D42">
              <w:rPr>
                <w:rFonts w:ascii="Times New Roman" w:eastAsia="Times New Roman" w:hAnsi="Times New Roman"/>
                <w:sz w:val="24"/>
                <w:szCs w:val="24"/>
                <w:shd w:val="clear" w:color="auto" w:fill="FEFEFE"/>
                <w:lang w:eastAsia="bg-BG"/>
              </w:rPr>
              <w:t>Квалифициран електронен подпис</w:t>
            </w:r>
          </w:p>
        </w:tc>
      </w:tr>
      <w:tr w:rsidR="00DF7D8B" w:rsidRPr="00CA5D42" w14:paraId="31E5D061" w14:textId="77777777">
        <w:tc>
          <w:tcPr>
            <w:tcW w:w="2448" w:type="dxa"/>
          </w:tcPr>
          <w:p w14:paraId="7363600B" w14:textId="77777777" w:rsidR="00DF7D8B" w:rsidRPr="00CA5D42" w:rsidRDefault="00DF7D8B"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КИД</w:t>
            </w:r>
          </w:p>
        </w:tc>
        <w:tc>
          <w:tcPr>
            <w:tcW w:w="7110" w:type="dxa"/>
          </w:tcPr>
          <w:p w14:paraId="46687F3B" w14:textId="77777777" w:rsidR="00DF7D8B" w:rsidRPr="00CA5D42" w:rsidRDefault="00DF7D8B" w:rsidP="00D03FF5">
            <w:pPr>
              <w:spacing w:after="0"/>
              <w:jc w:val="both"/>
              <w:rPr>
                <w:rFonts w:ascii="Times New Roman" w:eastAsia="Times New Roman" w:hAnsi="Times New Roman"/>
                <w:sz w:val="24"/>
                <w:szCs w:val="24"/>
                <w:shd w:val="clear" w:color="auto" w:fill="FEFEFE"/>
                <w:lang w:eastAsia="bg-BG"/>
              </w:rPr>
            </w:pPr>
            <w:r w:rsidRPr="00CA5D42">
              <w:rPr>
                <w:rFonts w:ascii="Times New Roman" w:hAnsi="Times New Roman"/>
                <w:sz w:val="24"/>
                <w:szCs w:val="24"/>
              </w:rPr>
              <w:t>Класификатор на икономическите дейности</w:t>
            </w:r>
          </w:p>
        </w:tc>
      </w:tr>
      <w:tr w:rsidR="00D03FF5" w:rsidRPr="00CA5D42" w14:paraId="6FB2C66C" w14:textId="77777777">
        <w:tc>
          <w:tcPr>
            <w:tcW w:w="2448" w:type="dxa"/>
          </w:tcPr>
          <w:p w14:paraId="5877D9D3" w14:textId="77777777" w:rsidR="00D03FF5" w:rsidRPr="00CA5D42" w:rsidRDefault="00D03FF5"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КППП</w:t>
            </w:r>
          </w:p>
        </w:tc>
        <w:tc>
          <w:tcPr>
            <w:tcW w:w="7110" w:type="dxa"/>
          </w:tcPr>
          <w:p w14:paraId="08EC6386" w14:textId="77777777" w:rsidR="00D03FF5" w:rsidRPr="00CA5D42" w:rsidRDefault="00D03FF5" w:rsidP="00D03FF5">
            <w:pPr>
              <w:spacing w:after="0"/>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Комисия за подбор на проектни предложения</w:t>
            </w:r>
          </w:p>
        </w:tc>
      </w:tr>
      <w:tr w:rsidR="006D3E22" w:rsidRPr="00CA5D42" w14:paraId="57E77AEB" w14:textId="77777777">
        <w:tc>
          <w:tcPr>
            <w:tcW w:w="2448" w:type="dxa"/>
          </w:tcPr>
          <w:p w14:paraId="387306A9" w14:textId="77777777" w:rsidR="006D3E22" w:rsidRPr="00CA5D42" w:rsidRDefault="006D3E22"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КС</w:t>
            </w:r>
          </w:p>
        </w:tc>
        <w:tc>
          <w:tcPr>
            <w:tcW w:w="7110" w:type="dxa"/>
          </w:tcPr>
          <w:p w14:paraId="2FD34AC0" w14:textId="77777777" w:rsidR="006D3E22" w:rsidRPr="00CA5D42" w:rsidRDefault="006D3E22" w:rsidP="00D03FF5">
            <w:pPr>
              <w:spacing w:after="0"/>
              <w:jc w:val="both"/>
              <w:rPr>
                <w:rFonts w:ascii="Times New Roman" w:hAnsi="Times New Roman"/>
                <w:sz w:val="24"/>
                <w:szCs w:val="24"/>
              </w:rPr>
            </w:pPr>
            <w:r w:rsidRPr="00CA5D42">
              <w:rPr>
                <w:rFonts w:ascii="Times New Roman" w:hAnsi="Times New Roman"/>
                <w:sz w:val="24"/>
                <w:szCs w:val="24"/>
              </w:rPr>
              <w:t>Количествена сметка</w:t>
            </w:r>
          </w:p>
        </w:tc>
      </w:tr>
      <w:tr w:rsidR="00CC3223" w:rsidRPr="00CA5D42" w14:paraId="28DDD981" w14:textId="77777777">
        <w:tc>
          <w:tcPr>
            <w:tcW w:w="2448" w:type="dxa"/>
          </w:tcPr>
          <w:p w14:paraId="66637B09" w14:textId="77777777" w:rsidR="00CC3223" w:rsidRPr="00CA5D42" w:rsidRDefault="00CC3223"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КСС</w:t>
            </w:r>
          </w:p>
        </w:tc>
        <w:tc>
          <w:tcPr>
            <w:tcW w:w="7110" w:type="dxa"/>
          </w:tcPr>
          <w:p w14:paraId="1173F72B" w14:textId="77777777" w:rsidR="00CC3223" w:rsidRPr="00CA5D42" w:rsidRDefault="006D3E22" w:rsidP="00D03FF5">
            <w:pPr>
              <w:spacing w:after="0"/>
              <w:jc w:val="both"/>
              <w:rPr>
                <w:rFonts w:ascii="Times New Roman" w:hAnsi="Times New Roman"/>
                <w:sz w:val="24"/>
                <w:szCs w:val="24"/>
              </w:rPr>
            </w:pPr>
            <w:r w:rsidRPr="00CA5D42">
              <w:rPr>
                <w:rFonts w:ascii="Times New Roman" w:hAnsi="Times New Roman"/>
                <w:sz w:val="24"/>
                <w:szCs w:val="24"/>
              </w:rPr>
              <w:t>Количествено-стойностна</w:t>
            </w:r>
            <w:r w:rsidR="00CC3223" w:rsidRPr="00CA5D42">
              <w:rPr>
                <w:rFonts w:ascii="Times New Roman" w:hAnsi="Times New Roman"/>
                <w:sz w:val="24"/>
                <w:szCs w:val="24"/>
              </w:rPr>
              <w:t xml:space="preserve"> </w:t>
            </w:r>
            <w:r w:rsidR="003B48FC" w:rsidRPr="00CA5D42">
              <w:rPr>
                <w:rFonts w:ascii="Times New Roman" w:hAnsi="Times New Roman"/>
                <w:sz w:val="24"/>
                <w:szCs w:val="24"/>
              </w:rPr>
              <w:t>сметк</w:t>
            </w:r>
            <w:r w:rsidRPr="00CA5D42">
              <w:rPr>
                <w:rFonts w:ascii="Times New Roman" w:hAnsi="Times New Roman"/>
                <w:sz w:val="24"/>
                <w:szCs w:val="24"/>
              </w:rPr>
              <w:t>а</w:t>
            </w:r>
          </w:p>
        </w:tc>
      </w:tr>
      <w:tr w:rsidR="00CC3223" w:rsidRPr="00CA5D42" w14:paraId="37F5923F" w14:textId="77777777">
        <w:tc>
          <w:tcPr>
            <w:tcW w:w="2448" w:type="dxa"/>
          </w:tcPr>
          <w:p w14:paraId="61EDFC22" w14:textId="70AE38ED" w:rsidR="00CC3223" w:rsidRPr="00967959" w:rsidRDefault="00CC3223" w:rsidP="008169F3">
            <w:pPr>
              <w:spacing w:after="0" w:line="240" w:lineRule="auto"/>
              <w:jc w:val="both"/>
              <w:rPr>
                <w:rFonts w:ascii="Times New Roman" w:hAnsi="Times New Roman"/>
                <w:b/>
                <w:sz w:val="24"/>
                <w:szCs w:val="24"/>
                <w:lang w:val="en-US"/>
              </w:rPr>
            </w:pPr>
            <w:r w:rsidRPr="00967959">
              <w:rPr>
                <w:rFonts w:ascii="Times New Roman" w:hAnsi="Times New Roman"/>
                <w:b/>
                <w:color w:val="000000"/>
                <w:sz w:val="24"/>
                <w:szCs w:val="24"/>
              </w:rPr>
              <w:t>МЗ</w:t>
            </w:r>
            <w:r w:rsidR="00412AF5" w:rsidRPr="00967959">
              <w:rPr>
                <w:rFonts w:ascii="Times New Roman" w:hAnsi="Times New Roman"/>
                <w:b/>
                <w:color w:val="000000"/>
                <w:sz w:val="24"/>
                <w:szCs w:val="24"/>
              </w:rPr>
              <w:t>Х</w:t>
            </w:r>
          </w:p>
        </w:tc>
        <w:tc>
          <w:tcPr>
            <w:tcW w:w="7110" w:type="dxa"/>
          </w:tcPr>
          <w:p w14:paraId="01EE8F21" w14:textId="0C8F0DC6" w:rsidR="00CC3223" w:rsidRPr="00967959" w:rsidRDefault="00CC3223" w:rsidP="00D03FF5">
            <w:pPr>
              <w:spacing w:after="0"/>
              <w:jc w:val="both"/>
              <w:rPr>
                <w:rFonts w:ascii="Times New Roman" w:hAnsi="Times New Roman"/>
                <w:sz w:val="24"/>
                <w:szCs w:val="24"/>
              </w:rPr>
            </w:pPr>
            <w:r w:rsidRPr="00967959">
              <w:rPr>
                <w:rFonts w:ascii="Times New Roman" w:hAnsi="Times New Roman"/>
                <w:sz w:val="24"/>
                <w:szCs w:val="24"/>
              </w:rPr>
              <w:t>Министерство на земеделието</w:t>
            </w:r>
            <w:r w:rsidR="00967959" w:rsidRPr="00967959">
              <w:rPr>
                <w:rFonts w:ascii="Times New Roman" w:hAnsi="Times New Roman"/>
                <w:sz w:val="24"/>
                <w:szCs w:val="24"/>
              </w:rPr>
              <w:t xml:space="preserve"> и</w:t>
            </w:r>
            <w:r w:rsidRPr="00967959">
              <w:rPr>
                <w:rFonts w:ascii="Times New Roman" w:hAnsi="Times New Roman"/>
                <w:sz w:val="24"/>
                <w:szCs w:val="24"/>
              </w:rPr>
              <w:t xml:space="preserve"> храните</w:t>
            </w:r>
          </w:p>
        </w:tc>
      </w:tr>
      <w:tr w:rsidR="00694673" w:rsidRPr="00CA5D42" w14:paraId="7CDFA563" w14:textId="77777777">
        <w:tc>
          <w:tcPr>
            <w:tcW w:w="2448" w:type="dxa"/>
          </w:tcPr>
          <w:p w14:paraId="62F849A3" w14:textId="77777777" w:rsidR="00694673" w:rsidRPr="00CA5D42" w:rsidRDefault="0069467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МИГ</w:t>
            </w:r>
          </w:p>
        </w:tc>
        <w:tc>
          <w:tcPr>
            <w:tcW w:w="7110" w:type="dxa"/>
          </w:tcPr>
          <w:p w14:paraId="6A2DDF62" w14:textId="77777777" w:rsidR="00694673" w:rsidRPr="00CA5D42" w:rsidRDefault="00694673" w:rsidP="00D03FF5">
            <w:pPr>
              <w:spacing w:after="0"/>
              <w:jc w:val="both"/>
              <w:rPr>
                <w:rFonts w:ascii="Times New Roman" w:hAnsi="Times New Roman"/>
                <w:sz w:val="24"/>
                <w:szCs w:val="24"/>
              </w:rPr>
            </w:pPr>
            <w:r w:rsidRPr="00CA5D42">
              <w:rPr>
                <w:rFonts w:ascii="Times New Roman" w:hAnsi="Times New Roman"/>
                <w:sz w:val="24"/>
                <w:szCs w:val="24"/>
              </w:rPr>
              <w:t>Местна инициативна група</w:t>
            </w:r>
          </w:p>
        </w:tc>
      </w:tr>
      <w:tr w:rsidR="004D09A5" w:rsidRPr="00CA5D42" w14:paraId="43AD7533" w14:textId="77777777">
        <w:tc>
          <w:tcPr>
            <w:tcW w:w="2448" w:type="dxa"/>
          </w:tcPr>
          <w:p w14:paraId="2AD8D1A9" w14:textId="77777777" w:rsidR="004D09A5" w:rsidRPr="00CA5D42" w:rsidRDefault="004D09A5"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МФ</w:t>
            </w:r>
          </w:p>
        </w:tc>
        <w:tc>
          <w:tcPr>
            <w:tcW w:w="7110" w:type="dxa"/>
          </w:tcPr>
          <w:p w14:paraId="5AEFFC43" w14:textId="77777777" w:rsidR="004D09A5" w:rsidRPr="00CA5D42" w:rsidRDefault="004D09A5" w:rsidP="00D03FF5">
            <w:pPr>
              <w:spacing w:after="0"/>
              <w:jc w:val="both"/>
              <w:rPr>
                <w:rFonts w:ascii="Times New Roman" w:hAnsi="Times New Roman"/>
                <w:sz w:val="24"/>
                <w:szCs w:val="24"/>
              </w:rPr>
            </w:pPr>
            <w:r w:rsidRPr="00CA5D42">
              <w:rPr>
                <w:rFonts w:ascii="Times New Roman" w:hAnsi="Times New Roman"/>
                <w:sz w:val="24"/>
                <w:szCs w:val="24"/>
              </w:rPr>
              <w:t>Министерство на финансите</w:t>
            </w:r>
          </w:p>
        </w:tc>
      </w:tr>
      <w:tr w:rsidR="00CC3223" w:rsidRPr="00CA5D42" w14:paraId="23175A16" w14:textId="77777777">
        <w:tc>
          <w:tcPr>
            <w:tcW w:w="2448" w:type="dxa"/>
          </w:tcPr>
          <w:p w14:paraId="7075FDB7" w14:textId="77777777" w:rsidR="00CC3223" w:rsidRPr="00CA5D42" w:rsidRDefault="00CC322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ПРСР 2014 – 2020 г.</w:t>
            </w:r>
          </w:p>
        </w:tc>
        <w:tc>
          <w:tcPr>
            <w:tcW w:w="7110" w:type="dxa"/>
          </w:tcPr>
          <w:p w14:paraId="79934DAA"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 xml:space="preserve">Програма за развитие на селските </w:t>
            </w:r>
            <w:r w:rsidR="004275A4" w:rsidRPr="00CA5D42">
              <w:rPr>
                <w:rFonts w:ascii="Times New Roman" w:hAnsi="Times New Roman"/>
                <w:sz w:val="24"/>
                <w:szCs w:val="24"/>
              </w:rPr>
              <w:t>райони за периода 2014 – 2020 г</w:t>
            </w:r>
          </w:p>
        </w:tc>
      </w:tr>
      <w:tr w:rsidR="00CC3223" w:rsidRPr="00CA5D42" w14:paraId="478310FA" w14:textId="77777777">
        <w:tc>
          <w:tcPr>
            <w:tcW w:w="2448" w:type="dxa"/>
          </w:tcPr>
          <w:p w14:paraId="51E7C40D" w14:textId="77777777" w:rsidR="00CC3223" w:rsidRPr="00CA5D42" w:rsidRDefault="00CC3223"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ПМС</w:t>
            </w:r>
          </w:p>
        </w:tc>
        <w:tc>
          <w:tcPr>
            <w:tcW w:w="7110" w:type="dxa"/>
          </w:tcPr>
          <w:p w14:paraId="4358FA31" w14:textId="77777777" w:rsidR="00CC3223" w:rsidRPr="00CA5D42" w:rsidRDefault="00CC3223" w:rsidP="00D03FF5">
            <w:pPr>
              <w:spacing w:after="0"/>
              <w:jc w:val="both"/>
              <w:rPr>
                <w:rFonts w:ascii="Times New Roman" w:hAnsi="Times New Roman"/>
                <w:sz w:val="24"/>
                <w:szCs w:val="24"/>
              </w:rPr>
            </w:pPr>
            <w:r w:rsidRPr="00CA5D42">
              <w:rPr>
                <w:rFonts w:ascii="Times New Roman" w:hAnsi="Times New Roman"/>
                <w:sz w:val="24"/>
                <w:szCs w:val="24"/>
              </w:rPr>
              <w:t>Постановление на Министерски съвет</w:t>
            </w:r>
          </w:p>
        </w:tc>
      </w:tr>
      <w:tr w:rsidR="006229B0" w:rsidRPr="00CA5D42" w14:paraId="11D031E6" w14:textId="77777777">
        <w:tc>
          <w:tcPr>
            <w:tcW w:w="2448" w:type="dxa"/>
          </w:tcPr>
          <w:p w14:paraId="0A2F253C" w14:textId="77777777" w:rsidR="006229B0" w:rsidRPr="00CA5D42" w:rsidRDefault="006229B0"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ПМС № 160</w:t>
            </w:r>
          </w:p>
        </w:tc>
        <w:tc>
          <w:tcPr>
            <w:tcW w:w="7110" w:type="dxa"/>
          </w:tcPr>
          <w:p w14:paraId="4DB41D2D" w14:textId="77777777" w:rsidR="006229B0" w:rsidRPr="00CA5D42" w:rsidRDefault="00E410C1" w:rsidP="00D03FF5">
            <w:pPr>
              <w:spacing w:after="0"/>
              <w:jc w:val="both"/>
              <w:rPr>
                <w:rFonts w:ascii="Times New Roman" w:hAnsi="Times New Roman"/>
                <w:sz w:val="24"/>
                <w:szCs w:val="24"/>
              </w:rPr>
            </w:pPr>
            <w:r w:rsidRPr="00CA5D42">
              <w:rPr>
                <w:rFonts w:ascii="Times New Roman" w:hAnsi="Times New Roman"/>
                <w:sz w:val="24"/>
                <w:szCs w:val="24"/>
              </w:rPr>
              <w:t xml:space="preserve">Постановление № 160 от 1  юли 2016 г. за определяне на  </w:t>
            </w:r>
            <w:r w:rsidRPr="00CA5D42">
              <w:rPr>
                <w:rFonts w:ascii="Times New Roman" w:hAnsi="Times New Roman"/>
                <w:color w:val="000000"/>
                <w:sz w:val="24"/>
                <w:szCs w:val="24"/>
                <w:shd w:val="clear" w:color="auto" w:fill="FEFEFE"/>
              </w:rPr>
              <w:t>правилата за разглеждане и оценяване на оферти и сключването на договорите в процедурата за избор на публична покана от бенефициенти на безвъзмездна финансова помощ от европейските структурни и инвестиционни фондове.</w:t>
            </w:r>
          </w:p>
        </w:tc>
      </w:tr>
      <w:tr w:rsidR="00E410C1" w:rsidRPr="00CA5D42" w14:paraId="43353EC1" w14:textId="77777777">
        <w:tc>
          <w:tcPr>
            <w:tcW w:w="2448" w:type="dxa"/>
          </w:tcPr>
          <w:p w14:paraId="7B170344" w14:textId="77777777" w:rsidR="00E410C1" w:rsidRPr="00CA5D42" w:rsidRDefault="00E410C1"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ПМС № 161</w:t>
            </w:r>
          </w:p>
        </w:tc>
        <w:tc>
          <w:tcPr>
            <w:tcW w:w="7110" w:type="dxa"/>
          </w:tcPr>
          <w:p w14:paraId="3CE5492E" w14:textId="77777777" w:rsidR="00E410C1" w:rsidRPr="00CA5D42" w:rsidRDefault="00E410C1" w:rsidP="00D03FF5">
            <w:pPr>
              <w:spacing w:after="0"/>
              <w:jc w:val="both"/>
              <w:rPr>
                <w:rFonts w:ascii="Times New Roman" w:hAnsi="Times New Roman"/>
                <w:sz w:val="24"/>
                <w:szCs w:val="24"/>
              </w:rPr>
            </w:pPr>
            <w:r w:rsidRPr="00CA5D42">
              <w:rPr>
                <w:rFonts w:ascii="Times New Roman" w:hAnsi="Times New Roman"/>
                <w:sz w:val="24"/>
                <w:szCs w:val="24"/>
              </w:rPr>
              <w:t>Постановление № 161 от 4 юли  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2014 - 2020 г.</w:t>
            </w:r>
          </w:p>
        </w:tc>
      </w:tr>
      <w:tr w:rsidR="00F57328" w:rsidRPr="00CA5D42" w14:paraId="3920A874" w14:textId="77777777">
        <w:tc>
          <w:tcPr>
            <w:tcW w:w="2448" w:type="dxa"/>
          </w:tcPr>
          <w:p w14:paraId="6CB5522B"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ПМС № 189</w:t>
            </w:r>
          </w:p>
        </w:tc>
        <w:tc>
          <w:tcPr>
            <w:tcW w:w="7110" w:type="dxa"/>
          </w:tcPr>
          <w:p w14:paraId="031E3695"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2014-2020г</w:t>
            </w:r>
          </w:p>
        </w:tc>
      </w:tr>
      <w:tr w:rsidR="00F57328" w:rsidRPr="00CA5D42" w14:paraId="38B8EFA1" w14:textId="77777777">
        <w:tc>
          <w:tcPr>
            <w:tcW w:w="2448" w:type="dxa"/>
          </w:tcPr>
          <w:p w14:paraId="34EB3812"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lastRenderedPageBreak/>
              <w:t>СМР</w:t>
            </w:r>
          </w:p>
        </w:tc>
        <w:tc>
          <w:tcPr>
            <w:tcW w:w="7110" w:type="dxa"/>
          </w:tcPr>
          <w:p w14:paraId="3ED2D16C"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Строително-монтажни работи</w:t>
            </w:r>
          </w:p>
        </w:tc>
      </w:tr>
      <w:tr w:rsidR="00F57328" w:rsidRPr="00CA5D42" w14:paraId="0C0EF089" w14:textId="77777777">
        <w:tc>
          <w:tcPr>
            <w:tcW w:w="2448" w:type="dxa"/>
          </w:tcPr>
          <w:p w14:paraId="29CDD3B3"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СВОМР</w:t>
            </w:r>
          </w:p>
        </w:tc>
        <w:tc>
          <w:tcPr>
            <w:tcW w:w="7110" w:type="dxa"/>
          </w:tcPr>
          <w:p w14:paraId="583F3632"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Стратегия за Водено от общностите местно развитие</w:t>
            </w:r>
          </w:p>
        </w:tc>
      </w:tr>
      <w:tr w:rsidR="0085195D" w:rsidRPr="00CA5D42" w14:paraId="20B8F2D2" w14:textId="77777777">
        <w:tc>
          <w:tcPr>
            <w:tcW w:w="2448" w:type="dxa"/>
          </w:tcPr>
          <w:p w14:paraId="342E7F7A" w14:textId="77777777" w:rsidR="0085195D" w:rsidRPr="00CA5D42" w:rsidRDefault="0085195D"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ТРРЮЛНЦ</w:t>
            </w:r>
          </w:p>
        </w:tc>
        <w:tc>
          <w:tcPr>
            <w:tcW w:w="7110" w:type="dxa"/>
          </w:tcPr>
          <w:p w14:paraId="76DD3EA3" w14:textId="77777777" w:rsidR="0085195D" w:rsidRPr="00CA5D42" w:rsidRDefault="0085195D" w:rsidP="00D03FF5">
            <w:pPr>
              <w:spacing w:after="0"/>
              <w:jc w:val="both"/>
              <w:rPr>
                <w:rFonts w:ascii="Times New Roman" w:hAnsi="Times New Roman"/>
                <w:sz w:val="24"/>
                <w:szCs w:val="24"/>
              </w:rPr>
            </w:pPr>
            <w:r w:rsidRPr="00CA5D42">
              <w:rPr>
                <w:rFonts w:ascii="Times New Roman" w:hAnsi="Times New Roman"/>
                <w:sz w:val="24"/>
                <w:szCs w:val="24"/>
              </w:rPr>
              <w:t>Търговски регистър и регистър на юридическите лица с нестопанска цел</w:t>
            </w:r>
          </w:p>
        </w:tc>
      </w:tr>
      <w:tr w:rsidR="00F57328" w:rsidRPr="00CA5D42" w14:paraId="710A7D1B" w14:textId="77777777">
        <w:tc>
          <w:tcPr>
            <w:tcW w:w="2448" w:type="dxa"/>
          </w:tcPr>
          <w:p w14:paraId="724822A6"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ТФО</w:t>
            </w:r>
          </w:p>
        </w:tc>
        <w:tc>
          <w:tcPr>
            <w:tcW w:w="7110" w:type="dxa"/>
          </w:tcPr>
          <w:p w14:paraId="54663BA1"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Техническа и финансова оценка</w:t>
            </w:r>
          </w:p>
        </w:tc>
      </w:tr>
      <w:tr w:rsidR="00F57328" w:rsidRPr="00CA5D42" w14:paraId="549F5F83" w14:textId="77777777">
        <w:tc>
          <w:tcPr>
            <w:tcW w:w="2448" w:type="dxa"/>
          </w:tcPr>
          <w:p w14:paraId="3A6E6B0C" w14:textId="77777777" w:rsidR="00F57328" w:rsidRPr="00CA5D42" w:rsidRDefault="00F5732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УО</w:t>
            </w:r>
          </w:p>
        </w:tc>
        <w:tc>
          <w:tcPr>
            <w:tcW w:w="7110" w:type="dxa"/>
          </w:tcPr>
          <w:p w14:paraId="390D771D" w14:textId="77777777" w:rsidR="00F57328" w:rsidRPr="00CA5D42" w:rsidRDefault="00F57328" w:rsidP="00D03FF5">
            <w:pPr>
              <w:spacing w:after="0"/>
              <w:jc w:val="both"/>
              <w:rPr>
                <w:rFonts w:ascii="Times New Roman" w:hAnsi="Times New Roman"/>
                <w:sz w:val="24"/>
                <w:szCs w:val="24"/>
              </w:rPr>
            </w:pPr>
            <w:r w:rsidRPr="00CA5D42">
              <w:rPr>
                <w:rFonts w:ascii="Times New Roman" w:hAnsi="Times New Roman"/>
                <w:sz w:val="24"/>
                <w:szCs w:val="24"/>
              </w:rPr>
              <w:t>Управляващ орган</w:t>
            </w:r>
          </w:p>
        </w:tc>
      </w:tr>
    </w:tbl>
    <w:p w14:paraId="0120057A" w14:textId="77777777" w:rsidR="009B3989" w:rsidRPr="00CA5D42" w:rsidRDefault="00AC0FA4" w:rsidP="001E2D46">
      <w:pPr>
        <w:pStyle w:val="1"/>
        <w:rPr>
          <w:szCs w:val="24"/>
          <w:lang w:val="bg-BG"/>
        </w:rPr>
      </w:pPr>
      <w:bookmarkStart w:id="1" w:name="_Toc167357224"/>
      <w:r w:rsidRPr="00CA5D42">
        <w:rPr>
          <w:szCs w:val="24"/>
          <w:lang w:val="bg-BG"/>
        </w:rPr>
        <w:t>ОБ</w:t>
      </w:r>
      <w:r w:rsidR="00BC5888" w:rsidRPr="00CA5D42">
        <w:rPr>
          <w:szCs w:val="24"/>
          <w:lang w:val="bg-BG"/>
        </w:rPr>
        <w:t>Я</w:t>
      </w:r>
      <w:r w:rsidRPr="00CA5D42">
        <w:rPr>
          <w:szCs w:val="24"/>
          <w:lang w:val="bg-BG"/>
        </w:rPr>
        <w:t>СНИТЕЛНИ БЕЛЕЖКИ</w:t>
      </w:r>
      <w:r w:rsidR="007C4837" w:rsidRPr="00CA5D42">
        <w:rPr>
          <w:szCs w:val="24"/>
          <w:lang w:val="bg-BG"/>
        </w:rPr>
        <w:t>/ДЕФИНИЦИИ</w:t>
      </w:r>
      <w:r w:rsidRPr="00CA5D42">
        <w:rPr>
          <w:szCs w:val="24"/>
          <w:lang w:val="bg-BG"/>
        </w:rPr>
        <w:t>:</w:t>
      </w:r>
      <w:bookmarkEnd w:id="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7319"/>
      </w:tblGrid>
      <w:tr w:rsidR="00AC0FA4" w:rsidRPr="00CA5D42" w14:paraId="6D42A245" w14:textId="77777777">
        <w:tc>
          <w:tcPr>
            <w:tcW w:w="2287" w:type="dxa"/>
          </w:tcPr>
          <w:p w14:paraId="447EC77A"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sz w:val="24"/>
                <w:szCs w:val="24"/>
                <w:shd w:val="clear" w:color="auto" w:fill="FEFEFE"/>
              </w:rPr>
              <w:t>Административен договор</w:t>
            </w:r>
          </w:p>
        </w:tc>
        <w:tc>
          <w:tcPr>
            <w:tcW w:w="7319" w:type="dxa"/>
          </w:tcPr>
          <w:p w14:paraId="4EB768F7"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shd w:val="clear" w:color="auto" w:fill="FEFEFE"/>
              </w:rPr>
              <w:t xml:space="preserve">Договор по смисъла на § 1, т. 1 от допълнителните разпоредби на </w:t>
            </w:r>
            <w:r w:rsidRPr="00CA5D42">
              <w:rPr>
                <w:rFonts w:ascii="Times New Roman" w:hAnsi="Times New Roman"/>
                <w:sz w:val="24"/>
                <w:szCs w:val="24"/>
                <w:shd w:val="clear" w:color="auto" w:fill="FEFEFE"/>
                <w:lang w:eastAsia="bg-BG"/>
              </w:rPr>
              <w:t>Закона за управление на средствата от европейските структурни и инвестиционни фондове</w:t>
            </w:r>
            <w:r w:rsidRPr="00CA5D42">
              <w:rPr>
                <w:rFonts w:ascii="Times New Roman" w:hAnsi="Times New Roman"/>
                <w:sz w:val="24"/>
                <w:szCs w:val="24"/>
                <w:shd w:val="clear" w:color="auto" w:fill="FEFEFE"/>
              </w:rPr>
              <w:t>, който съдържа изрично волеизявление на изпълнителният директор на РА за предоставяне на безвъзмездна финансова помощ със средства по ПРСР 2014 – 2020 г.</w:t>
            </w:r>
          </w:p>
        </w:tc>
      </w:tr>
      <w:tr w:rsidR="00AC0FA4" w:rsidRPr="00CA5D42" w14:paraId="48127E45" w14:textId="77777777">
        <w:tc>
          <w:tcPr>
            <w:tcW w:w="2287" w:type="dxa"/>
          </w:tcPr>
          <w:p w14:paraId="30582967"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Административни проверки</w:t>
            </w:r>
          </w:p>
        </w:tc>
        <w:tc>
          <w:tcPr>
            <w:tcW w:w="7319" w:type="dxa"/>
          </w:tcPr>
          <w:p w14:paraId="41392378" w14:textId="77777777" w:rsidR="00AC0FA4" w:rsidRPr="00CA5D42" w:rsidRDefault="0028007E" w:rsidP="008169F3">
            <w:pPr>
              <w:spacing w:after="0" w:line="240" w:lineRule="auto"/>
              <w:jc w:val="both"/>
              <w:rPr>
                <w:rFonts w:ascii="Times New Roman" w:hAnsi="Times New Roman"/>
                <w:sz w:val="24"/>
                <w:szCs w:val="24"/>
              </w:rPr>
            </w:pPr>
            <w:r w:rsidRPr="00CA5D42">
              <w:rPr>
                <w:rFonts w:ascii="Times New Roman" w:hAnsi="Times New Roman"/>
                <w:sz w:val="24"/>
                <w:szCs w:val="24"/>
              </w:rPr>
              <w:t>П</w:t>
            </w:r>
            <w:r w:rsidR="00AC0FA4" w:rsidRPr="00CA5D42">
              <w:rPr>
                <w:rFonts w:ascii="Times New Roman" w:hAnsi="Times New Roman"/>
                <w:sz w:val="24"/>
                <w:szCs w:val="24"/>
              </w:rPr>
              <w:t xml:space="preserve">роверки съгласно условията и разпоредбите на </w:t>
            </w:r>
            <w:hyperlink r:id="rId9" w:history="1">
              <w:r w:rsidR="00AC0FA4" w:rsidRPr="00CA5D42">
                <w:rPr>
                  <w:rFonts w:ascii="Times New Roman" w:hAnsi="Times New Roman"/>
                  <w:color w:val="000000"/>
                  <w:sz w:val="24"/>
                  <w:szCs w:val="24"/>
                </w:rPr>
                <w:t>чл. 48 от Регламент за изпълнение (ЕС) № 809/2014</w:t>
              </w:r>
              <w:r w:rsidR="00AC0FA4" w:rsidRPr="00CA5D42">
                <w:rPr>
                  <w:rFonts w:ascii="Times New Roman" w:hAnsi="Times New Roman"/>
                  <w:sz w:val="24"/>
                  <w:szCs w:val="24"/>
                </w:rPr>
                <w:t xml:space="preserve"> на Комисията от 17 юли 2014 г. за определяне на правила за прилагането на </w:t>
              </w:r>
              <w:hyperlink r:id="rId10" w:history="1">
                <w:r w:rsidR="00AC0FA4" w:rsidRPr="00CA5D42">
                  <w:rPr>
                    <w:rFonts w:ascii="Times New Roman" w:hAnsi="Times New Roman"/>
                    <w:color w:val="000000"/>
                    <w:sz w:val="24"/>
                    <w:szCs w:val="24"/>
                  </w:rPr>
                  <w:t>Регламент (ЕС) № 1306/2013</w:t>
                </w:r>
              </w:hyperlink>
              <w:r w:rsidR="00AC0FA4" w:rsidRPr="00CA5D42">
                <w:rPr>
                  <w:rFonts w:ascii="Times New Roman" w:hAnsi="Times New Roman"/>
                  <w:sz w:val="24"/>
                  <w:szCs w:val="24"/>
                </w:rPr>
                <w:t xml:space="preserve"> </w:t>
              </w:r>
              <w:proofErr w:type="spellStart"/>
              <w:r w:rsidR="00AC0FA4" w:rsidRPr="00CA5D42">
                <w:rPr>
                  <w:rFonts w:ascii="Times New Roman" w:hAnsi="Times New Roman"/>
                  <w:sz w:val="24"/>
                  <w:szCs w:val="24"/>
                </w:rPr>
                <w:t>на</w:t>
              </w:r>
              <w:proofErr w:type="spellEnd"/>
              <w:r w:rsidR="00AC0FA4" w:rsidRPr="00CA5D42">
                <w:rPr>
                  <w:rFonts w:ascii="Times New Roman" w:hAnsi="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00AC0FA4" w:rsidRPr="00CA5D42">
                <w:rPr>
                  <w:rFonts w:ascii="Times New Roman" w:hAnsi="Times New Roman"/>
                  <w:color w:val="000000"/>
                  <w:sz w:val="24"/>
                  <w:szCs w:val="24"/>
                </w:rPr>
                <w:t>.</w:t>
              </w:r>
            </w:hyperlink>
          </w:p>
        </w:tc>
      </w:tr>
      <w:tr w:rsidR="005759AC" w:rsidRPr="00CA5D42" w14:paraId="40667B72" w14:textId="77777777">
        <w:tc>
          <w:tcPr>
            <w:tcW w:w="2287" w:type="dxa"/>
          </w:tcPr>
          <w:p w14:paraId="08830871" w14:textId="77777777" w:rsidR="005759AC" w:rsidRPr="00CA5D42" w:rsidRDefault="005759AC"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shd w:val="clear" w:color="auto" w:fill="FEFEFE"/>
              </w:rPr>
              <w:t>Административно съответствие</w:t>
            </w:r>
          </w:p>
        </w:tc>
        <w:tc>
          <w:tcPr>
            <w:tcW w:w="7319" w:type="dxa"/>
          </w:tcPr>
          <w:p w14:paraId="25E795B1" w14:textId="77777777" w:rsidR="005759AC" w:rsidRPr="00CA5D42" w:rsidRDefault="005759AC"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 xml:space="preserve">Съответствие с формалните изисквания към документите, които включват: срок на подаване, </w:t>
            </w:r>
            <w:proofErr w:type="spellStart"/>
            <w:r w:rsidRPr="00CA5D42">
              <w:rPr>
                <w:rFonts w:ascii="Times New Roman" w:hAnsi="Times New Roman"/>
                <w:color w:val="000000"/>
                <w:sz w:val="24"/>
                <w:szCs w:val="24"/>
                <w:shd w:val="clear" w:color="auto" w:fill="FEFEFE"/>
              </w:rPr>
              <w:t>комплектованост</w:t>
            </w:r>
            <w:proofErr w:type="spellEnd"/>
            <w:r w:rsidRPr="00CA5D42">
              <w:rPr>
                <w:rFonts w:ascii="Times New Roman" w:hAnsi="Times New Roman"/>
                <w:color w:val="000000"/>
                <w:sz w:val="24"/>
                <w:szCs w:val="24"/>
                <w:shd w:val="clear" w:color="auto" w:fill="FEFEFE"/>
              </w:rPr>
              <w:t>, спазване на изискуемата форма, валидност и други, определени в наредбата и в насоките за кандидатстване по съответната процедура</w:t>
            </w:r>
          </w:p>
        </w:tc>
      </w:tr>
      <w:tr w:rsidR="00F02BB2" w:rsidRPr="00CA5D42" w14:paraId="531611E4" w14:textId="77777777">
        <w:tc>
          <w:tcPr>
            <w:tcW w:w="2287" w:type="dxa"/>
          </w:tcPr>
          <w:p w14:paraId="369A9D94" w14:textId="77777777" w:rsidR="00F02BB2" w:rsidRPr="00CA5D42" w:rsidRDefault="00F02BB2" w:rsidP="008169F3">
            <w:pPr>
              <w:spacing w:after="0" w:line="240" w:lineRule="auto"/>
              <w:jc w:val="both"/>
              <w:rPr>
                <w:rFonts w:ascii="Times New Roman" w:hAnsi="Times New Roman"/>
                <w:b/>
                <w:color w:val="000000"/>
                <w:sz w:val="24"/>
                <w:szCs w:val="24"/>
                <w:shd w:val="clear" w:color="auto" w:fill="FEFEFE"/>
              </w:rPr>
            </w:pPr>
            <w:r w:rsidRPr="00CA5D42">
              <w:rPr>
                <w:rStyle w:val="legaldocreference"/>
                <w:rFonts w:ascii="Times New Roman" w:hAnsi="Times New Roman"/>
                <w:b/>
                <w:color w:val="000000"/>
                <w:sz w:val="24"/>
                <w:szCs w:val="24"/>
                <w:shd w:val="clear" w:color="auto" w:fill="FEFEFE"/>
              </w:rPr>
              <w:t>Актив</w:t>
            </w:r>
          </w:p>
        </w:tc>
        <w:tc>
          <w:tcPr>
            <w:tcW w:w="7319" w:type="dxa"/>
          </w:tcPr>
          <w:p w14:paraId="649C1672" w14:textId="77777777" w:rsidR="00F02BB2" w:rsidRPr="00CA5D42" w:rsidRDefault="00F02BB2"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Материален или нематериален актив по смисъла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Регламент (ЕС) № 651/2014</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на Европейската комисия от 17 юни 2014 г. за обявяване на някои категории помощи за съвместими с вътрешния пазар в приложение на членове 107 и 108 от Договора (ОВ, L, бр. 187 от 26 юни 2014 г.)</w:t>
            </w:r>
          </w:p>
        </w:tc>
      </w:tr>
      <w:tr w:rsidR="00080251" w:rsidRPr="00CA5D42" w14:paraId="7C4DD905" w14:textId="77777777">
        <w:tc>
          <w:tcPr>
            <w:tcW w:w="2287" w:type="dxa"/>
          </w:tcPr>
          <w:p w14:paraId="10B9490C" w14:textId="77777777" w:rsidR="00080251" w:rsidRPr="00CA5D42" w:rsidRDefault="00080251" w:rsidP="008169F3">
            <w:pPr>
              <w:spacing w:after="0" w:line="240" w:lineRule="auto"/>
              <w:jc w:val="both"/>
              <w:rPr>
                <w:rStyle w:val="legaldocreference"/>
                <w:rFonts w:ascii="Times New Roman" w:hAnsi="Times New Roman"/>
                <w:b/>
                <w:color w:val="000000"/>
                <w:sz w:val="24"/>
                <w:szCs w:val="24"/>
                <w:shd w:val="clear" w:color="auto" w:fill="FEFEFE"/>
              </w:rPr>
            </w:pPr>
            <w:r w:rsidRPr="00CA5D42">
              <w:rPr>
                <w:rFonts w:ascii="Times New Roman" w:hAnsi="Times New Roman"/>
                <w:b/>
                <w:color w:val="000000"/>
                <w:sz w:val="24"/>
                <w:szCs w:val="24"/>
                <w:shd w:val="clear" w:color="auto" w:fill="FEFEFE"/>
              </w:rPr>
              <w:t>Възстановим ДДС</w:t>
            </w:r>
          </w:p>
        </w:tc>
        <w:tc>
          <w:tcPr>
            <w:tcW w:w="7319" w:type="dxa"/>
          </w:tcPr>
          <w:p w14:paraId="2F341672" w14:textId="77777777" w:rsidR="00080251" w:rsidRPr="00CA5D42" w:rsidRDefault="00DD7511"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Данък добавен стойност (ДДС), подлежащ на възстановяване от компетентен орган по приходите съгласно разпоредбите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Закона за ДДС</w:t>
            </w:r>
            <w:r w:rsidRPr="00CA5D42">
              <w:rPr>
                <w:rFonts w:ascii="Times New Roman" w:hAnsi="Times New Roman"/>
                <w:color w:val="000000"/>
                <w:sz w:val="24"/>
                <w:szCs w:val="24"/>
                <w:shd w:val="clear" w:color="auto" w:fill="FEFEFE"/>
              </w:rPr>
              <w:t xml:space="preserve">, и представлява недопустим разход </w:t>
            </w:r>
            <w:r w:rsidR="00EE4EB0" w:rsidRPr="00CA5D42">
              <w:rPr>
                <w:rFonts w:ascii="Times New Roman" w:hAnsi="Times New Roman"/>
                <w:color w:val="000000"/>
                <w:sz w:val="24"/>
                <w:szCs w:val="24"/>
                <w:shd w:val="clear" w:color="auto" w:fill="FEFEFE"/>
              </w:rPr>
              <w:t>съгласно настоящите условия</w:t>
            </w:r>
            <w:r w:rsidR="009D7547" w:rsidRPr="00CA5D42">
              <w:rPr>
                <w:rFonts w:ascii="Times New Roman" w:hAnsi="Times New Roman"/>
                <w:color w:val="000000"/>
                <w:sz w:val="24"/>
                <w:szCs w:val="24"/>
                <w:shd w:val="clear" w:color="auto" w:fill="FEFEFE"/>
              </w:rPr>
              <w:t xml:space="preserve">  за кандидатстване.</w:t>
            </w:r>
          </w:p>
        </w:tc>
      </w:tr>
      <w:tr w:rsidR="00AC0FA4" w:rsidRPr="00CA5D42" w14:paraId="43240F1F" w14:textId="77777777">
        <w:tc>
          <w:tcPr>
            <w:tcW w:w="2287" w:type="dxa"/>
          </w:tcPr>
          <w:p w14:paraId="518B8B34"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Дейност</w:t>
            </w:r>
          </w:p>
        </w:tc>
        <w:tc>
          <w:tcPr>
            <w:tcW w:w="7319" w:type="dxa"/>
          </w:tcPr>
          <w:p w14:paraId="7168236D"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Проект, договор, споразумение или друг механизъм, избран съгласно</w:t>
            </w:r>
            <w:r w:rsidR="0028007E" w:rsidRPr="00CA5D42">
              <w:rPr>
                <w:rFonts w:ascii="Times New Roman" w:hAnsi="Times New Roman"/>
                <w:sz w:val="24"/>
                <w:szCs w:val="24"/>
              </w:rPr>
              <w:t xml:space="preserve"> заложените в </w:t>
            </w:r>
            <w:r w:rsidR="008264C7" w:rsidRPr="00CA5D42">
              <w:rPr>
                <w:rFonts w:ascii="Times New Roman" w:hAnsi="Times New Roman"/>
                <w:sz w:val="24"/>
                <w:szCs w:val="24"/>
              </w:rPr>
              <w:t xml:space="preserve">Стратегията за </w:t>
            </w:r>
            <w:r w:rsidR="009632AC" w:rsidRPr="00CA5D42">
              <w:rPr>
                <w:rFonts w:ascii="Times New Roman" w:hAnsi="Times New Roman"/>
                <w:sz w:val="24"/>
                <w:szCs w:val="24"/>
              </w:rPr>
              <w:t>ВОМР</w:t>
            </w:r>
            <w:r w:rsidRPr="00CA5D42">
              <w:rPr>
                <w:rFonts w:ascii="Times New Roman" w:hAnsi="Times New Roman"/>
                <w:sz w:val="24"/>
                <w:szCs w:val="24"/>
              </w:rPr>
              <w:t xml:space="preserve"> критерии, предвид постигането на поста</w:t>
            </w:r>
            <w:r w:rsidR="009632AC" w:rsidRPr="00CA5D42">
              <w:rPr>
                <w:rFonts w:ascii="Times New Roman" w:hAnsi="Times New Roman"/>
                <w:sz w:val="24"/>
                <w:szCs w:val="24"/>
              </w:rPr>
              <w:t>вените цели в Стратегията цели</w:t>
            </w:r>
            <w:r w:rsidRPr="00CA5D42">
              <w:rPr>
                <w:rFonts w:ascii="Times New Roman" w:hAnsi="Times New Roman"/>
                <w:sz w:val="24"/>
                <w:szCs w:val="24"/>
              </w:rPr>
              <w:t>.</w:t>
            </w:r>
          </w:p>
        </w:tc>
      </w:tr>
      <w:tr w:rsidR="00AC0FA4" w:rsidRPr="00CA5D42" w14:paraId="3BA32DAC" w14:textId="77777777">
        <w:tc>
          <w:tcPr>
            <w:tcW w:w="2287" w:type="dxa"/>
          </w:tcPr>
          <w:p w14:paraId="59650249"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Изкуствено създадени условия</w:t>
            </w:r>
          </w:p>
        </w:tc>
        <w:tc>
          <w:tcPr>
            <w:tcW w:w="7319" w:type="dxa"/>
          </w:tcPr>
          <w:p w14:paraId="13158530"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Всяко установено от Разплащателна агенция (РА) или друг компетентен орган условие по смисъла на </w:t>
            </w:r>
            <w:hyperlink r:id="rId11" w:history="1">
              <w:r w:rsidRPr="00CA5D42">
                <w:rPr>
                  <w:rFonts w:ascii="Times New Roman" w:hAnsi="Times New Roman"/>
                  <w:color w:val="000000"/>
                  <w:sz w:val="24"/>
                  <w:szCs w:val="24"/>
                </w:rPr>
                <w:t>чл. 60 от Регламент (ЕС) № 1306/2013</w:t>
              </w:r>
            </w:hyperlink>
            <w:r w:rsidRPr="00CA5D42">
              <w:rPr>
                <w:rFonts w:ascii="Times New Roman" w:hAnsi="Times New Roman"/>
                <w:sz w:val="24"/>
                <w:szCs w:val="24"/>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AC0FA4" w:rsidRPr="00CA5D42" w14:paraId="7F8FA2F0" w14:textId="77777777">
        <w:tc>
          <w:tcPr>
            <w:tcW w:w="2287" w:type="dxa"/>
          </w:tcPr>
          <w:p w14:paraId="7E1BF1E7"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Инвестиционен проект</w:t>
            </w:r>
          </w:p>
        </w:tc>
        <w:tc>
          <w:tcPr>
            <w:tcW w:w="7319" w:type="dxa"/>
          </w:tcPr>
          <w:p w14:paraId="111C23A1"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Проект по смисъла на </w:t>
            </w:r>
            <w:hyperlink r:id="rId12" w:history="1">
              <w:r w:rsidRPr="00CA5D42">
                <w:rPr>
                  <w:rFonts w:ascii="Times New Roman" w:hAnsi="Times New Roman"/>
                  <w:color w:val="000000"/>
                  <w:sz w:val="24"/>
                  <w:szCs w:val="24"/>
                </w:rPr>
                <w:t>Закона за устройство на територията</w:t>
              </w:r>
            </w:hyperlink>
            <w:r w:rsidRPr="00CA5D42">
              <w:rPr>
                <w:rFonts w:ascii="Times New Roman" w:hAnsi="Times New Roman"/>
                <w:sz w:val="24"/>
                <w:szCs w:val="24"/>
              </w:rPr>
              <w:t xml:space="preserve"> и </w:t>
            </w:r>
            <w:hyperlink r:id="rId13" w:history="1">
              <w:r w:rsidRPr="00CA5D42">
                <w:rPr>
                  <w:rFonts w:ascii="Times New Roman" w:hAnsi="Times New Roman"/>
                  <w:color w:val="000000"/>
                  <w:sz w:val="24"/>
                  <w:szCs w:val="24"/>
                </w:rPr>
                <w:t>Наредба № 4 за обхвата и съдържанието на инвестиционните проекти</w:t>
              </w:r>
            </w:hyperlink>
            <w:r w:rsidRPr="00CA5D42">
              <w:rPr>
                <w:rFonts w:ascii="Times New Roman" w:hAnsi="Times New Roman"/>
                <w:sz w:val="24"/>
                <w:szCs w:val="24"/>
              </w:rPr>
              <w:t xml:space="preserve"> (ДВ, бр. </w:t>
            </w:r>
            <w:r w:rsidRPr="00CA5D42">
              <w:rPr>
                <w:rFonts w:ascii="Times New Roman" w:hAnsi="Times New Roman"/>
                <w:sz w:val="24"/>
                <w:szCs w:val="24"/>
              </w:rPr>
              <w:lastRenderedPageBreak/>
              <w:t>51 от 2001 г.), предназначен за строителството на обекта/</w:t>
            </w:r>
            <w:proofErr w:type="spellStart"/>
            <w:r w:rsidRPr="00CA5D42">
              <w:rPr>
                <w:rFonts w:ascii="Times New Roman" w:hAnsi="Times New Roman"/>
                <w:sz w:val="24"/>
                <w:szCs w:val="24"/>
              </w:rPr>
              <w:t>ите</w:t>
            </w:r>
            <w:proofErr w:type="spellEnd"/>
            <w:r w:rsidRPr="00CA5D42">
              <w:rPr>
                <w:rFonts w:ascii="Times New Roman" w:hAnsi="Times New Roman"/>
                <w:sz w:val="24"/>
                <w:szCs w:val="24"/>
              </w:rPr>
              <w:t>, включени в проекта.</w:t>
            </w:r>
          </w:p>
        </w:tc>
      </w:tr>
      <w:tr w:rsidR="00E73EDA" w:rsidRPr="00CA5D42" w14:paraId="358AEB0D" w14:textId="77777777">
        <w:tc>
          <w:tcPr>
            <w:tcW w:w="2287" w:type="dxa"/>
          </w:tcPr>
          <w:p w14:paraId="446ACE05" w14:textId="77777777" w:rsidR="00E73EDA" w:rsidRPr="00CA5D42" w:rsidRDefault="00E73EDA" w:rsidP="008169F3">
            <w:pPr>
              <w:spacing w:after="0" w:line="240" w:lineRule="auto"/>
              <w:rPr>
                <w:rFonts w:ascii="Times New Roman" w:hAnsi="Times New Roman"/>
                <w:b/>
                <w:color w:val="000000"/>
                <w:sz w:val="24"/>
                <w:szCs w:val="24"/>
              </w:rPr>
            </w:pPr>
            <w:r w:rsidRPr="00CA5D42">
              <w:rPr>
                <w:rFonts w:ascii="Times New Roman" w:hAnsi="Times New Roman"/>
                <w:b/>
                <w:color w:val="000000"/>
                <w:sz w:val="24"/>
                <w:szCs w:val="24"/>
                <w:shd w:val="clear" w:color="auto" w:fill="FEFEFE"/>
              </w:rPr>
              <w:lastRenderedPageBreak/>
              <w:t>Инвестиция или инвестиционни разходи</w:t>
            </w:r>
            <w:r w:rsidRPr="00CA5D42">
              <w:t> </w:t>
            </w:r>
          </w:p>
        </w:tc>
        <w:tc>
          <w:tcPr>
            <w:tcW w:w="7319" w:type="dxa"/>
          </w:tcPr>
          <w:p w14:paraId="506E60F8" w14:textId="77777777" w:rsidR="00E73EDA" w:rsidRPr="00CA5D42" w:rsidRDefault="00E73EDA"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Средствата, вложени за придобиване на активи, включително услугите по придобиването им</w:t>
            </w:r>
          </w:p>
        </w:tc>
      </w:tr>
      <w:tr w:rsidR="00E450D7" w:rsidRPr="00CA5D42" w14:paraId="2F452A88" w14:textId="77777777">
        <w:tc>
          <w:tcPr>
            <w:tcW w:w="2287" w:type="dxa"/>
          </w:tcPr>
          <w:p w14:paraId="2D682D36" w14:textId="77777777" w:rsidR="00E450D7" w:rsidRPr="00CA5D42" w:rsidRDefault="00E450D7" w:rsidP="008169F3">
            <w:pPr>
              <w:spacing w:after="0" w:line="240" w:lineRule="auto"/>
              <w:rPr>
                <w:rFonts w:ascii="Times New Roman" w:hAnsi="Times New Roman"/>
                <w:b/>
                <w:sz w:val="24"/>
                <w:szCs w:val="24"/>
                <w:shd w:val="clear" w:color="auto" w:fill="FEFEFE"/>
              </w:rPr>
            </w:pPr>
            <w:r w:rsidRPr="00CA5D42">
              <w:rPr>
                <w:rFonts w:ascii="Times New Roman" w:hAnsi="Times New Roman"/>
                <w:b/>
                <w:sz w:val="24"/>
                <w:szCs w:val="24"/>
              </w:rPr>
              <w:t>Интегриран селски туризъм</w:t>
            </w:r>
          </w:p>
        </w:tc>
        <w:tc>
          <w:tcPr>
            <w:tcW w:w="7319" w:type="dxa"/>
          </w:tcPr>
          <w:p w14:paraId="109B4224" w14:textId="77777777" w:rsidR="00E450D7" w:rsidRPr="00CA5D42" w:rsidRDefault="00E450D7" w:rsidP="008169F3">
            <w:pPr>
              <w:spacing w:after="0" w:line="240" w:lineRule="auto"/>
              <w:jc w:val="both"/>
              <w:rPr>
                <w:rFonts w:ascii="Times New Roman" w:hAnsi="Times New Roman"/>
                <w:sz w:val="24"/>
                <w:szCs w:val="24"/>
                <w:shd w:val="clear" w:color="auto" w:fill="FEFEFE"/>
              </w:rPr>
            </w:pPr>
            <w:r w:rsidRPr="00CA5D42">
              <w:rPr>
                <w:rFonts w:ascii="Times New Roman" w:hAnsi="Times New Roman"/>
                <w:sz w:val="24"/>
                <w:szCs w:val="24"/>
              </w:rPr>
              <w:t>Вид туризъм, който изрично е свързан със селския район, в който се осъществява, има ясно изразена връзка с местните ресурси, дейности, продукти, производства и услуги и е с участието на местните общности</w:t>
            </w:r>
          </w:p>
        </w:tc>
      </w:tr>
      <w:tr w:rsidR="005B342E" w:rsidRPr="00CA5D42" w14:paraId="4B73C942" w14:textId="77777777">
        <w:tc>
          <w:tcPr>
            <w:tcW w:w="2287" w:type="dxa"/>
          </w:tcPr>
          <w:p w14:paraId="0B7D79E1" w14:textId="77777777" w:rsidR="005B342E" w:rsidRPr="00CA5D42" w:rsidRDefault="005B342E" w:rsidP="008169F3">
            <w:pPr>
              <w:spacing w:after="0" w:line="240" w:lineRule="auto"/>
              <w:rPr>
                <w:rFonts w:ascii="Times New Roman" w:hAnsi="Times New Roman"/>
                <w:b/>
                <w:color w:val="000000"/>
                <w:sz w:val="24"/>
                <w:szCs w:val="24"/>
                <w:shd w:val="clear" w:color="auto" w:fill="FEFEFE"/>
              </w:rPr>
            </w:pPr>
            <w:r w:rsidRPr="00CA5D42">
              <w:rPr>
                <w:rFonts w:ascii="Times New Roman" w:hAnsi="Times New Roman"/>
                <w:b/>
                <w:color w:val="000000"/>
                <w:sz w:val="24"/>
                <w:szCs w:val="24"/>
                <w:shd w:val="clear" w:color="auto" w:fill="FEFEFE"/>
              </w:rPr>
              <w:t>Интензитет на помощта</w:t>
            </w:r>
          </w:p>
        </w:tc>
        <w:tc>
          <w:tcPr>
            <w:tcW w:w="7319" w:type="dxa"/>
          </w:tcPr>
          <w:p w14:paraId="67B95160" w14:textId="77777777" w:rsidR="005B342E" w:rsidRPr="00CA5D42" w:rsidRDefault="005B342E"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Съотношението на публичното финансиране спрямо допустимите разходи по проекта, изразено в процент</w:t>
            </w:r>
          </w:p>
        </w:tc>
      </w:tr>
      <w:tr w:rsidR="001B35F7" w:rsidRPr="00CA5D42" w14:paraId="67604FFB" w14:textId="77777777">
        <w:tc>
          <w:tcPr>
            <w:tcW w:w="2287" w:type="dxa"/>
          </w:tcPr>
          <w:p w14:paraId="24EFE75E" w14:textId="07D725A7" w:rsidR="001B35F7" w:rsidRPr="001B35F7" w:rsidRDefault="001B35F7" w:rsidP="008169F3">
            <w:pPr>
              <w:spacing w:after="0" w:line="240" w:lineRule="auto"/>
              <w:rPr>
                <w:rFonts w:ascii="Times New Roman" w:hAnsi="Times New Roman"/>
                <w:b/>
                <w:bCs/>
                <w:color w:val="000000"/>
                <w:sz w:val="24"/>
                <w:szCs w:val="24"/>
                <w:shd w:val="clear" w:color="auto" w:fill="FEFEFE"/>
              </w:rPr>
            </w:pPr>
            <w:r w:rsidRPr="001B35F7">
              <w:rPr>
                <w:rFonts w:ascii="Times New Roman" w:hAnsi="Times New Roman"/>
                <w:b/>
                <w:bCs/>
                <w:sz w:val="24"/>
                <w:szCs w:val="24"/>
              </w:rPr>
              <w:t>Иновации</w:t>
            </w:r>
          </w:p>
        </w:tc>
        <w:tc>
          <w:tcPr>
            <w:tcW w:w="7319" w:type="dxa"/>
          </w:tcPr>
          <w:p w14:paraId="228BC70F" w14:textId="63CC2A05" w:rsidR="001B35F7" w:rsidRPr="001B35F7" w:rsidRDefault="001B35F7" w:rsidP="001B35F7">
            <w:pPr>
              <w:spacing w:after="0"/>
              <w:jc w:val="both"/>
              <w:rPr>
                <w:rFonts w:ascii="Times New Roman" w:hAnsi="Times New Roman"/>
                <w:sz w:val="24"/>
                <w:szCs w:val="24"/>
              </w:rPr>
            </w:pPr>
            <w:r w:rsidRPr="001B35F7">
              <w:rPr>
                <w:rFonts w:ascii="Times New Roman" w:hAnsi="Times New Roman"/>
                <w:sz w:val="24"/>
                <w:szCs w:val="24"/>
              </w:rPr>
              <w:t>"Иновации" са: 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tc>
      </w:tr>
      <w:tr w:rsidR="00A966E8" w:rsidRPr="00CA5D42" w14:paraId="0E5B698B" w14:textId="77777777">
        <w:tc>
          <w:tcPr>
            <w:tcW w:w="2287" w:type="dxa"/>
          </w:tcPr>
          <w:p w14:paraId="33FCCCB5" w14:textId="77777777" w:rsidR="00A966E8" w:rsidRPr="00CA5D42" w:rsidRDefault="00A966E8" w:rsidP="008169F3">
            <w:pPr>
              <w:spacing w:after="0" w:line="240" w:lineRule="auto"/>
              <w:rPr>
                <w:rFonts w:ascii="Times New Roman" w:hAnsi="Times New Roman"/>
                <w:b/>
                <w:color w:val="000000"/>
                <w:sz w:val="24"/>
                <w:szCs w:val="24"/>
                <w:shd w:val="clear" w:color="auto" w:fill="FEFEFE"/>
              </w:rPr>
            </w:pPr>
            <w:r w:rsidRPr="00CA5D42">
              <w:rPr>
                <w:rFonts w:ascii="Times New Roman" w:hAnsi="Times New Roman"/>
                <w:b/>
                <w:color w:val="000000"/>
                <w:sz w:val="24"/>
                <w:szCs w:val="24"/>
                <w:shd w:val="clear" w:color="auto" w:fill="FEFEFE"/>
              </w:rPr>
              <w:t>Кандидат</w:t>
            </w:r>
          </w:p>
        </w:tc>
        <w:tc>
          <w:tcPr>
            <w:tcW w:w="7319" w:type="dxa"/>
          </w:tcPr>
          <w:p w14:paraId="04460C88" w14:textId="77777777" w:rsidR="00A966E8" w:rsidRPr="00CA5D42" w:rsidRDefault="00A966E8"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Лице, подало проектно предложение към Стратегия</w:t>
            </w:r>
            <w:r w:rsidR="008264C7" w:rsidRPr="00CA5D42">
              <w:rPr>
                <w:rFonts w:ascii="Times New Roman" w:hAnsi="Times New Roman"/>
                <w:color w:val="000000"/>
                <w:sz w:val="24"/>
                <w:szCs w:val="24"/>
                <w:shd w:val="clear" w:color="auto" w:fill="FEFEFE"/>
              </w:rPr>
              <w:t>та</w:t>
            </w:r>
            <w:r w:rsidRPr="00CA5D42">
              <w:rPr>
                <w:rFonts w:ascii="Times New Roman" w:hAnsi="Times New Roman"/>
                <w:color w:val="000000"/>
                <w:sz w:val="24"/>
                <w:szCs w:val="24"/>
                <w:shd w:val="clear" w:color="auto" w:fill="FEFEFE"/>
              </w:rPr>
              <w:t xml:space="preserve"> за ВОМР.</w:t>
            </w:r>
          </w:p>
        </w:tc>
      </w:tr>
      <w:tr w:rsidR="00A7579B" w:rsidRPr="00CA5D42" w14:paraId="6D364C24" w14:textId="77777777">
        <w:tc>
          <w:tcPr>
            <w:tcW w:w="2287" w:type="dxa"/>
          </w:tcPr>
          <w:p w14:paraId="63ECAC72" w14:textId="77777777" w:rsidR="00A7579B" w:rsidRPr="00CA5D42" w:rsidRDefault="00A7579B"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Мярка</w:t>
            </w:r>
          </w:p>
        </w:tc>
        <w:tc>
          <w:tcPr>
            <w:tcW w:w="7319" w:type="dxa"/>
          </w:tcPr>
          <w:p w14:paraId="09A07F0A" w14:textId="77777777" w:rsidR="00A7579B" w:rsidRPr="00CA5D42" w:rsidRDefault="00A7579B"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Съвкупност от дейности, способстващи за прилагане на приоритетите на Стратегията за ВОМР</w:t>
            </w:r>
          </w:p>
        </w:tc>
      </w:tr>
      <w:tr w:rsidR="006D0944" w:rsidRPr="00CA5D42" w14:paraId="7DF3FF0C" w14:textId="77777777">
        <w:tc>
          <w:tcPr>
            <w:tcW w:w="2287" w:type="dxa"/>
          </w:tcPr>
          <w:p w14:paraId="5713F30B" w14:textId="77777777" w:rsidR="006D0944" w:rsidRPr="00CA5D42" w:rsidRDefault="006D0944"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shd w:val="clear" w:color="auto" w:fill="FEFEFE"/>
              </w:rPr>
              <w:t>Невъзстановим ДДС</w:t>
            </w:r>
          </w:p>
        </w:tc>
        <w:tc>
          <w:tcPr>
            <w:tcW w:w="7319" w:type="dxa"/>
          </w:tcPr>
          <w:p w14:paraId="335FD17A" w14:textId="77777777" w:rsidR="006D0944" w:rsidRPr="00CA5D42" w:rsidRDefault="006D0944"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 xml:space="preserve">Данък добавена стойност (ДДС), </w:t>
            </w:r>
            <w:proofErr w:type="spellStart"/>
            <w:r w:rsidRPr="00CA5D42">
              <w:rPr>
                <w:rFonts w:ascii="Times New Roman" w:hAnsi="Times New Roman"/>
                <w:color w:val="000000"/>
                <w:sz w:val="24"/>
                <w:szCs w:val="24"/>
                <w:shd w:val="clear" w:color="auto" w:fill="FEFEFE"/>
              </w:rPr>
              <w:t>неподлежащ</w:t>
            </w:r>
            <w:proofErr w:type="spellEnd"/>
            <w:r w:rsidRPr="00CA5D42">
              <w:rPr>
                <w:rFonts w:ascii="Times New Roman" w:hAnsi="Times New Roman"/>
                <w:color w:val="000000"/>
                <w:sz w:val="24"/>
                <w:szCs w:val="24"/>
                <w:shd w:val="clear" w:color="auto" w:fill="FEFEFE"/>
              </w:rPr>
              <w:t xml:space="preserve"> на възстановяване от компетентен орган по приходите съгласно разпоредбите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Закона за ДДС</w:t>
            </w:r>
            <w:r w:rsidRPr="00CA5D42">
              <w:rPr>
                <w:rFonts w:ascii="Times New Roman" w:hAnsi="Times New Roman"/>
                <w:color w:val="000000"/>
                <w:sz w:val="24"/>
                <w:szCs w:val="24"/>
                <w:shd w:val="clear" w:color="auto" w:fill="FEFEFE"/>
              </w:rPr>
              <w:t>, и представлява допустим разход съгласно настоящите условия за кандидатстване</w:t>
            </w:r>
          </w:p>
        </w:tc>
      </w:tr>
      <w:tr w:rsidR="00AC0FA4" w:rsidRPr="00CA5D42" w14:paraId="084366EA" w14:textId="77777777">
        <w:tc>
          <w:tcPr>
            <w:tcW w:w="2287" w:type="dxa"/>
          </w:tcPr>
          <w:p w14:paraId="148C6560"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Независими оферти</w:t>
            </w:r>
          </w:p>
        </w:tc>
        <w:tc>
          <w:tcPr>
            <w:tcW w:w="7319" w:type="dxa"/>
          </w:tcPr>
          <w:p w14:paraId="6919CAA5"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1D8013AE"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а) едното участва в управлението на дружеството на другото;</w:t>
            </w:r>
          </w:p>
          <w:p w14:paraId="557FB7BA"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б) съдружници;</w:t>
            </w:r>
          </w:p>
          <w:p w14:paraId="1FB83948"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в) съвместно контролират пряко трето лице;</w:t>
            </w:r>
          </w:p>
          <w:p w14:paraId="797A4968"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635F1B35"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lastRenderedPageBreak/>
              <w:t>д) едното лице притежава повече от половината от броя на гласовете в общото събрание на другото лице;</w:t>
            </w:r>
          </w:p>
          <w:p w14:paraId="52A3A6FB"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е) лицата, чиято дейност се контролира пряко или косвено от трето лице – физическо или юридическо;</w:t>
            </w:r>
          </w:p>
          <w:p w14:paraId="6B49C625"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ж) лицата, едното от които е търговски представител на другото.</w:t>
            </w:r>
          </w:p>
        </w:tc>
      </w:tr>
      <w:tr w:rsidR="00AC0FA4" w:rsidRPr="00CA5D42" w14:paraId="6B469B05" w14:textId="77777777">
        <w:tc>
          <w:tcPr>
            <w:tcW w:w="2287" w:type="dxa"/>
          </w:tcPr>
          <w:p w14:paraId="1CCFE106"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lastRenderedPageBreak/>
              <w:t>Непредвидени разходи</w:t>
            </w:r>
          </w:p>
        </w:tc>
        <w:tc>
          <w:tcPr>
            <w:tcW w:w="7319" w:type="dxa"/>
          </w:tcPr>
          <w:p w14:paraId="6DF857A1"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Разходи, възникнали в резултат на работи и/или обстоятелства, които не е могло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CA5D42">
                <w:rPr>
                  <w:rFonts w:ascii="Times New Roman" w:hAnsi="Times New Roman"/>
                  <w:color w:val="000000"/>
                  <w:sz w:val="24"/>
                  <w:szCs w:val="24"/>
                </w:rPr>
                <w:t>чл. 5</w:t>
              </w:r>
            </w:hyperlink>
            <w:r w:rsidRPr="00CA5D42">
              <w:rPr>
                <w:rFonts w:ascii="Times New Roman" w:hAnsi="Times New Roman"/>
                <w:sz w:val="24"/>
                <w:szCs w:val="24"/>
              </w:rPr>
              <w:t xml:space="preserve"> и </w:t>
            </w:r>
            <w:hyperlink r:id="rId15" w:history="1">
              <w:r w:rsidRPr="00CA5D42">
                <w:rPr>
                  <w:rFonts w:ascii="Times New Roman" w:hAnsi="Times New Roman"/>
                  <w:color w:val="000000"/>
                  <w:sz w:val="24"/>
                  <w:szCs w:val="24"/>
                </w:rPr>
                <w:t>6 от Закона за обществените поръчки</w:t>
              </w:r>
            </w:hyperlink>
            <w:r w:rsidRPr="00CA5D42">
              <w:rPr>
                <w:rFonts w:ascii="Times New Roman" w:hAnsi="Times New Roman"/>
                <w:sz w:val="24"/>
                <w:szCs w:val="24"/>
              </w:rPr>
              <w:t xml:space="preserve">, новите строително-монтажни работи следва да бъдат възлагани по реда на </w:t>
            </w:r>
            <w:hyperlink r:id="rId16" w:history="1">
              <w:r w:rsidRPr="00CA5D42">
                <w:rPr>
                  <w:rFonts w:ascii="Times New Roman" w:hAnsi="Times New Roman"/>
                  <w:color w:val="000000"/>
                  <w:sz w:val="24"/>
                  <w:szCs w:val="24"/>
                </w:rPr>
                <w:t>Закона за обществените поръчки</w:t>
              </w:r>
            </w:hyperlink>
            <w:r w:rsidRPr="00CA5D42">
              <w:rPr>
                <w:rFonts w:ascii="Times New Roman" w:hAnsi="Times New Roman"/>
                <w:sz w:val="24"/>
                <w:szCs w:val="24"/>
              </w:rPr>
              <w:t xml:space="preserve"> в случаите, когато не са допуснати изключения.</w:t>
            </w:r>
          </w:p>
        </w:tc>
      </w:tr>
      <w:tr w:rsidR="00AC0FA4" w:rsidRPr="00CA5D42" w14:paraId="0064DF6B" w14:textId="77777777">
        <w:tc>
          <w:tcPr>
            <w:tcW w:w="2287" w:type="dxa"/>
          </w:tcPr>
          <w:p w14:paraId="0EB5FF70" w14:textId="77777777" w:rsidR="00AC0FA4" w:rsidRPr="00CA5D42" w:rsidRDefault="00DD7511" w:rsidP="008169F3">
            <w:pPr>
              <w:spacing w:after="0" w:line="240" w:lineRule="auto"/>
              <w:rPr>
                <w:rFonts w:ascii="Times New Roman" w:hAnsi="Times New Roman"/>
                <w:b/>
                <w:sz w:val="24"/>
                <w:szCs w:val="24"/>
              </w:rPr>
            </w:pPr>
            <w:r w:rsidRPr="00CA5D42">
              <w:rPr>
                <w:rFonts w:ascii="Times New Roman" w:hAnsi="Times New Roman"/>
                <w:b/>
                <w:color w:val="000000"/>
                <w:sz w:val="24"/>
                <w:szCs w:val="24"/>
              </w:rPr>
              <w:t>Непреодолима сила</w:t>
            </w:r>
            <w:r w:rsidR="00807952" w:rsidRPr="00CA5D42">
              <w:rPr>
                <w:rFonts w:ascii="Times New Roman" w:hAnsi="Times New Roman"/>
                <w:b/>
                <w:color w:val="000000"/>
                <w:sz w:val="24"/>
                <w:szCs w:val="24"/>
              </w:rPr>
              <w:t xml:space="preserve"> </w:t>
            </w:r>
            <w:r w:rsidR="00AC0FA4" w:rsidRPr="00CA5D42">
              <w:rPr>
                <w:rFonts w:ascii="Times New Roman" w:hAnsi="Times New Roman"/>
                <w:b/>
                <w:color w:val="000000"/>
                <w:sz w:val="24"/>
                <w:szCs w:val="24"/>
              </w:rPr>
              <w:t>или извънредни обстоятелства</w:t>
            </w:r>
          </w:p>
        </w:tc>
        <w:tc>
          <w:tcPr>
            <w:tcW w:w="7319" w:type="dxa"/>
          </w:tcPr>
          <w:p w14:paraId="77151F76" w14:textId="77777777" w:rsidR="00AC0FA4" w:rsidRPr="00CA5D42" w:rsidRDefault="00E71DE9"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Понятие по смисъла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2, параграф 2 от Регламент (ЕС) № 1306/2013</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бр. 347 от 20 декември 2013 г.)</w:t>
            </w:r>
          </w:p>
        </w:tc>
      </w:tr>
      <w:tr w:rsidR="00AC0FA4" w:rsidRPr="00CA5D42" w14:paraId="396CE5A2" w14:textId="77777777">
        <w:tc>
          <w:tcPr>
            <w:tcW w:w="2287" w:type="dxa"/>
          </w:tcPr>
          <w:p w14:paraId="38DBAE90"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Нередност</w:t>
            </w:r>
          </w:p>
        </w:tc>
        <w:tc>
          <w:tcPr>
            <w:tcW w:w="7319" w:type="dxa"/>
          </w:tcPr>
          <w:p w14:paraId="5EC4A7F9"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081F6B" w:rsidRPr="00CA5D42" w14:paraId="2891124A" w14:textId="77777777">
        <w:tc>
          <w:tcPr>
            <w:tcW w:w="2287" w:type="dxa"/>
          </w:tcPr>
          <w:p w14:paraId="21B23A17" w14:textId="77777777" w:rsidR="00081F6B" w:rsidRPr="00CA5D42" w:rsidRDefault="00081F6B"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Обикновена подмяна</w:t>
            </w:r>
          </w:p>
        </w:tc>
        <w:tc>
          <w:tcPr>
            <w:tcW w:w="7319" w:type="dxa"/>
          </w:tcPr>
          <w:p w14:paraId="4D6B4DB6" w14:textId="77777777" w:rsidR="00081F6B" w:rsidRPr="00CA5D42" w:rsidRDefault="00081F6B"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Замяна на дълготраен актив с друг, която не води до качествени или количествени изменения на произведения продукт</w:t>
            </w:r>
          </w:p>
        </w:tc>
      </w:tr>
      <w:tr w:rsidR="00B81838" w:rsidRPr="00CA5D42" w14:paraId="64E93E56" w14:textId="77777777">
        <w:tc>
          <w:tcPr>
            <w:tcW w:w="2287" w:type="dxa"/>
          </w:tcPr>
          <w:p w14:paraId="60776C2F" w14:textId="77777777" w:rsidR="00B81838" w:rsidRPr="00CA5D42" w:rsidRDefault="00B81838"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Обособена част от проекта</w:t>
            </w:r>
          </w:p>
        </w:tc>
        <w:tc>
          <w:tcPr>
            <w:tcW w:w="7319" w:type="dxa"/>
          </w:tcPr>
          <w:p w14:paraId="607E35F7" w14:textId="77777777" w:rsidR="00B81838" w:rsidRPr="00CA5D42" w:rsidRDefault="00B81838" w:rsidP="008169F3">
            <w:pPr>
              <w:spacing w:after="0" w:line="240" w:lineRule="auto"/>
              <w:jc w:val="both"/>
              <w:rPr>
                <w:rFonts w:ascii="Times New Roman" w:hAnsi="Times New Roman"/>
                <w:color w:val="000000"/>
                <w:sz w:val="24"/>
                <w:szCs w:val="24"/>
                <w:shd w:val="clear" w:color="auto" w:fill="FEFEFE"/>
              </w:rPr>
            </w:pPr>
            <w:r w:rsidRPr="00CA5D42">
              <w:rPr>
                <w:rFonts w:ascii="Times New Roman" w:hAnsi="Times New Roman"/>
                <w:color w:val="000000"/>
                <w:sz w:val="24"/>
                <w:szCs w:val="24"/>
                <w:shd w:val="clear" w:color="auto" w:fill="FEFEFE"/>
              </w:rPr>
              <w:t>Завършен етап на изпълнение на проекта, който е обособен и е доведен до самостоятелна степен на завършеност</w:t>
            </w:r>
          </w:p>
        </w:tc>
      </w:tr>
      <w:tr w:rsidR="00AC0FA4" w:rsidRPr="00CA5D42" w14:paraId="6F57BA6C" w14:textId="77777777">
        <w:tc>
          <w:tcPr>
            <w:tcW w:w="2287" w:type="dxa"/>
          </w:tcPr>
          <w:p w14:paraId="630961E0"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Оперативни разходи</w:t>
            </w:r>
          </w:p>
        </w:tc>
        <w:tc>
          <w:tcPr>
            <w:tcW w:w="7319" w:type="dxa"/>
          </w:tcPr>
          <w:p w14:paraId="79FCB925"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AC0FA4" w:rsidRPr="00CA5D42" w14:paraId="03A8C5DE" w14:textId="77777777">
        <w:tc>
          <w:tcPr>
            <w:tcW w:w="2287" w:type="dxa"/>
          </w:tcPr>
          <w:p w14:paraId="1397B65A" w14:textId="77777777" w:rsidR="00AC0FA4" w:rsidRPr="00CA5D42" w:rsidRDefault="00AC0FA4" w:rsidP="008169F3">
            <w:pPr>
              <w:jc w:val="both"/>
              <w:rPr>
                <w:rFonts w:ascii="Times New Roman" w:hAnsi="Times New Roman"/>
                <w:b/>
                <w:sz w:val="24"/>
              </w:rPr>
            </w:pPr>
            <w:r w:rsidRPr="00CA5D42">
              <w:rPr>
                <w:rFonts w:ascii="Times New Roman" w:hAnsi="Times New Roman"/>
                <w:b/>
                <w:color w:val="000000"/>
                <w:sz w:val="24"/>
              </w:rPr>
              <w:t>Принос в натура</w:t>
            </w:r>
          </w:p>
        </w:tc>
        <w:tc>
          <w:tcPr>
            <w:tcW w:w="7319" w:type="dxa"/>
          </w:tcPr>
          <w:p w14:paraId="3E3B4A93"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CA5D42" w14:paraId="088A72E9" w14:textId="77777777">
        <w:tc>
          <w:tcPr>
            <w:tcW w:w="2287" w:type="dxa"/>
          </w:tcPr>
          <w:p w14:paraId="7CBB8EAA" w14:textId="77777777" w:rsidR="00AC0FA4" w:rsidRPr="00CA5D42" w:rsidRDefault="00AC0FA4" w:rsidP="008169F3">
            <w:pPr>
              <w:spacing w:after="0" w:line="240" w:lineRule="auto"/>
              <w:rPr>
                <w:rFonts w:ascii="Times New Roman" w:hAnsi="Times New Roman"/>
                <w:b/>
                <w:sz w:val="24"/>
                <w:szCs w:val="24"/>
              </w:rPr>
            </w:pPr>
            <w:r w:rsidRPr="00CA5D42">
              <w:rPr>
                <w:rFonts w:ascii="Times New Roman" w:hAnsi="Times New Roman"/>
                <w:b/>
                <w:color w:val="000000"/>
                <w:sz w:val="24"/>
                <w:szCs w:val="24"/>
              </w:rPr>
              <w:t>Проверка на място</w:t>
            </w:r>
          </w:p>
        </w:tc>
        <w:tc>
          <w:tcPr>
            <w:tcW w:w="7319" w:type="dxa"/>
          </w:tcPr>
          <w:p w14:paraId="425D18BA"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Проверка по смисъла на </w:t>
            </w:r>
            <w:hyperlink r:id="rId17" w:history="1">
              <w:r w:rsidRPr="00CA5D42">
                <w:rPr>
                  <w:rFonts w:ascii="Times New Roman" w:hAnsi="Times New Roman"/>
                  <w:color w:val="000000"/>
                  <w:sz w:val="24"/>
                  <w:szCs w:val="24"/>
                </w:rPr>
                <w:t>Регламент (ЕС) № 809/2014</w:t>
              </w:r>
            </w:hyperlink>
            <w:r w:rsidRPr="00CA5D42">
              <w:rPr>
                <w:rFonts w:ascii="Times New Roman" w:hAnsi="Times New Roman"/>
                <w:sz w:val="24"/>
                <w:szCs w:val="24"/>
              </w:rPr>
              <w:t>.</w:t>
            </w:r>
          </w:p>
        </w:tc>
      </w:tr>
      <w:tr w:rsidR="00AC0FA4" w:rsidRPr="00CA5D42" w14:paraId="50FCBEB5" w14:textId="77777777">
        <w:tc>
          <w:tcPr>
            <w:tcW w:w="2287" w:type="dxa"/>
          </w:tcPr>
          <w:p w14:paraId="4267183B"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Проект</w:t>
            </w:r>
          </w:p>
        </w:tc>
        <w:tc>
          <w:tcPr>
            <w:tcW w:w="7319" w:type="dxa"/>
          </w:tcPr>
          <w:p w14:paraId="08196322"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Заявление за кандидатстване заедно с всички приложени към него документи, както и съвкупността от материални и нематериални активи и свързаните с тях разходи, заявени от кандидата и допустими за финансиране по </w:t>
            </w:r>
            <w:r w:rsidR="009632AC" w:rsidRPr="00CA5D42">
              <w:rPr>
                <w:rFonts w:ascii="Times New Roman" w:hAnsi="Times New Roman"/>
                <w:sz w:val="24"/>
                <w:szCs w:val="24"/>
              </w:rPr>
              <w:t>СВОМР чрез Средства от ЕЗФРСР</w:t>
            </w:r>
          </w:p>
        </w:tc>
      </w:tr>
      <w:tr w:rsidR="00AC0FA4" w:rsidRPr="00CA5D42" w14:paraId="32A96E97" w14:textId="77777777">
        <w:tc>
          <w:tcPr>
            <w:tcW w:w="2287" w:type="dxa"/>
          </w:tcPr>
          <w:p w14:paraId="0B2CF7CE"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Публична финансова помощ</w:t>
            </w:r>
          </w:p>
        </w:tc>
        <w:tc>
          <w:tcPr>
            <w:tcW w:w="7319" w:type="dxa"/>
          </w:tcPr>
          <w:p w14:paraId="572B4957"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Всеки обществен дял във финансирането на дейности, източник на който е бюджетът на държавата, на регионалните или местните </w:t>
            </w:r>
            <w:r w:rsidRPr="00CA5D42">
              <w:rPr>
                <w:rFonts w:ascii="Times New Roman" w:hAnsi="Times New Roman"/>
                <w:sz w:val="24"/>
                <w:szCs w:val="24"/>
              </w:rPr>
              <w:lastRenderedPageBreak/>
              <w:t>власти, на Европейската общност, както и всеки подобен разход.</w:t>
            </w:r>
            <w:r w:rsidRPr="00CA5D42">
              <w:rPr>
                <w:rFonts w:ascii="Times New Roman" w:hAnsi="Times New Roman"/>
                <w:sz w:val="24"/>
                <w:szCs w:val="24"/>
                <w:shd w:val="clear" w:color="auto" w:fill="FEFEFE"/>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C0FA4" w:rsidRPr="00CA5D42" w14:paraId="297D0675" w14:textId="77777777">
        <w:tc>
          <w:tcPr>
            <w:tcW w:w="2287" w:type="dxa"/>
          </w:tcPr>
          <w:p w14:paraId="2904647C" w14:textId="77777777" w:rsidR="00AC0FA4" w:rsidRPr="00CA5D42" w:rsidRDefault="00AC0FA4" w:rsidP="008169F3">
            <w:pPr>
              <w:spacing w:after="0" w:line="240" w:lineRule="auto"/>
              <w:rPr>
                <w:rFonts w:ascii="Times New Roman" w:hAnsi="Times New Roman"/>
                <w:b/>
                <w:sz w:val="24"/>
                <w:szCs w:val="24"/>
              </w:rPr>
            </w:pPr>
            <w:r w:rsidRPr="00CA5D42">
              <w:rPr>
                <w:rFonts w:ascii="Times New Roman" w:hAnsi="Times New Roman"/>
                <w:b/>
                <w:color w:val="000000"/>
                <w:sz w:val="24"/>
                <w:szCs w:val="24"/>
              </w:rPr>
              <w:lastRenderedPageBreak/>
              <w:t>Разходи за консултантски услуги, свързани с подготовка и управление на проекта</w:t>
            </w:r>
          </w:p>
        </w:tc>
        <w:tc>
          <w:tcPr>
            <w:tcW w:w="7319" w:type="dxa"/>
          </w:tcPr>
          <w:p w14:paraId="288FA36B"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tc>
      </w:tr>
      <w:tr w:rsidR="00022F20" w:rsidRPr="00CA5D42" w14:paraId="4B1A680B" w14:textId="77777777">
        <w:tc>
          <w:tcPr>
            <w:tcW w:w="2287" w:type="dxa"/>
          </w:tcPr>
          <w:p w14:paraId="3C6D6E07" w14:textId="77777777" w:rsidR="00022F20" w:rsidRPr="00CA5D42" w:rsidRDefault="00022F20" w:rsidP="008169F3">
            <w:pPr>
              <w:spacing w:after="0" w:line="240" w:lineRule="auto"/>
              <w:rPr>
                <w:rFonts w:ascii="Times New Roman" w:hAnsi="Times New Roman"/>
                <w:b/>
                <w:color w:val="000000"/>
                <w:sz w:val="24"/>
                <w:szCs w:val="24"/>
              </w:rPr>
            </w:pPr>
            <w:r w:rsidRPr="00CA5D42">
              <w:rPr>
                <w:rFonts w:ascii="Times New Roman" w:hAnsi="Times New Roman"/>
                <w:b/>
                <w:color w:val="000000"/>
                <w:sz w:val="24"/>
                <w:szCs w:val="24"/>
              </w:rPr>
              <w:t>Референтни разходи</w:t>
            </w:r>
          </w:p>
        </w:tc>
        <w:tc>
          <w:tcPr>
            <w:tcW w:w="7319" w:type="dxa"/>
          </w:tcPr>
          <w:p w14:paraId="4D22CCDF" w14:textId="77777777" w:rsidR="00022F20" w:rsidRPr="00CA5D42" w:rsidRDefault="00022F20" w:rsidP="008169F3">
            <w:pPr>
              <w:spacing w:after="0" w:line="240" w:lineRule="auto"/>
              <w:jc w:val="both"/>
              <w:rPr>
                <w:rFonts w:ascii="Times New Roman" w:hAnsi="Times New Roman"/>
                <w:sz w:val="24"/>
                <w:szCs w:val="24"/>
                <w:shd w:val="clear" w:color="auto" w:fill="FEFEFE"/>
              </w:rPr>
            </w:pPr>
            <w:r w:rsidRPr="00CA5D42">
              <w:rPr>
                <w:rFonts w:ascii="Times New Roman" w:hAnsi="Times New Roman"/>
                <w:color w:val="000000"/>
                <w:sz w:val="24"/>
                <w:szCs w:val="24"/>
                <w:shd w:val="clear" w:color="auto" w:fill="FEFEFE"/>
              </w:rPr>
              <w:t>Пазарни цени, ползвани от ДФЗ за сравнение при определяне основателността на разхода за различни инвестиции и/или общи разходи, определени чрез сравнение с цени на националния пазар или в други държави - членки на Европейския съюз.</w:t>
            </w:r>
          </w:p>
        </w:tc>
      </w:tr>
      <w:tr w:rsidR="00AC0FA4" w:rsidRPr="00CA5D42" w14:paraId="2121AC5E" w14:textId="77777777">
        <w:tc>
          <w:tcPr>
            <w:tcW w:w="2287" w:type="dxa"/>
          </w:tcPr>
          <w:p w14:paraId="4F165074" w14:textId="77777777" w:rsidR="00AC0FA4" w:rsidRPr="00CA5D42" w:rsidRDefault="00AC0FA4"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Съпоставими оферти</w:t>
            </w:r>
          </w:p>
        </w:tc>
        <w:tc>
          <w:tcPr>
            <w:tcW w:w="7319" w:type="dxa"/>
          </w:tcPr>
          <w:p w14:paraId="26193F8B"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 xml:space="preserve">Оферти, които отговарят на запитването за оферта на кандидата и съдържат: </w:t>
            </w:r>
          </w:p>
          <w:p w14:paraId="31A78353"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а) еднотипни технически характеристики – в случаите, когато се кандидатства за разходи за закупуване за транспортни средства</w:t>
            </w:r>
            <w:r w:rsidR="008D33DE" w:rsidRPr="00CA5D42">
              <w:rPr>
                <w:rFonts w:ascii="Times New Roman" w:eastAsia="Times New Roman" w:hAnsi="Times New Roman"/>
                <w:color w:val="000000"/>
                <w:sz w:val="24"/>
                <w:szCs w:val="24"/>
                <w:lang w:eastAsia="bg-BG"/>
              </w:rPr>
              <w:t xml:space="preserve">, </w:t>
            </w:r>
            <w:r w:rsidR="008D33DE" w:rsidRPr="00CA5D42">
              <w:rPr>
                <w:rFonts w:ascii="Times New Roman" w:eastAsia="Times New Roman" w:hAnsi="Times New Roman"/>
                <w:sz w:val="24"/>
                <w:szCs w:val="24"/>
                <w:lang w:eastAsia="bg-BG"/>
              </w:rPr>
              <w:t>оборудване</w:t>
            </w:r>
            <w:r w:rsidR="00891DA9" w:rsidRPr="00CA5D42">
              <w:rPr>
                <w:rFonts w:ascii="Times New Roman" w:eastAsia="Times New Roman" w:hAnsi="Times New Roman"/>
                <w:sz w:val="24"/>
                <w:szCs w:val="24"/>
                <w:lang w:eastAsia="bg-BG"/>
              </w:rPr>
              <w:t xml:space="preserve"> и обзавеждане</w:t>
            </w:r>
            <w:r w:rsidRPr="00CA5D42">
              <w:rPr>
                <w:rFonts w:ascii="Times New Roman" w:eastAsia="Times New Roman" w:hAnsi="Times New Roman"/>
                <w:color w:val="000000"/>
                <w:sz w:val="24"/>
                <w:szCs w:val="24"/>
                <w:lang w:eastAsia="bg-BG"/>
              </w:rPr>
              <w:t>;</w:t>
            </w:r>
          </w:p>
          <w:p w14:paraId="0265DA1A"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б)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186CCDD9"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в) количествено-стойностни сметки – в случаите, когато се кандидатства за разходи за извършване на строително-монтажни работи.</w:t>
            </w:r>
          </w:p>
        </w:tc>
      </w:tr>
      <w:tr w:rsidR="00AC0FA4" w:rsidRPr="00CA5D42" w14:paraId="71813B0A" w14:textId="77777777">
        <w:tc>
          <w:tcPr>
            <w:tcW w:w="2287" w:type="dxa"/>
          </w:tcPr>
          <w:p w14:paraId="23DE54E9" w14:textId="77777777" w:rsidR="00AC0FA4" w:rsidRPr="00CA5D42" w:rsidRDefault="00AC0FA4"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Текущ ремонт</w:t>
            </w:r>
          </w:p>
        </w:tc>
        <w:tc>
          <w:tcPr>
            <w:tcW w:w="7319" w:type="dxa"/>
          </w:tcPr>
          <w:p w14:paraId="236C426B"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0B3CB933"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а) засяга конструкцията на сградата;</w:t>
            </w:r>
          </w:p>
          <w:p w14:paraId="33998117"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22FA259A" w14:textId="77777777" w:rsidR="00AC0FA4" w:rsidRPr="00CA5D42" w:rsidRDefault="00AC0FA4" w:rsidP="008169F3">
            <w:pPr>
              <w:spacing w:after="0" w:line="240" w:lineRule="auto"/>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в) променя предназначението на помещенията и натоварванията в тях.</w:t>
            </w:r>
          </w:p>
        </w:tc>
      </w:tr>
      <w:tr w:rsidR="00AC0FA4" w:rsidRPr="00CA5D42" w14:paraId="063D8CAE" w14:textId="77777777">
        <w:tc>
          <w:tcPr>
            <w:tcW w:w="2287" w:type="dxa"/>
          </w:tcPr>
          <w:p w14:paraId="05C2F462"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Терен</w:t>
            </w:r>
          </w:p>
        </w:tc>
        <w:tc>
          <w:tcPr>
            <w:tcW w:w="7319" w:type="dxa"/>
          </w:tcPr>
          <w:p w14:paraId="23260FEC"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AC0FA4" w:rsidRPr="00CA5D42" w14:paraId="79DC6791" w14:textId="77777777">
        <w:tc>
          <w:tcPr>
            <w:tcW w:w="2287" w:type="dxa"/>
          </w:tcPr>
          <w:p w14:paraId="024AAEAE"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t>Техническа спецификация</w:t>
            </w:r>
          </w:p>
        </w:tc>
        <w:tc>
          <w:tcPr>
            <w:tcW w:w="7319" w:type="dxa"/>
          </w:tcPr>
          <w:p w14:paraId="061BF6EC"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Документ, в който се определят изисквания към характеристики на стоката, услугата или строителството.</w:t>
            </w:r>
          </w:p>
        </w:tc>
      </w:tr>
      <w:tr w:rsidR="00983B94" w:rsidRPr="00CA5D42" w14:paraId="00219E18" w14:textId="77777777">
        <w:tc>
          <w:tcPr>
            <w:tcW w:w="2287" w:type="dxa"/>
          </w:tcPr>
          <w:p w14:paraId="177E207A" w14:textId="77777777" w:rsidR="00983B94" w:rsidRPr="00CA5D42" w:rsidRDefault="00983B94"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shd w:val="clear" w:color="auto" w:fill="FEFEFE"/>
              </w:rPr>
              <w:t>Финансова помощ</w:t>
            </w:r>
          </w:p>
        </w:tc>
        <w:tc>
          <w:tcPr>
            <w:tcW w:w="7319" w:type="dxa"/>
          </w:tcPr>
          <w:p w14:paraId="5CB0A7C8" w14:textId="77777777" w:rsidR="00983B94" w:rsidRPr="00CA5D42" w:rsidRDefault="00983B94" w:rsidP="008169F3">
            <w:pPr>
              <w:spacing w:after="0" w:line="240" w:lineRule="auto"/>
              <w:jc w:val="both"/>
              <w:rPr>
                <w:rFonts w:ascii="Times New Roman" w:hAnsi="Times New Roman"/>
                <w:color w:val="000000"/>
                <w:sz w:val="24"/>
                <w:szCs w:val="24"/>
                <w:shd w:val="clear" w:color="auto" w:fill="FEFEFE"/>
              </w:rPr>
            </w:pPr>
            <w:r w:rsidRPr="00CA5D42">
              <w:rPr>
                <w:rStyle w:val="apple-converted-space"/>
                <w:rFonts w:ascii="Times New Roman" w:hAnsi="Times New Roman"/>
                <w:color w:val="000000"/>
                <w:sz w:val="24"/>
                <w:szCs w:val="24"/>
                <w:shd w:val="clear" w:color="auto" w:fill="FEFEFE"/>
              </w:rPr>
              <w:t>Б</w:t>
            </w:r>
            <w:r w:rsidRPr="00CA5D42">
              <w:rPr>
                <w:rFonts w:ascii="Times New Roman" w:hAnsi="Times New Roman"/>
                <w:color w:val="000000"/>
                <w:sz w:val="24"/>
                <w:szCs w:val="24"/>
                <w:shd w:val="clear" w:color="auto" w:fill="FEFEFE"/>
              </w:rPr>
              <w:t>езвъзмездна финансова помощ по смисъла на Закона за управление на средствата от Европейските структурни и инвестиционни фондове.</w:t>
            </w:r>
          </w:p>
        </w:tc>
      </w:tr>
      <w:tr w:rsidR="00F76511" w:rsidRPr="00CA5D42" w14:paraId="7F393DAB" w14:textId="77777777">
        <w:tc>
          <w:tcPr>
            <w:tcW w:w="2287" w:type="dxa"/>
          </w:tcPr>
          <w:p w14:paraId="24BAAA8E" w14:textId="77777777" w:rsidR="00F76511" w:rsidRPr="00CA5D42" w:rsidRDefault="00F76511" w:rsidP="008169F3">
            <w:pPr>
              <w:spacing w:after="0" w:line="240" w:lineRule="auto"/>
              <w:jc w:val="both"/>
              <w:rPr>
                <w:rFonts w:ascii="Times New Roman" w:hAnsi="Times New Roman"/>
                <w:b/>
                <w:color w:val="000000"/>
                <w:sz w:val="24"/>
                <w:szCs w:val="24"/>
              </w:rPr>
            </w:pPr>
            <w:r w:rsidRPr="00CA5D42">
              <w:rPr>
                <w:rFonts w:ascii="Times New Roman" w:hAnsi="Times New Roman"/>
                <w:b/>
                <w:color w:val="000000"/>
                <w:sz w:val="24"/>
                <w:szCs w:val="24"/>
              </w:rPr>
              <w:t>Функционална несамостоятелност</w:t>
            </w:r>
          </w:p>
        </w:tc>
        <w:tc>
          <w:tcPr>
            <w:tcW w:w="7319" w:type="dxa"/>
          </w:tcPr>
          <w:p w14:paraId="282DC708" w14:textId="77777777" w:rsidR="00F76511" w:rsidRPr="00CA5D42" w:rsidRDefault="00321EA1" w:rsidP="008169F3">
            <w:pPr>
              <w:spacing w:after="0" w:line="240" w:lineRule="auto"/>
              <w:jc w:val="both"/>
              <w:rPr>
                <w:rFonts w:ascii="Times New Roman" w:hAnsi="Times New Roman"/>
                <w:sz w:val="24"/>
                <w:szCs w:val="24"/>
              </w:rPr>
            </w:pPr>
            <w:r w:rsidRPr="00CA5D42">
              <w:rPr>
                <w:rFonts w:ascii="Times New Roman" w:hAnsi="Times New Roman"/>
                <w:color w:val="000000"/>
                <w:sz w:val="24"/>
                <w:szCs w:val="24"/>
                <w:shd w:val="clear" w:color="auto" w:fill="FEFEFE"/>
              </w:rPr>
              <w:t>Изкуствено разделяне на производствените и технологичните процеси в различни проекти с цел усвояване на средства над максималния размер на общо допустимите разходи по мярката</w:t>
            </w:r>
          </w:p>
        </w:tc>
      </w:tr>
      <w:tr w:rsidR="00AC0FA4" w:rsidRPr="00CA5D42" w14:paraId="698EE382" w14:textId="77777777">
        <w:tc>
          <w:tcPr>
            <w:tcW w:w="2287" w:type="dxa"/>
          </w:tcPr>
          <w:p w14:paraId="51FFB910" w14:textId="77777777" w:rsidR="00AC0FA4" w:rsidRPr="00CA5D42" w:rsidRDefault="00AC0FA4" w:rsidP="008169F3">
            <w:pPr>
              <w:spacing w:after="0" w:line="240" w:lineRule="auto"/>
              <w:jc w:val="both"/>
              <w:rPr>
                <w:rFonts w:ascii="Times New Roman" w:hAnsi="Times New Roman"/>
                <w:b/>
                <w:sz w:val="24"/>
                <w:szCs w:val="24"/>
              </w:rPr>
            </w:pPr>
            <w:r w:rsidRPr="00CA5D42">
              <w:rPr>
                <w:rFonts w:ascii="Times New Roman" w:hAnsi="Times New Roman"/>
                <w:b/>
                <w:color w:val="000000"/>
                <w:sz w:val="24"/>
                <w:szCs w:val="24"/>
              </w:rPr>
              <w:lastRenderedPageBreak/>
              <w:t>Частичен отказ за финансиране</w:t>
            </w:r>
          </w:p>
        </w:tc>
        <w:tc>
          <w:tcPr>
            <w:tcW w:w="7319" w:type="dxa"/>
          </w:tcPr>
          <w:p w14:paraId="5A6B8309" w14:textId="77777777" w:rsidR="00AC0FA4" w:rsidRPr="00CA5D42" w:rsidRDefault="00AC0FA4" w:rsidP="008169F3">
            <w:pPr>
              <w:spacing w:after="0" w:line="240" w:lineRule="auto"/>
              <w:jc w:val="both"/>
              <w:rPr>
                <w:rFonts w:ascii="Times New Roman" w:hAnsi="Times New Roman"/>
                <w:sz w:val="24"/>
                <w:szCs w:val="24"/>
              </w:rPr>
            </w:pPr>
            <w:r w:rsidRPr="00CA5D42">
              <w:rPr>
                <w:rFonts w:ascii="Times New Roman" w:hAnsi="Times New Roman"/>
                <w:sz w:val="24"/>
                <w:szCs w:val="24"/>
              </w:rPr>
              <w:t xml:space="preserve">Отказът да се финансират част от заявените разходи на кандидата, които са включени в проект, одобрен за подпомагане по </w:t>
            </w:r>
            <w:r w:rsidR="009632AC" w:rsidRPr="00CA5D42">
              <w:rPr>
                <w:rFonts w:ascii="Times New Roman" w:hAnsi="Times New Roman"/>
                <w:sz w:val="24"/>
                <w:szCs w:val="24"/>
              </w:rPr>
              <w:t>Стратегията за ВОМР</w:t>
            </w:r>
          </w:p>
        </w:tc>
      </w:tr>
    </w:tbl>
    <w:p w14:paraId="7909408F" w14:textId="77777777" w:rsidR="003C3A48" w:rsidRPr="00CA5D42" w:rsidRDefault="00A12A78" w:rsidP="0070595E">
      <w:pPr>
        <w:pStyle w:val="1"/>
        <w:rPr>
          <w:szCs w:val="24"/>
          <w:lang w:val="bg-BG"/>
        </w:rPr>
      </w:pPr>
      <w:bookmarkStart w:id="2" w:name="_Toc167357225"/>
      <w:r w:rsidRPr="00CA5D42">
        <w:rPr>
          <w:szCs w:val="24"/>
          <w:lang w:val="bg-BG"/>
        </w:rPr>
        <w:t>І. УСЛОВИЯ ЗА КАНДИДАТСТВАНЕ</w:t>
      </w:r>
      <w:bookmarkEnd w:id="2"/>
    </w:p>
    <w:p w14:paraId="72FEA6CE" w14:textId="77777777" w:rsidR="00F459D2" w:rsidRPr="00CA5D42" w:rsidRDefault="00F74842" w:rsidP="0070595E">
      <w:pPr>
        <w:pStyle w:val="1"/>
        <w:rPr>
          <w:szCs w:val="24"/>
          <w:lang w:val="bg-BG"/>
        </w:rPr>
      </w:pPr>
      <w:bookmarkStart w:id="3" w:name="_Toc167357226"/>
      <w:r w:rsidRPr="00CA5D42">
        <w:rPr>
          <w:szCs w:val="24"/>
          <w:lang w:val="bg-BG"/>
        </w:rPr>
        <w:t>1. Наименование на програмата:</w:t>
      </w:r>
      <w:bookmarkEnd w:id="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21856B28" w14:textId="77777777">
        <w:tc>
          <w:tcPr>
            <w:tcW w:w="9606" w:type="dxa"/>
          </w:tcPr>
          <w:p w14:paraId="2E522C97" w14:textId="77777777" w:rsidR="00F74842" w:rsidRPr="00CA5D42" w:rsidRDefault="00581EAB" w:rsidP="008169F3">
            <w:pPr>
              <w:spacing w:after="0" w:line="240" w:lineRule="auto"/>
              <w:rPr>
                <w:rFonts w:ascii="Times New Roman" w:hAnsi="Times New Roman"/>
                <w:sz w:val="24"/>
                <w:szCs w:val="24"/>
              </w:rPr>
            </w:pPr>
            <w:r w:rsidRPr="00CA5D42">
              <w:rPr>
                <w:rFonts w:ascii="Times New Roman" w:hAnsi="Times New Roman"/>
                <w:sz w:val="24"/>
                <w:szCs w:val="24"/>
              </w:rPr>
              <w:t>Програма за развитие на селските райони за периода 2014 – 2020 г.</w:t>
            </w:r>
          </w:p>
        </w:tc>
      </w:tr>
    </w:tbl>
    <w:p w14:paraId="166CB041" w14:textId="77777777" w:rsidR="00F74842" w:rsidRPr="00CA5D42" w:rsidRDefault="00F74842" w:rsidP="0070595E">
      <w:pPr>
        <w:pStyle w:val="1"/>
        <w:rPr>
          <w:szCs w:val="24"/>
          <w:lang w:val="bg-BG"/>
        </w:rPr>
      </w:pPr>
      <w:bookmarkStart w:id="4" w:name="_Toc167357227"/>
      <w:r w:rsidRPr="00CA5D42">
        <w:rPr>
          <w:szCs w:val="24"/>
          <w:lang w:val="bg-BG"/>
        </w:rPr>
        <w:t>2. Наименование на приоритетната ос:</w:t>
      </w:r>
      <w:bookmarkEnd w:id="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73515DD9" w14:textId="77777777">
        <w:tc>
          <w:tcPr>
            <w:tcW w:w="9606" w:type="dxa"/>
          </w:tcPr>
          <w:p w14:paraId="1D188FBA" w14:textId="23895E91" w:rsidR="00D93EFD" w:rsidRPr="00CA5D42" w:rsidRDefault="00D93EFD" w:rsidP="00D93EFD">
            <w:pPr>
              <w:widowControl w:val="0"/>
              <w:autoSpaceDE w:val="0"/>
              <w:autoSpaceDN w:val="0"/>
              <w:adjustRightInd w:val="0"/>
              <w:spacing w:after="0" w:line="240" w:lineRule="auto"/>
              <w:jc w:val="both"/>
              <w:rPr>
                <w:rFonts w:ascii="Times New Roman" w:hAnsi="Times New Roman"/>
                <w:sz w:val="24"/>
                <w:szCs w:val="24"/>
              </w:rPr>
            </w:pPr>
            <w:r w:rsidRPr="00CA5D42">
              <w:rPr>
                <w:rFonts w:ascii="Times New Roman" w:hAnsi="Times New Roman"/>
                <w:sz w:val="24"/>
                <w:szCs w:val="24"/>
              </w:rPr>
              <w:t>МЯРКА 19 ВОДЕНО ОТ ОБЩНОСТИТЕ МЕСТНО РАЗВИТИЕ (ВОМР)</w:t>
            </w:r>
          </w:p>
          <w:p w14:paraId="524E8D3D" w14:textId="77777777" w:rsidR="00D93EFD" w:rsidRPr="00CA5D42" w:rsidRDefault="00D93EFD" w:rsidP="00D93EFD">
            <w:pPr>
              <w:widowControl w:val="0"/>
              <w:autoSpaceDE w:val="0"/>
              <w:autoSpaceDN w:val="0"/>
              <w:adjustRightInd w:val="0"/>
              <w:spacing w:after="0" w:line="240" w:lineRule="auto"/>
              <w:jc w:val="both"/>
              <w:rPr>
                <w:rFonts w:ascii="Times New Roman" w:hAnsi="Times New Roman"/>
                <w:sz w:val="24"/>
                <w:szCs w:val="24"/>
              </w:rPr>
            </w:pPr>
            <w:proofErr w:type="spellStart"/>
            <w:r w:rsidRPr="00CA5D42">
              <w:rPr>
                <w:rFonts w:ascii="Times New Roman" w:hAnsi="Times New Roman"/>
                <w:sz w:val="24"/>
                <w:szCs w:val="24"/>
              </w:rPr>
              <w:t>Подмярка</w:t>
            </w:r>
            <w:proofErr w:type="spellEnd"/>
            <w:r w:rsidRPr="00CA5D42">
              <w:rPr>
                <w:rFonts w:ascii="Times New Roman" w:hAnsi="Times New Roman"/>
                <w:sz w:val="24"/>
                <w:szCs w:val="24"/>
              </w:rPr>
              <w:t xml:space="preserve"> 19.2 „Прилагане на стратегии за Водено от общностите местно развитие“ от ПРСР 2014 – 2020 г</w:t>
            </w:r>
          </w:p>
          <w:p w14:paraId="62B27578" w14:textId="2A8D3F9E" w:rsidR="00F74842" w:rsidRPr="00CA5D42" w:rsidRDefault="00D93EFD" w:rsidP="00D93EFD">
            <w:pPr>
              <w:widowControl w:val="0"/>
              <w:autoSpaceDE w:val="0"/>
              <w:autoSpaceDN w:val="0"/>
              <w:adjustRightInd w:val="0"/>
              <w:spacing w:after="0" w:line="240" w:lineRule="auto"/>
              <w:jc w:val="both"/>
              <w:rPr>
                <w:rFonts w:ascii="Times New Roman" w:hAnsi="Times New Roman"/>
                <w:sz w:val="24"/>
                <w:szCs w:val="24"/>
              </w:rPr>
            </w:pPr>
            <w:r w:rsidRPr="00CA5D42">
              <w:rPr>
                <w:rFonts w:ascii="Times New Roman" w:hAnsi="Times New Roman"/>
                <w:sz w:val="24"/>
                <w:szCs w:val="24"/>
              </w:rPr>
              <w:t>BG06RDNP001-19 Подкрепа за местно развитие по LEADER (ВОМР — водено от общностите местно развитие)</w:t>
            </w:r>
          </w:p>
        </w:tc>
      </w:tr>
    </w:tbl>
    <w:p w14:paraId="138A4532" w14:textId="77777777" w:rsidR="00F74842" w:rsidRPr="00CA5D42" w:rsidRDefault="00F74842" w:rsidP="0070595E">
      <w:pPr>
        <w:pStyle w:val="1"/>
        <w:rPr>
          <w:szCs w:val="24"/>
          <w:lang w:val="bg-BG"/>
        </w:rPr>
      </w:pPr>
      <w:bookmarkStart w:id="5" w:name="_Toc167357228"/>
      <w:r w:rsidRPr="00CA5D42">
        <w:rPr>
          <w:szCs w:val="24"/>
          <w:lang w:val="bg-BG"/>
        </w:rPr>
        <w:t>3. Наименование на процедурата:</w:t>
      </w:r>
      <w:bookmarkEnd w:id="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56453A27" w14:textId="77777777">
        <w:tc>
          <w:tcPr>
            <w:tcW w:w="9606" w:type="dxa"/>
          </w:tcPr>
          <w:p w14:paraId="3A8D5047" w14:textId="063B33CB" w:rsidR="002C0DE3" w:rsidRPr="00CA5D42" w:rsidRDefault="00BE0D9C" w:rsidP="008169F3">
            <w:pPr>
              <w:widowControl w:val="0"/>
              <w:autoSpaceDE w:val="0"/>
              <w:autoSpaceDN w:val="0"/>
              <w:adjustRightInd w:val="0"/>
              <w:spacing w:after="0" w:line="240" w:lineRule="auto"/>
              <w:jc w:val="both"/>
              <w:rPr>
                <w:rFonts w:ascii="Times New Roman" w:eastAsia="Times New Roman" w:hAnsi="Times New Roman"/>
                <w:bCs/>
                <w:sz w:val="24"/>
                <w:szCs w:val="24"/>
                <w:shd w:val="clear" w:color="auto" w:fill="FEFEFE"/>
                <w:lang w:eastAsia="bg-BG"/>
              </w:rPr>
            </w:pPr>
            <w:r w:rsidRPr="00CA5D42">
              <w:rPr>
                <w:rFonts w:ascii="Times New Roman" w:eastAsia="Times New Roman" w:hAnsi="Times New Roman"/>
                <w:bCs/>
                <w:sz w:val="24"/>
                <w:szCs w:val="24"/>
                <w:shd w:val="clear" w:color="auto" w:fill="FEFEFE"/>
                <w:lang w:eastAsia="bg-BG"/>
              </w:rPr>
              <w:t xml:space="preserve">МИГ – Мъглиж, Казанлък, Гурково </w:t>
            </w:r>
            <w:r w:rsidR="002C0DE3" w:rsidRPr="00CA5D42">
              <w:rPr>
                <w:rFonts w:ascii="Times New Roman" w:eastAsia="Times New Roman" w:hAnsi="Times New Roman"/>
                <w:bCs/>
                <w:sz w:val="24"/>
                <w:szCs w:val="24"/>
                <w:shd w:val="clear" w:color="auto" w:fill="FEFEFE"/>
                <w:lang w:eastAsia="bg-BG"/>
              </w:rPr>
              <w:t>-</w:t>
            </w:r>
            <w:r w:rsidRPr="00CA5D42">
              <w:rPr>
                <w:rFonts w:ascii="Times New Roman" w:eastAsia="Times New Roman" w:hAnsi="Times New Roman"/>
                <w:bCs/>
                <w:sz w:val="24"/>
                <w:szCs w:val="24"/>
                <w:shd w:val="clear" w:color="auto" w:fill="FEFEFE"/>
                <w:lang w:eastAsia="bg-BG"/>
              </w:rPr>
              <w:t xml:space="preserve"> </w:t>
            </w:r>
            <w:proofErr w:type="spellStart"/>
            <w:r w:rsidR="006D1767" w:rsidRPr="00CA5D42">
              <w:rPr>
                <w:rFonts w:ascii="Times New Roman" w:eastAsia="Times New Roman" w:hAnsi="Times New Roman"/>
                <w:bCs/>
                <w:sz w:val="24"/>
                <w:szCs w:val="24"/>
                <w:shd w:val="clear" w:color="auto" w:fill="FEFEFE"/>
                <w:lang w:eastAsia="bg-BG"/>
              </w:rPr>
              <w:t>п</w:t>
            </w:r>
            <w:r w:rsidRPr="00CA5D42">
              <w:rPr>
                <w:rFonts w:ascii="Times New Roman" w:eastAsia="Times New Roman" w:hAnsi="Times New Roman"/>
                <w:bCs/>
                <w:sz w:val="24"/>
                <w:szCs w:val="24"/>
                <w:shd w:val="clear" w:color="auto" w:fill="FEFEFE"/>
                <w:lang w:eastAsia="bg-BG"/>
              </w:rPr>
              <w:t>одм</w:t>
            </w:r>
            <w:r w:rsidR="000D5EB6" w:rsidRPr="00CA5D42">
              <w:rPr>
                <w:rFonts w:ascii="Times New Roman" w:eastAsia="Times New Roman" w:hAnsi="Times New Roman"/>
                <w:bCs/>
                <w:sz w:val="24"/>
                <w:szCs w:val="24"/>
                <w:shd w:val="clear" w:color="auto" w:fill="FEFEFE"/>
                <w:lang w:eastAsia="bg-BG"/>
              </w:rPr>
              <w:t>ярка</w:t>
            </w:r>
            <w:proofErr w:type="spellEnd"/>
            <w:r w:rsidR="000D5EB6" w:rsidRPr="00CA5D42">
              <w:rPr>
                <w:rFonts w:ascii="Times New Roman" w:eastAsia="Times New Roman" w:hAnsi="Times New Roman"/>
                <w:bCs/>
                <w:sz w:val="24"/>
                <w:szCs w:val="24"/>
                <w:shd w:val="clear" w:color="auto" w:fill="FEFEFE"/>
                <w:lang w:eastAsia="bg-BG"/>
              </w:rPr>
              <w:t xml:space="preserve"> 6.4 „Инвестиции в подкрепа на неземеделски дейности“ </w:t>
            </w:r>
          </w:p>
          <w:p w14:paraId="5A4D87B6" w14:textId="77777777" w:rsidR="002C0DE3" w:rsidRPr="00CA5D42" w:rsidRDefault="002C0DE3" w:rsidP="008169F3">
            <w:pPr>
              <w:widowControl w:val="0"/>
              <w:autoSpaceDE w:val="0"/>
              <w:autoSpaceDN w:val="0"/>
              <w:adjustRightInd w:val="0"/>
              <w:spacing w:after="0" w:line="240" w:lineRule="auto"/>
              <w:jc w:val="both"/>
              <w:rPr>
                <w:rFonts w:ascii="Times New Roman" w:eastAsia="Times New Roman" w:hAnsi="Times New Roman"/>
                <w:sz w:val="24"/>
                <w:szCs w:val="24"/>
                <w:shd w:val="clear" w:color="auto" w:fill="FEFEFE"/>
                <w:lang w:eastAsia="bg-BG"/>
              </w:rPr>
            </w:pPr>
          </w:p>
          <w:p w14:paraId="3744678C" w14:textId="5C9F2E01" w:rsidR="000D5EB6" w:rsidRPr="003651A8" w:rsidRDefault="000D5EB6" w:rsidP="003651A8">
            <w:pPr>
              <w:widowControl w:val="0"/>
              <w:autoSpaceDE w:val="0"/>
              <w:autoSpaceDN w:val="0"/>
              <w:adjustRightInd w:val="0"/>
              <w:spacing w:after="0" w:line="240" w:lineRule="auto"/>
              <w:jc w:val="both"/>
              <w:rPr>
                <w:rFonts w:ascii="Times New Roman" w:eastAsia="Times New Roman" w:hAnsi="Times New Roman"/>
                <w:b/>
                <w:color w:val="000000"/>
                <w:sz w:val="24"/>
                <w:szCs w:val="24"/>
                <w:lang w:eastAsia="bg-BG"/>
              </w:rPr>
            </w:pPr>
            <w:r w:rsidRPr="003651A8">
              <w:rPr>
                <w:rFonts w:ascii="Times New Roman" w:eastAsia="Times New Roman" w:hAnsi="Times New Roman"/>
                <w:sz w:val="24"/>
                <w:szCs w:val="24"/>
                <w:shd w:val="clear" w:color="auto" w:fill="FEFEFE"/>
                <w:lang w:eastAsia="bg-BG"/>
              </w:rPr>
              <w:t>Кандидатстването по настоящата процедура се осъществява въз основа на проектни предложения, които се оценяват в съответствие с критериите, описани в настоящите Условия за кандидатстване.</w:t>
            </w:r>
          </w:p>
        </w:tc>
      </w:tr>
    </w:tbl>
    <w:p w14:paraId="38D4DFA8" w14:textId="77777777" w:rsidR="00F74842" w:rsidRPr="00CA5D42" w:rsidRDefault="00F74842" w:rsidP="0070595E">
      <w:pPr>
        <w:pStyle w:val="1"/>
        <w:rPr>
          <w:szCs w:val="24"/>
          <w:lang w:val="bg-BG"/>
        </w:rPr>
      </w:pPr>
      <w:bookmarkStart w:id="6" w:name="_Toc167357229"/>
      <w:r w:rsidRPr="00CA5D42">
        <w:rPr>
          <w:sz w:val="22"/>
          <w:szCs w:val="22"/>
          <w:lang w:val="bg-BG"/>
        </w:rPr>
        <w:t>4</w:t>
      </w:r>
      <w:r w:rsidRPr="00CA5D42">
        <w:rPr>
          <w:szCs w:val="24"/>
          <w:lang w:val="bg-BG"/>
        </w:rPr>
        <w:t>. Измерения по кодове:</w:t>
      </w:r>
      <w:bookmarkEnd w:id="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998"/>
      </w:tblGrid>
      <w:tr w:rsidR="000370FA" w:rsidRPr="00CA5D42" w14:paraId="121C3A77" w14:textId="77777777">
        <w:tc>
          <w:tcPr>
            <w:tcW w:w="4608" w:type="dxa"/>
          </w:tcPr>
          <w:p w14:paraId="599502AD"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1 - Области на интервенция</w:t>
            </w:r>
          </w:p>
        </w:tc>
        <w:tc>
          <w:tcPr>
            <w:tcW w:w="4998" w:type="dxa"/>
          </w:tcPr>
          <w:p w14:paraId="44948E19" w14:textId="77777777" w:rsidR="000370FA" w:rsidRPr="00CA5D42" w:rsidRDefault="00A12A78" w:rsidP="008169F3">
            <w:pPr>
              <w:autoSpaceDE w:val="0"/>
              <w:autoSpaceDN w:val="0"/>
              <w:adjustRightInd w:val="0"/>
              <w:spacing w:after="0"/>
              <w:rPr>
                <w:rFonts w:ascii="Times New Roman" w:hAnsi="Times New Roman"/>
                <w:sz w:val="24"/>
                <w:szCs w:val="24"/>
              </w:rPr>
            </w:pPr>
            <w:r w:rsidRPr="00CA5D42">
              <w:rPr>
                <w:rFonts w:ascii="Times New Roman" w:hAnsi="Times New Roman"/>
                <w:sz w:val="24"/>
                <w:szCs w:val="24"/>
              </w:rPr>
              <w:t>097 Инициативи за воденото от общностите местно развитие в градски и селски райони</w:t>
            </w:r>
          </w:p>
        </w:tc>
      </w:tr>
      <w:tr w:rsidR="000370FA" w:rsidRPr="00CA5D42" w14:paraId="6DCEC56F" w14:textId="77777777">
        <w:tc>
          <w:tcPr>
            <w:tcW w:w="4608" w:type="dxa"/>
          </w:tcPr>
          <w:p w14:paraId="5FFB917D"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2 - Форма на финансиране</w:t>
            </w:r>
          </w:p>
        </w:tc>
        <w:tc>
          <w:tcPr>
            <w:tcW w:w="4998" w:type="dxa"/>
          </w:tcPr>
          <w:p w14:paraId="51095355" w14:textId="77777777" w:rsidR="000370FA" w:rsidRPr="00CA5D42" w:rsidRDefault="000364FA" w:rsidP="008169F3">
            <w:pPr>
              <w:spacing w:after="0"/>
              <w:rPr>
                <w:rFonts w:ascii="Times New Roman" w:hAnsi="Times New Roman"/>
                <w:sz w:val="24"/>
                <w:szCs w:val="24"/>
              </w:rPr>
            </w:pPr>
            <w:r w:rsidRPr="00CA5D42">
              <w:rPr>
                <w:rFonts w:ascii="Times New Roman" w:hAnsi="Times New Roman"/>
                <w:sz w:val="24"/>
                <w:szCs w:val="24"/>
              </w:rPr>
              <w:t>01 Безвъзмездни средства</w:t>
            </w:r>
          </w:p>
        </w:tc>
      </w:tr>
      <w:tr w:rsidR="000370FA" w:rsidRPr="00CA5D42" w14:paraId="51CDD4F3" w14:textId="77777777">
        <w:tc>
          <w:tcPr>
            <w:tcW w:w="4608" w:type="dxa"/>
          </w:tcPr>
          <w:p w14:paraId="30792032"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3 - Вид на територия</w:t>
            </w:r>
          </w:p>
        </w:tc>
        <w:tc>
          <w:tcPr>
            <w:tcW w:w="4998" w:type="dxa"/>
          </w:tcPr>
          <w:p w14:paraId="31D4F528" w14:textId="77777777" w:rsidR="000370FA" w:rsidRPr="00CA5D42" w:rsidRDefault="00A12A78" w:rsidP="008169F3">
            <w:pPr>
              <w:spacing w:after="0"/>
              <w:rPr>
                <w:rFonts w:ascii="Times New Roman" w:hAnsi="Times New Roman"/>
                <w:sz w:val="24"/>
                <w:szCs w:val="24"/>
              </w:rPr>
            </w:pPr>
            <w:r w:rsidRPr="00CA5D42">
              <w:rPr>
                <w:rFonts w:ascii="Times New Roman" w:hAnsi="Times New Roman"/>
                <w:sz w:val="24"/>
                <w:szCs w:val="24"/>
              </w:rPr>
              <w:t>Не се прилага</w:t>
            </w:r>
          </w:p>
        </w:tc>
      </w:tr>
      <w:tr w:rsidR="000370FA" w:rsidRPr="00CA5D42" w14:paraId="1BBB367F" w14:textId="77777777">
        <w:tc>
          <w:tcPr>
            <w:tcW w:w="4608" w:type="dxa"/>
          </w:tcPr>
          <w:p w14:paraId="606F4AD0"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4 - Териториални механизми за изпълнение</w:t>
            </w:r>
          </w:p>
        </w:tc>
        <w:tc>
          <w:tcPr>
            <w:tcW w:w="4998" w:type="dxa"/>
          </w:tcPr>
          <w:p w14:paraId="2895F3EB" w14:textId="77777777" w:rsidR="000370FA" w:rsidRPr="00CA5D42" w:rsidRDefault="00B81260" w:rsidP="008169F3">
            <w:pPr>
              <w:spacing w:after="0"/>
              <w:rPr>
                <w:rFonts w:ascii="Times New Roman" w:hAnsi="Times New Roman"/>
                <w:sz w:val="24"/>
                <w:szCs w:val="24"/>
              </w:rPr>
            </w:pPr>
            <w:r w:rsidRPr="00CA5D42">
              <w:rPr>
                <w:rFonts w:ascii="Times New Roman" w:hAnsi="Times New Roman"/>
                <w:sz w:val="24"/>
                <w:szCs w:val="24"/>
              </w:rPr>
              <w:t>06 Инициативи за водено от общностите местно развитие.</w:t>
            </w:r>
          </w:p>
        </w:tc>
      </w:tr>
      <w:tr w:rsidR="000370FA" w:rsidRPr="00CA5D42" w14:paraId="2E1D297C" w14:textId="77777777">
        <w:tc>
          <w:tcPr>
            <w:tcW w:w="4608" w:type="dxa"/>
          </w:tcPr>
          <w:p w14:paraId="78265B7C"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5 – Тематична цел</w:t>
            </w:r>
          </w:p>
        </w:tc>
        <w:tc>
          <w:tcPr>
            <w:tcW w:w="4998" w:type="dxa"/>
          </w:tcPr>
          <w:p w14:paraId="72908A79" w14:textId="77777777" w:rsidR="000370FA" w:rsidRPr="00CA5D42" w:rsidRDefault="00A12A78" w:rsidP="008169F3">
            <w:pPr>
              <w:spacing w:after="0"/>
              <w:rPr>
                <w:rFonts w:ascii="Times New Roman" w:hAnsi="Times New Roman"/>
                <w:sz w:val="24"/>
                <w:szCs w:val="24"/>
              </w:rPr>
            </w:pPr>
            <w:r w:rsidRPr="00CA5D42">
              <w:rPr>
                <w:rFonts w:ascii="Times New Roman" w:hAnsi="Times New Roman"/>
                <w:sz w:val="24"/>
                <w:szCs w:val="24"/>
              </w:rPr>
              <w:t>Не се прилага</w:t>
            </w:r>
          </w:p>
        </w:tc>
      </w:tr>
      <w:tr w:rsidR="000370FA" w:rsidRPr="00CA5D42" w14:paraId="0BF17A1C" w14:textId="77777777">
        <w:tc>
          <w:tcPr>
            <w:tcW w:w="4608" w:type="dxa"/>
          </w:tcPr>
          <w:p w14:paraId="2FCD58AF"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6 – Вторична тема по ЕЗФРСР</w:t>
            </w:r>
          </w:p>
        </w:tc>
        <w:tc>
          <w:tcPr>
            <w:tcW w:w="4998" w:type="dxa"/>
          </w:tcPr>
          <w:p w14:paraId="73CFF4DB" w14:textId="77777777" w:rsidR="000370FA" w:rsidRPr="00CA5D42" w:rsidRDefault="00A12A78" w:rsidP="008169F3">
            <w:pPr>
              <w:spacing w:after="0"/>
              <w:rPr>
                <w:rFonts w:ascii="Times New Roman" w:hAnsi="Times New Roman"/>
                <w:sz w:val="24"/>
                <w:szCs w:val="24"/>
              </w:rPr>
            </w:pPr>
            <w:r w:rsidRPr="00CA5D42">
              <w:rPr>
                <w:rFonts w:ascii="Times New Roman" w:hAnsi="Times New Roman"/>
                <w:sz w:val="24"/>
                <w:szCs w:val="24"/>
              </w:rPr>
              <w:t>Не се прилага</w:t>
            </w:r>
          </w:p>
        </w:tc>
      </w:tr>
      <w:tr w:rsidR="000370FA" w:rsidRPr="00CA5D42" w14:paraId="172E7610" w14:textId="77777777">
        <w:tc>
          <w:tcPr>
            <w:tcW w:w="4608" w:type="dxa"/>
          </w:tcPr>
          <w:p w14:paraId="49E64416" w14:textId="77777777" w:rsidR="000370FA" w:rsidRPr="00CA5D42" w:rsidRDefault="000370FA" w:rsidP="008169F3">
            <w:pPr>
              <w:spacing w:after="0"/>
              <w:rPr>
                <w:rFonts w:ascii="Times New Roman" w:hAnsi="Times New Roman"/>
                <w:sz w:val="24"/>
                <w:szCs w:val="24"/>
              </w:rPr>
            </w:pPr>
            <w:r w:rsidRPr="00CA5D42">
              <w:rPr>
                <w:rFonts w:ascii="Times New Roman" w:hAnsi="Times New Roman"/>
                <w:sz w:val="24"/>
                <w:szCs w:val="24"/>
              </w:rPr>
              <w:t>Измерение 7 – Икономическа дейност</w:t>
            </w:r>
          </w:p>
        </w:tc>
        <w:tc>
          <w:tcPr>
            <w:tcW w:w="4998" w:type="dxa"/>
          </w:tcPr>
          <w:p w14:paraId="21CED783" w14:textId="77777777" w:rsidR="000370FA" w:rsidRPr="00CA5D42" w:rsidRDefault="00A12A78" w:rsidP="008169F3">
            <w:pPr>
              <w:spacing w:after="0"/>
              <w:rPr>
                <w:rFonts w:ascii="Times New Roman" w:hAnsi="Times New Roman"/>
                <w:sz w:val="24"/>
                <w:szCs w:val="24"/>
              </w:rPr>
            </w:pPr>
            <w:r w:rsidRPr="00CA5D42">
              <w:rPr>
                <w:rFonts w:ascii="Times New Roman" w:hAnsi="Times New Roman"/>
                <w:sz w:val="24"/>
                <w:szCs w:val="24"/>
              </w:rPr>
              <w:t>Не се прилага</w:t>
            </w:r>
          </w:p>
        </w:tc>
      </w:tr>
    </w:tbl>
    <w:p w14:paraId="6C740380" w14:textId="77777777" w:rsidR="00F74842" w:rsidRPr="00CA5D42" w:rsidRDefault="00F74842" w:rsidP="0070595E">
      <w:pPr>
        <w:pStyle w:val="1"/>
        <w:rPr>
          <w:szCs w:val="24"/>
          <w:lang w:val="bg-BG"/>
        </w:rPr>
      </w:pPr>
      <w:bookmarkStart w:id="7" w:name="_Toc167357230"/>
      <w:r w:rsidRPr="00CA5D42">
        <w:rPr>
          <w:szCs w:val="24"/>
          <w:lang w:val="bg-BG"/>
        </w:rPr>
        <w:t>5. Териториален обхват:</w:t>
      </w:r>
      <w:bookmarkEnd w:id="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437EC43B" w14:textId="77777777" w:rsidTr="000F248F">
        <w:trPr>
          <w:trHeight w:val="623"/>
        </w:trPr>
        <w:tc>
          <w:tcPr>
            <w:tcW w:w="9606" w:type="dxa"/>
          </w:tcPr>
          <w:p w14:paraId="39B72E7A" w14:textId="11D17522" w:rsidR="000F248F" w:rsidRPr="00CA5D42" w:rsidRDefault="000F248F" w:rsidP="000F248F">
            <w:pPr>
              <w:jc w:val="both"/>
              <w:rPr>
                <w:rFonts w:ascii="Times New Roman" w:hAnsi="Times New Roman"/>
                <w:sz w:val="24"/>
                <w:szCs w:val="24"/>
              </w:rPr>
            </w:pPr>
            <w:r w:rsidRPr="00CA5D42">
              <w:rPr>
                <w:rFonts w:ascii="Times New Roman" w:hAnsi="Times New Roman"/>
                <w:sz w:val="24"/>
                <w:szCs w:val="24"/>
              </w:rPr>
              <w:t>Дейностите по проекта следва да се изпълняват на територията на Община Мъглиж и Община Гурково</w:t>
            </w:r>
            <w:r w:rsidR="00CD44C2">
              <w:rPr>
                <w:rFonts w:ascii="Times New Roman" w:hAnsi="Times New Roman"/>
                <w:sz w:val="24"/>
                <w:szCs w:val="24"/>
              </w:rPr>
              <w:t>.</w:t>
            </w:r>
          </w:p>
        </w:tc>
      </w:tr>
    </w:tbl>
    <w:p w14:paraId="713AD0F7" w14:textId="77777777" w:rsidR="00F74842" w:rsidRPr="00CA5D42" w:rsidRDefault="00F74842" w:rsidP="0070595E">
      <w:pPr>
        <w:pStyle w:val="1"/>
        <w:jc w:val="both"/>
        <w:rPr>
          <w:szCs w:val="24"/>
          <w:lang w:val="bg-BG"/>
        </w:rPr>
      </w:pPr>
      <w:bookmarkStart w:id="8" w:name="_Toc167357231"/>
      <w:r w:rsidRPr="00CA5D42">
        <w:rPr>
          <w:szCs w:val="24"/>
          <w:lang w:val="bg-BG"/>
        </w:rPr>
        <w:lastRenderedPageBreak/>
        <w:t>6</w:t>
      </w:r>
      <w:bookmarkStart w:id="9" w:name="_Hlk166836348"/>
      <w:r w:rsidRPr="00CA5D42">
        <w:rPr>
          <w:szCs w:val="24"/>
          <w:lang w:val="bg-BG"/>
        </w:rPr>
        <w:t>. Цели на предоставяната безвъзмездна финансова помощ по процедурата и очаквани резултати:</w:t>
      </w:r>
      <w:bookmarkEnd w:id="8"/>
      <w:bookmarkEnd w:id="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525E5EF6" w14:textId="77777777">
        <w:tc>
          <w:tcPr>
            <w:tcW w:w="9606" w:type="dxa"/>
          </w:tcPr>
          <w:p w14:paraId="5A1807F7" w14:textId="45D12F1A" w:rsidR="009613E3" w:rsidRPr="00CA5D42" w:rsidRDefault="000D5EB6" w:rsidP="009613E3">
            <w:pPr>
              <w:jc w:val="both"/>
              <w:rPr>
                <w:rFonts w:ascii="Times New Roman" w:eastAsia="Times New Roman" w:hAnsi="Times New Roman"/>
                <w:sz w:val="24"/>
                <w:szCs w:val="24"/>
              </w:rPr>
            </w:pPr>
            <w:r w:rsidRPr="00CA5D42">
              <w:rPr>
                <w:rFonts w:ascii="Times New Roman" w:eastAsia="Times New Roman" w:hAnsi="Times New Roman"/>
                <w:b/>
                <w:sz w:val="24"/>
                <w:szCs w:val="24"/>
              </w:rPr>
              <w:t>Цел на процедурата:</w:t>
            </w:r>
            <w:r w:rsidR="00DD2004" w:rsidRPr="00CA5D42">
              <w:rPr>
                <w:rFonts w:ascii="Times New Roman" w:eastAsia="Times New Roman" w:hAnsi="Times New Roman"/>
                <w:b/>
                <w:sz w:val="24"/>
                <w:szCs w:val="24"/>
              </w:rPr>
              <w:t xml:space="preserve"> </w:t>
            </w:r>
            <w:r w:rsidR="009613E3" w:rsidRPr="00CA5D42">
              <w:rPr>
                <w:rFonts w:ascii="Times New Roman" w:hAnsi="Times New Roman"/>
                <w:sz w:val="24"/>
                <w:szCs w:val="24"/>
              </w:rPr>
              <w:t xml:space="preserve">Насърчаване на предприемаческата инициатива за предлагане на нови продукти, услуги и заетост, чрез за разнообразяване към неземеделските дейности на земеделските стопанства. Подпомагането на земеделски производители от територията да развият неземеделски дейности ще създаде нови работни </w:t>
            </w:r>
            <w:r w:rsidR="009613E3" w:rsidRPr="009C01AC">
              <w:rPr>
                <w:rFonts w:ascii="Times New Roman" w:hAnsi="Times New Roman"/>
                <w:sz w:val="24"/>
                <w:szCs w:val="24"/>
              </w:rPr>
              <w:t>места и ще осигури</w:t>
            </w:r>
            <w:r w:rsidR="009613E3" w:rsidRPr="00CA5D42">
              <w:rPr>
                <w:rFonts w:ascii="Times New Roman" w:hAnsi="Times New Roman"/>
                <w:sz w:val="24"/>
                <w:szCs w:val="24"/>
              </w:rPr>
              <w:t xml:space="preserve"> допълнителен и стабилен доход за земеделците.</w:t>
            </w:r>
            <w:r w:rsidR="009613E3" w:rsidRPr="00CA5D42">
              <w:rPr>
                <w:sz w:val="24"/>
                <w:szCs w:val="24"/>
              </w:rPr>
              <w:t xml:space="preserve">  </w:t>
            </w:r>
          </w:p>
          <w:p w14:paraId="6907268A" w14:textId="0DDF2730" w:rsidR="00F74842" w:rsidRPr="00CA5D42" w:rsidRDefault="009613E3" w:rsidP="009613E3">
            <w:pPr>
              <w:jc w:val="both"/>
              <w:rPr>
                <w:rFonts w:asciiTheme="minorHAnsi" w:hAnsiTheme="minorHAnsi" w:cs="TimesNewRomanPSMT"/>
                <w:sz w:val="24"/>
                <w:szCs w:val="24"/>
              </w:rPr>
            </w:pPr>
            <w:proofErr w:type="spellStart"/>
            <w:r w:rsidRPr="00CA5D42">
              <w:rPr>
                <w:rFonts w:ascii="TimesNewRomanPSMT Cyr" w:hAnsi="TimesNewRomanPSMT Cyr" w:cs="TimesNewRomanPSMT Cyr"/>
                <w:sz w:val="24"/>
                <w:szCs w:val="24"/>
              </w:rPr>
              <w:t>Подмярката</w:t>
            </w:r>
            <w:proofErr w:type="spellEnd"/>
            <w:r w:rsidRPr="00CA5D42">
              <w:rPr>
                <w:rFonts w:ascii="TimesNewRomanPSMT Cyr" w:hAnsi="TimesNewRomanPSMT Cyr" w:cs="TimesNewRomanPSMT Cyr"/>
                <w:sz w:val="24"/>
                <w:szCs w:val="24"/>
              </w:rPr>
              <w:t xml:space="preserve"> ще подпомага инвестициите в неземеделски дейности, които са от съществено значение за развитието на конкурентоспособността на селските райони. Чрез нея ще бъдат насърчавани инвестиционни дейности, ще бъде подпомогнато създаването на заетост и ще бъде ускорена диверсификацията на неземеделските дейности. Мярката цели да подпомогне усвояването на потенциала за развитие на туризъм, съчетаващ местни природни и културни ценности. </w:t>
            </w:r>
          </w:p>
        </w:tc>
      </w:tr>
    </w:tbl>
    <w:p w14:paraId="096DF39D" w14:textId="77777777" w:rsidR="00F74842" w:rsidRPr="00CA5D42" w:rsidRDefault="00F74842" w:rsidP="0070595E">
      <w:pPr>
        <w:pStyle w:val="1"/>
        <w:rPr>
          <w:szCs w:val="24"/>
          <w:lang w:val="bg-BG"/>
        </w:rPr>
      </w:pPr>
      <w:bookmarkStart w:id="10" w:name="_Toc167357232"/>
      <w:r w:rsidRPr="00CA5D42">
        <w:rPr>
          <w:szCs w:val="24"/>
          <w:lang w:val="bg-BG"/>
        </w:rPr>
        <w:t>7. Индикатори:</w:t>
      </w:r>
      <w:bookmarkEnd w:id="1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74842" w:rsidRPr="00CA5D42" w14:paraId="7DB79286" w14:textId="77777777">
        <w:tc>
          <w:tcPr>
            <w:tcW w:w="9606" w:type="dxa"/>
          </w:tcPr>
          <w:p w14:paraId="5A278542" w14:textId="7D7E9F5B" w:rsidR="00F34478" w:rsidRPr="00CA5D42" w:rsidRDefault="000D5EB6" w:rsidP="00912763">
            <w:pPr>
              <w:spacing w:after="0"/>
              <w:jc w:val="both"/>
              <w:rPr>
                <w:rFonts w:ascii="Times New Roman" w:hAnsi="Times New Roman"/>
                <w:sz w:val="24"/>
                <w:szCs w:val="24"/>
              </w:rPr>
            </w:pPr>
            <w:r w:rsidRPr="00CA5D42">
              <w:rPr>
                <w:rFonts w:ascii="Times New Roman" w:hAnsi="Times New Roman"/>
                <w:sz w:val="24"/>
                <w:szCs w:val="24"/>
              </w:rPr>
              <w:t xml:space="preserve">В съответствие с  целите на Стратегията </w:t>
            </w:r>
            <w:r w:rsidR="005F6BD6" w:rsidRPr="00CA5D42">
              <w:rPr>
                <w:rFonts w:ascii="Times New Roman" w:hAnsi="Times New Roman"/>
                <w:sz w:val="24"/>
                <w:szCs w:val="24"/>
              </w:rPr>
              <w:t>за  ВОМР на МИГ-</w:t>
            </w:r>
            <w:r w:rsidR="002A2680">
              <w:t xml:space="preserve"> </w:t>
            </w:r>
            <w:r w:rsidR="002A2680" w:rsidRPr="002A2680">
              <w:rPr>
                <w:rFonts w:ascii="Times New Roman" w:hAnsi="Times New Roman"/>
                <w:sz w:val="24"/>
                <w:szCs w:val="24"/>
              </w:rPr>
              <w:t>МЪГЛИЖ, КАЗАНЛЪК, ГУРКОВО</w:t>
            </w:r>
            <w:r w:rsidRPr="00CA5D42">
              <w:rPr>
                <w:rFonts w:ascii="Times New Roman" w:hAnsi="Times New Roman"/>
                <w:sz w:val="24"/>
                <w:szCs w:val="24"/>
              </w:rPr>
              <w:t xml:space="preserve"> проектните предложения по </w:t>
            </w:r>
            <w:r w:rsidR="005F6BD6" w:rsidRPr="00CA5D42">
              <w:rPr>
                <w:rFonts w:ascii="Times New Roman" w:hAnsi="Times New Roman"/>
                <w:sz w:val="24"/>
                <w:szCs w:val="24"/>
              </w:rPr>
              <w:t>настоящата процедура</w:t>
            </w:r>
            <w:r w:rsidRPr="00CA5D42">
              <w:rPr>
                <w:rFonts w:ascii="Times New Roman" w:hAnsi="Times New Roman"/>
                <w:sz w:val="24"/>
                <w:szCs w:val="24"/>
              </w:rPr>
              <w:t xml:space="preserve"> следва да допринасят за постигането на</w:t>
            </w:r>
            <w:r w:rsidR="005F6BD6" w:rsidRPr="00CA5D42">
              <w:rPr>
                <w:rFonts w:ascii="Times New Roman" w:hAnsi="Times New Roman"/>
                <w:sz w:val="24"/>
                <w:szCs w:val="24"/>
              </w:rPr>
              <w:t xml:space="preserve"> един или няколко от </w:t>
            </w:r>
            <w:r w:rsidRPr="00CA5D42">
              <w:rPr>
                <w:rFonts w:ascii="Times New Roman" w:hAnsi="Times New Roman"/>
                <w:sz w:val="24"/>
                <w:szCs w:val="24"/>
              </w:rPr>
              <w:t xml:space="preserve"> следните индикатори: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3780"/>
              <w:gridCol w:w="2245"/>
              <w:gridCol w:w="1530"/>
            </w:tblGrid>
            <w:tr w:rsidR="00F34478" w:rsidRPr="00CA5D42" w14:paraId="02F4A244" w14:textId="77777777" w:rsidTr="009B3005">
              <w:tc>
                <w:tcPr>
                  <w:tcW w:w="9355" w:type="dxa"/>
                  <w:gridSpan w:val="4"/>
                  <w:tcBorders>
                    <w:top w:val="single" w:sz="4" w:space="0" w:color="auto"/>
                    <w:left w:val="single" w:sz="4" w:space="0" w:color="auto"/>
                    <w:bottom w:val="single" w:sz="4" w:space="0" w:color="auto"/>
                    <w:right w:val="single" w:sz="4" w:space="0" w:color="auto"/>
                  </w:tcBorders>
                  <w:shd w:val="clear" w:color="auto" w:fill="548DD4"/>
                </w:tcPr>
                <w:p w14:paraId="393009CC" w14:textId="35E1F9A7" w:rsidR="00F34478" w:rsidRPr="00CA5D42" w:rsidRDefault="00F34478" w:rsidP="00F34478">
                  <w:pPr>
                    <w:rPr>
                      <w:rFonts w:ascii="Times New Roman" w:hAnsi="Times New Roman"/>
                      <w:b/>
                      <w:bCs/>
                    </w:rPr>
                  </w:pPr>
                  <w:r w:rsidRPr="00CA5D42">
                    <w:rPr>
                      <w:rFonts w:ascii="Times New Roman" w:hAnsi="Times New Roman"/>
                      <w:b/>
                      <w:bCs/>
                    </w:rPr>
                    <w:t xml:space="preserve">ИНДИКАТОРИ ПО </w:t>
                  </w:r>
                  <w:r w:rsidR="00224381">
                    <w:rPr>
                      <w:rFonts w:ascii="Times New Roman" w:hAnsi="Times New Roman"/>
                      <w:b/>
                      <w:bCs/>
                    </w:rPr>
                    <w:t>ПОД</w:t>
                  </w:r>
                  <w:r w:rsidRPr="00CA5D42">
                    <w:rPr>
                      <w:rFonts w:ascii="Times New Roman" w:hAnsi="Times New Roman"/>
                      <w:b/>
                      <w:bCs/>
                    </w:rPr>
                    <w:t>МЯРКА 6.4  „ИНВЕСТИЦИИ В  ПОДКРЕПА НА НЕЗЕМЕДЕЛСКИ ДЕЙНОСТИ” ОТ СТРАТЕГИЯТА ЗА ВОМР</w:t>
                  </w:r>
                </w:p>
              </w:tc>
            </w:tr>
            <w:tr w:rsidR="00F34478" w:rsidRPr="00CA5D42" w14:paraId="4D781E0F" w14:textId="77777777" w:rsidTr="009B3005">
              <w:tc>
                <w:tcPr>
                  <w:tcW w:w="5580" w:type="dxa"/>
                  <w:gridSpan w:val="2"/>
                  <w:tcBorders>
                    <w:top w:val="single" w:sz="8" w:space="0" w:color="B6DDE8"/>
                    <w:left w:val="single" w:sz="4" w:space="0" w:color="auto"/>
                    <w:bottom w:val="single" w:sz="4" w:space="0" w:color="auto"/>
                    <w:right w:val="single" w:sz="8" w:space="0" w:color="B6DDE8"/>
                  </w:tcBorders>
                  <w:shd w:val="clear" w:color="auto" w:fill="548DD4"/>
                </w:tcPr>
                <w:p w14:paraId="7E01C54B" w14:textId="77777777" w:rsidR="00F34478" w:rsidRPr="00CA5D42" w:rsidRDefault="00F34478" w:rsidP="00003D2B">
                  <w:pPr>
                    <w:rPr>
                      <w:rFonts w:ascii="Times New Roman" w:hAnsi="Times New Roman"/>
                      <w:b/>
                      <w:bCs/>
                    </w:rPr>
                  </w:pPr>
                  <w:r w:rsidRPr="00CA5D42">
                    <w:rPr>
                      <w:rFonts w:ascii="Times New Roman" w:hAnsi="Times New Roman"/>
                      <w:b/>
                      <w:bCs/>
                    </w:rPr>
                    <w:t>ИНДИКАТОР</w:t>
                  </w:r>
                </w:p>
              </w:tc>
              <w:tc>
                <w:tcPr>
                  <w:tcW w:w="2245" w:type="dxa"/>
                  <w:tcBorders>
                    <w:top w:val="single" w:sz="8" w:space="0" w:color="B6DDE8"/>
                    <w:left w:val="single" w:sz="8" w:space="0" w:color="B6DDE8"/>
                    <w:bottom w:val="single" w:sz="4" w:space="0" w:color="auto"/>
                    <w:right w:val="single" w:sz="8" w:space="0" w:color="B6DDE8"/>
                  </w:tcBorders>
                  <w:shd w:val="clear" w:color="auto" w:fill="548DD4"/>
                </w:tcPr>
                <w:p w14:paraId="24FAD01A" w14:textId="77777777" w:rsidR="00F34478" w:rsidRPr="00CA5D42" w:rsidRDefault="00F34478" w:rsidP="00003D2B">
                  <w:pPr>
                    <w:rPr>
                      <w:rFonts w:ascii="Times New Roman" w:hAnsi="Times New Roman"/>
                      <w:b/>
                      <w:bCs/>
                    </w:rPr>
                  </w:pPr>
                  <w:r w:rsidRPr="00CA5D42">
                    <w:rPr>
                      <w:rFonts w:ascii="Times New Roman" w:hAnsi="Times New Roman"/>
                      <w:b/>
                      <w:bCs/>
                    </w:rPr>
                    <w:t>МЕРНА ЕДИНИЦА</w:t>
                  </w:r>
                </w:p>
              </w:tc>
              <w:tc>
                <w:tcPr>
                  <w:tcW w:w="1530" w:type="dxa"/>
                  <w:tcBorders>
                    <w:top w:val="single" w:sz="8" w:space="0" w:color="B6DDE8"/>
                    <w:left w:val="single" w:sz="8" w:space="0" w:color="B6DDE8"/>
                    <w:bottom w:val="single" w:sz="4" w:space="0" w:color="auto"/>
                    <w:right w:val="single" w:sz="4" w:space="0" w:color="auto"/>
                  </w:tcBorders>
                  <w:shd w:val="clear" w:color="auto" w:fill="548DD4"/>
                </w:tcPr>
                <w:p w14:paraId="450E379B" w14:textId="77777777" w:rsidR="00F34478" w:rsidRPr="00CA5D42" w:rsidRDefault="00F34478" w:rsidP="00003D2B">
                  <w:pPr>
                    <w:rPr>
                      <w:rFonts w:ascii="Times New Roman" w:hAnsi="Times New Roman"/>
                      <w:b/>
                      <w:bCs/>
                    </w:rPr>
                  </w:pPr>
                  <w:r w:rsidRPr="00CA5D42">
                    <w:rPr>
                      <w:rFonts w:ascii="Times New Roman" w:hAnsi="Times New Roman"/>
                      <w:b/>
                      <w:bCs/>
                    </w:rPr>
                    <w:t>СТОЙНОСТ</w:t>
                  </w:r>
                </w:p>
              </w:tc>
            </w:tr>
            <w:tr w:rsidR="004F5A26" w:rsidRPr="00CA5D42" w14:paraId="29E929EB" w14:textId="77777777" w:rsidTr="00E57A2D">
              <w:tc>
                <w:tcPr>
                  <w:tcW w:w="1800" w:type="dxa"/>
                  <w:vMerge w:val="restart"/>
                  <w:tcBorders>
                    <w:top w:val="single" w:sz="4" w:space="0" w:color="auto"/>
                    <w:left w:val="single" w:sz="4" w:space="0" w:color="auto"/>
                    <w:right w:val="single" w:sz="4" w:space="0" w:color="auto"/>
                  </w:tcBorders>
                  <w:shd w:val="clear" w:color="auto" w:fill="D9D9D9"/>
                  <w:vAlign w:val="center"/>
                </w:tcPr>
                <w:p w14:paraId="1425FCBE" w14:textId="77777777" w:rsidR="004F5A26" w:rsidRPr="00CA5D42" w:rsidRDefault="004F5A26" w:rsidP="004F5A26">
                  <w:pPr>
                    <w:autoSpaceDE w:val="0"/>
                    <w:autoSpaceDN w:val="0"/>
                    <w:adjustRightInd w:val="0"/>
                    <w:spacing w:after="0" w:line="240" w:lineRule="auto"/>
                    <w:rPr>
                      <w:rFonts w:ascii="Times New Roman" w:hAnsi="Times New Roman"/>
                      <w:sz w:val="24"/>
                      <w:szCs w:val="24"/>
                      <w:lang w:eastAsia="bg-BG"/>
                    </w:rPr>
                  </w:pPr>
                </w:p>
                <w:p w14:paraId="20326527" w14:textId="02C373C9" w:rsidR="004F5A26" w:rsidRPr="00CA5D42" w:rsidRDefault="004F5A26" w:rsidP="00E57A2D">
                  <w:pPr>
                    <w:autoSpaceDE w:val="0"/>
                    <w:autoSpaceDN w:val="0"/>
                    <w:adjustRightInd w:val="0"/>
                    <w:spacing w:after="0" w:line="240" w:lineRule="auto"/>
                    <w:rPr>
                      <w:rFonts w:ascii="Times New Roman" w:hAnsi="Times New Roman"/>
                      <w:sz w:val="24"/>
                      <w:szCs w:val="24"/>
                      <w:lang w:eastAsia="bg-BG"/>
                    </w:rPr>
                  </w:pPr>
                  <w:r w:rsidRPr="00CA5D42">
                    <w:rPr>
                      <w:rFonts w:ascii="Times New Roman" w:hAnsi="Times New Roman"/>
                      <w:sz w:val="24"/>
                      <w:szCs w:val="24"/>
                      <w:lang w:eastAsia="bg-BG"/>
                    </w:rPr>
                    <w:t>Изходен</w:t>
                  </w:r>
                </w:p>
              </w:tc>
              <w:tc>
                <w:tcPr>
                  <w:tcW w:w="3780" w:type="dxa"/>
                  <w:tcBorders>
                    <w:top w:val="single" w:sz="4" w:space="0" w:color="auto"/>
                    <w:left w:val="single" w:sz="4" w:space="0" w:color="auto"/>
                    <w:bottom w:val="single" w:sz="4" w:space="0" w:color="auto"/>
                    <w:right w:val="single" w:sz="4" w:space="0" w:color="auto"/>
                  </w:tcBorders>
                  <w:vAlign w:val="center"/>
                </w:tcPr>
                <w:p w14:paraId="0D88BF5C" w14:textId="09760F2C" w:rsidR="004F5A26" w:rsidRPr="00CA5D42" w:rsidRDefault="004F5A26" w:rsidP="004F5A26">
                  <w:pPr>
                    <w:ind w:left="27"/>
                    <w:jc w:val="both"/>
                    <w:rPr>
                      <w:rFonts w:ascii="Times New Roman" w:hAnsi="Times New Roman"/>
                      <w:sz w:val="24"/>
                      <w:szCs w:val="24"/>
                    </w:rPr>
                  </w:pPr>
                  <w:r w:rsidRPr="00CA5D42">
                    <w:rPr>
                      <w:rFonts w:ascii="Times New Roman" w:hAnsi="Times New Roman"/>
                      <w:sz w:val="24"/>
                      <w:szCs w:val="24"/>
                    </w:rPr>
                    <w:t>Брой консултирани проекти</w:t>
                  </w:r>
                </w:p>
              </w:tc>
              <w:tc>
                <w:tcPr>
                  <w:tcW w:w="2245" w:type="dxa"/>
                  <w:tcBorders>
                    <w:top w:val="single" w:sz="4" w:space="0" w:color="auto"/>
                    <w:left w:val="single" w:sz="4" w:space="0" w:color="auto"/>
                    <w:bottom w:val="single" w:sz="4" w:space="0" w:color="auto"/>
                    <w:right w:val="single" w:sz="4" w:space="0" w:color="auto"/>
                  </w:tcBorders>
                  <w:vAlign w:val="center"/>
                </w:tcPr>
                <w:p w14:paraId="5221E9DD" w14:textId="77777777" w:rsidR="004F5A26" w:rsidRPr="00CA5D42" w:rsidRDefault="004F5A26" w:rsidP="004F5A26">
                  <w:pPr>
                    <w:spacing w:line="240" w:lineRule="auto"/>
                    <w:rPr>
                      <w:rFonts w:ascii="Times New Roman" w:hAnsi="Times New Roman"/>
                      <w:sz w:val="24"/>
                      <w:szCs w:val="24"/>
                    </w:rPr>
                  </w:pPr>
                  <w:r w:rsidRPr="00CA5D42">
                    <w:rPr>
                      <w:rFonts w:ascii="Times New Roman" w:hAnsi="Times New Roman"/>
                      <w:sz w:val="24"/>
                      <w:szCs w:val="24"/>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7A159B06" w14:textId="78CDC37D" w:rsidR="004F5A26" w:rsidRPr="00CA5D42" w:rsidRDefault="004F5A26" w:rsidP="004F5A26">
                  <w:pPr>
                    <w:spacing w:line="240" w:lineRule="auto"/>
                    <w:jc w:val="both"/>
                    <w:rPr>
                      <w:rFonts w:ascii="Times New Roman" w:hAnsi="Times New Roman"/>
                      <w:sz w:val="24"/>
                      <w:szCs w:val="24"/>
                    </w:rPr>
                  </w:pPr>
                  <w:r w:rsidRPr="00CA5D42">
                    <w:rPr>
                      <w:rFonts w:ascii="Times New Roman" w:hAnsi="Times New Roman"/>
                      <w:sz w:val="24"/>
                      <w:szCs w:val="24"/>
                    </w:rPr>
                    <w:t>14</w:t>
                  </w:r>
                </w:p>
              </w:tc>
            </w:tr>
            <w:tr w:rsidR="004F5A26" w:rsidRPr="00CA5D42" w14:paraId="1AE12D68" w14:textId="77777777" w:rsidTr="00E57A2D">
              <w:tc>
                <w:tcPr>
                  <w:tcW w:w="1800" w:type="dxa"/>
                  <w:vMerge/>
                  <w:tcBorders>
                    <w:left w:val="single" w:sz="4" w:space="0" w:color="auto"/>
                    <w:right w:val="single" w:sz="4" w:space="0" w:color="auto"/>
                  </w:tcBorders>
                  <w:shd w:val="clear" w:color="auto" w:fill="D9D9D9"/>
                  <w:vAlign w:val="center"/>
                </w:tcPr>
                <w:p w14:paraId="70F9F635" w14:textId="77777777" w:rsidR="004F5A26" w:rsidRPr="00CA5D42" w:rsidRDefault="004F5A26" w:rsidP="004F5A26">
                  <w:pPr>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5526BB6C" w14:textId="15FA30EC" w:rsidR="004F5A26" w:rsidRPr="00CA5D42" w:rsidRDefault="004F5A26" w:rsidP="004F5A26">
                  <w:pPr>
                    <w:jc w:val="both"/>
                    <w:rPr>
                      <w:rFonts w:ascii="Times New Roman" w:hAnsi="Times New Roman"/>
                      <w:sz w:val="24"/>
                      <w:szCs w:val="24"/>
                    </w:rPr>
                  </w:pPr>
                  <w:r w:rsidRPr="00CA5D42">
                    <w:rPr>
                      <w:rFonts w:ascii="Times New Roman" w:hAnsi="Times New Roman"/>
                    </w:rPr>
                    <w:t>Брой финансирани проекти</w:t>
                  </w:r>
                </w:p>
              </w:tc>
              <w:tc>
                <w:tcPr>
                  <w:tcW w:w="2245" w:type="dxa"/>
                  <w:tcBorders>
                    <w:top w:val="single" w:sz="4" w:space="0" w:color="auto"/>
                    <w:left w:val="single" w:sz="4" w:space="0" w:color="auto"/>
                    <w:bottom w:val="single" w:sz="4" w:space="0" w:color="auto"/>
                    <w:right w:val="single" w:sz="4" w:space="0" w:color="auto"/>
                  </w:tcBorders>
                  <w:vAlign w:val="center"/>
                </w:tcPr>
                <w:p w14:paraId="49F0FA65" w14:textId="6632B7CD" w:rsidR="004F5A26" w:rsidRPr="00CA5D42" w:rsidRDefault="004F5A26" w:rsidP="004F5A26">
                  <w:pPr>
                    <w:spacing w:line="240" w:lineRule="auto"/>
                    <w:rPr>
                      <w:rFonts w:ascii="Times New Roman" w:hAnsi="Times New Roman"/>
                      <w:sz w:val="24"/>
                      <w:szCs w:val="24"/>
                    </w:rPr>
                  </w:pPr>
                  <w:r w:rsidRPr="00CA5D42">
                    <w:rPr>
                      <w:rFonts w:ascii="Times New Roman" w:hAnsi="Times New Roman"/>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3CC2DE91" w14:textId="2F06085E" w:rsidR="004F5A26" w:rsidRPr="00CA5D42" w:rsidRDefault="004F5A26" w:rsidP="004F5A26">
                  <w:pPr>
                    <w:spacing w:line="240" w:lineRule="auto"/>
                    <w:jc w:val="both"/>
                    <w:rPr>
                      <w:rFonts w:ascii="Times New Roman" w:hAnsi="Times New Roman"/>
                      <w:sz w:val="24"/>
                      <w:szCs w:val="24"/>
                    </w:rPr>
                  </w:pPr>
                  <w:r w:rsidRPr="00CA5D42">
                    <w:rPr>
                      <w:rFonts w:ascii="Times New Roman" w:hAnsi="Times New Roman"/>
                    </w:rPr>
                    <w:t xml:space="preserve"> 8</w:t>
                  </w:r>
                </w:p>
              </w:tc>
            </w:tr>
            <w:tr w:rsidR="004F5A26" w:rsidRPr="00CA5D42" w14:paraId="72A85494" w14:textId="77777777" w:rsidTr="00E57A2D">
              <w:tc>
                <w:tcPr>
                  <w:tcW w:w="1800" w:type="dxa"/>
                  <w:vMerge/>
                  <w:tcBorders>
                    <w:left w:val="single" w:sz="4" w:space="0" w:color="auto"/>
                    <w:right w:val="single" w:sz="4" w:space="0" w:color="auto"/>
                  </w:tcBorders>
                  <w:shd w:val="clear" w:color="auto" w:fill="D9D9D9"/>
                  <w:vAlign w:val="center"/>
                </w:tcPr>
                <w:p w14:paraId="4B97A242" w14:textId="77777777" w:rsidR="004F5A26" w:rsidRPr="00CA5D42" w:rsidRDefault="004F5A26" w:rsidP="004F5A26">
                  <w:pPr>
                    <w:rPr>
                      <w:rFonts w:ascii="Times New Roman" w:hAnsi="Times New Roman"/>
                      <w:sz w:val="24"/>
                      <w:szCs w:val="24"/>
                      <w:lang w:eastAsia="bg-BG"/>
                    </w:rPr>
                  </w:pPr>
                </w:p>
              </w:tc>
              <w:tc>
                <w:tcPr>
                  <w:tcW w:w="3780" w:type="dxa"/>
                  <w:tcBorders>
                    <w:top w:val="single" w:sz="4" w:space="0" w:color="auto"/>
                    <w:left w:val="single" w:sz="4" w:space="0" w:color="auto"/>
                    <w:bottom w:val="single" w:sz="4" w:space="0" w:color="auto"/>
                    <w:right w:val="single" w:sz="4" w:space="0" w:color="auto"/>
                  </w:tcBorders>
                  <w:vAlign w:val="center"/>
                </w:tcPr>
                <w:p w14:paraId="13388FA7" w14:textId="461269BE" w:rsidR="004F5A26" w:rsidRPr="00CA5D42" w:rsidRDefault="004F5A26" w:rsidP="004F5A26">
                  <w:pPr>
                    <w:autoSpaceDE w:val="0"/>
                    <w:autoSpaceDN w:val="0"/>
                    <w:adjustRightInd w:val="0"/>
                    <w:rPr>
                      <w:rFonts w:ascii="Times New Roman" w:hAnsi="Times New Roman"/>
                      <w:sz w:val="24"/>
                      <w:szCs w:val="24"/>
                      <w:lang w:eastAsia="bg-BG"/>
                    </w:rPr>
                  </w:pPr>
                  <w:r w:rsidRPr="00CA5D42">
                    <w:rPr>
                      <w:rFonts w:ascii="Times New Roman" w:hAnsi="Times New Roman"/>
                    </w:rPr>
                    <w:t>Нови микро предприятия</w:t>
                  </w:r>
                </w:p>
              </w:tc>
              <w:tc>
                <w:tcPr>
                  <w:tcW w:w="2245" w:type="dxa"/>
                  <w:tcBorders>
                    <w:top w:val="single" w:sz="4" w:space="0" w:color="auto"/>
                    <w:left w:val="single" w:sz="4" w:space="0" w:color="auto"/>
                    <w:bottom w:val="single" w:sz="4" w:space="0" w:color="auto"/>
                    <w:right w:val="single" w:sz="4" w:space="0" w:color="auto"/>
                  </w:tcBorders>
                  <w:vAlign w:val="center"/>
                </w:tcPr>
                <w:p w14:paraId="7BEBACB1" w14:textId="0DD4D0C8" w:rsidR="004F5A26" w:rsidRPr="00CA5D42" w:rsidRDefault="004F5A26" w:rsidP="004F5A26">
                  <w:pPr>
                    <w:spacing w:line="240" w:lineRule="auto"/>
                    <w:rPr>
                      <w:rFonts w:ascii="Times New Roman" w:hAnsi="Times New Roman"/>
                      <w:sz w:val="24"/>
                      <w:szCs w:val="24"/>
                    </w:rPr>
                  </w:pPr>
                  <w:r w:rsidRPr="00CA5D42">
                    <w:rPr>
                      <w:rFonts w:ascii="Times New Roman" w:hAnsi="Times New Roman"/>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1B4CF6E4" w14:textId="77BC21CA" w:rsidR="004F5A26" w:rsidRPr="00CA5D42" w:rsidRDefault="004F5A26" w:rsidP="004F5A26">
                  <w:pPr>
                    <w:spacing w:line="240" w:lineRule="auto"/>
                    <w:jc w:val="both"/>
                    <w:rPr>
                      <w:rFonts w:ascii="Times New Roman" w:hAnsi="Times New Roman"/>
                      <w:sz w:val="24"/>
                      <w:szCs w:val="24"/>
                    </w:rPr>
                  </w:pPr>
                  <w:r w:rsidRPr="00CA5D42">
                    <w:rPr>
                      <w:rFonts w:ascii="Times New Roman" w:hAnsi="Times New Roman"/>
                    </w:rPr>
                    <w:t>2</w:t>
                  </w:r>
                </w:p>
              </w:tc>
            </w:tr>
            <w:tr w:rsidR="004F5A26" w:rsidRPr="00CA5D42" w14:paraId="026E5F50" w14:textId="77777777" w:rsidTr="00E57A2D">
              <w:tc>
                <w:tcPr>
                  <w:tcW w:w="1800" w:type="dxa"/>
                  <w:vMerge/>
                  <w:tcBorders>
                    <w:left w:val="single" w:sz="4" w:space="0" w:color="auto"/>
                    <w:right w:val="single" w:sz="4" w:space="0" w:color="auto"/>
                  </w:tcBorders>
                  <w:shd w:val="clear" w:color="auto" w:fill="D9D9D9"/>
                  <w:vAlign w:val="center"/>
                </w:tcPr>
                <w:p w14:paraId="3EC1A41B" w14:textId="77777777" w:rsidR="004F5A26" w:rsidRPr="00CA5D42" w:rsidRDefault="004F5A26" w:rsidP="004F5A26">
                  <w:pPr>
                    <w:spacing w:line="240" w:lineRule="auto"/>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25C180D8" w14:textId="4A238255" w:rsidR="004F5A26" w:rsidRPr="00CA5D42" w:rsidRDefault="004F5A26" w:rsidP="004F5A26">
                  <w:pPr>
                    <w:autoSpaceDE w:val="0"/>
                    <w:autoSpaceDN w:val="0"/>
                    <w:adjustRightInd w:val="0"/>
                    <w:spacing w:after="0" w:line="240" w:lineRule="auto"/>
                    <w:rPr>
                      <w:rFonts w:ascii="Times New Roman" w:hAnsi="Times New Roman"/>
                      <w:sz w:val="24"/>
                      <w:szCs w:val="24"/>
                      <w:lang w:eastAsia="bg-BG"/>
                    </w:rPr>
                  </w:pPr>
                  <w:r w:rsidRPr="00CA5D42">
                    <w:rPr>
                      <w:rFonts w:ascii="Times New Roman" w:hAnsi="Times New Roman"/>
                    </w:rPr>
                    <w:t>Обем инвестиции в икон. дейност</w:t>
                  </w:r>
                </w:p>
              </w:tc>
              <w:tc>
                <w:tcPr>
                  <w:tcW w:w="2245" w:type="dxa"/>
                  <w:tcBorders>
                    <w:top w:val="single" w:sz="4" w:space="0" w:color="auto"/>
                    <w:left w:val="single" w:sz="4" w:space="0" w:color="auto"/>
                    <w:bottom w:val="single" w:sz="4" w:space="0" w:color="auto"/>
                    <w:right w:val="single" w:sz="4" w:space="0" w:color="auto"/>
                  </w:tcBorders>
                  <w:vAlign w:val="center"/>
                </w:tcPr>
                <w:p w14:paraId="0B789A91" w14:textId="08F64517" w:rsidR="004F5A26" w:rsidRPr="00CA5D42" w:rsidRDefault="004F5A26" w:rsidP="004F5A26">
                  <w:pPr>
                    <w:spacing w:line="240" w:lineRule="auto"/>
                    <w:rPr>
                      <w:rFonts w:ascii="Times New Roman" w:hAnsi="Times New Roman"/>
                      <w:sz w:val="24"/>
                      <w:szCs w:val="24"/>
                    </w:rPr>
                  </w:pPr>
                  <w:r w:rsidRPr="00CA5D42">
                    <w:rPr>
                      <w:rFonts w:ascii="Times New Roman" w:hAnsi="Times New Roman"/>
                    </w:rPr>
                    <w:t>хил.</w:t>
                  </w:r>
                  <w:r w:rsidR="006A490D" w:rsidRPr="00CA5D42">
                    <w:rPr>
                      <w:rFonts w:ascii="Times New Roman" w:hAnsi="Times New Roman"/>
                    </w:rPr>
                    <w:t xml:space="preserve"> </w:t>
                  </w:r>
                  <w:r w:rsidRPr="00CA5D42">
                    <w:rPr>
                      <w:rFonts w:ascii="Times New Roman" w:hAnsi="Times New Roman"/>
                    </w:rPr>
                    <w:t>лв</w:t>
                  </w:r>
                  <w:r w:rsidR="006A490D" w:rsidRPr="00CA5D42">
                    <w:rPr>
                      <w:rFonts w:ascii="Times New Roman" w:hAnsi="Times New Roman"/>
                    </w:rPr>
                    <w:t>.</w:t>
                  </w:r>
                </w:p>
              </w:tc>
              <w:tc>
                <w:tcPr>
                  <w:tcW w:w="1530" w:type="dxa"/>
                  <w:tcBorders>
                    <w:top w:val="single" w:sz="4" w:space="0" w:color="auto"/>
                    <w:left w:val="single" w:sz="4" w:space="0" w:color="auto"/>
                    <w:bottom w:val="single" w:sz="4" w:space="0" w:color="auto"/>
                    <w:right w:val="single" w:sz="4" w:space="0" w:color="auto"/>
                  </w:tcBorders>
                  <w:vAlign w:val="center"/>
                </w:tcPr>
                <w:p w14:paraId="2CCE53B7" w14:textId="350E9ED0" w:rsidR="004F5A26" w:rsidRPr="00CA5D42" w:rsidRDefault="004F5A26" w:rsidP="004F5A26">
                  <w:pPr>
                    <w:spacing w:line="240" w:lineRule="auto"/>
                    <w:jc w:val="both"/>
                    <w:rPr>
                      <w:rFonts w:ascii="Times New Roman" w:hAnsi="Times New Roman"/>
                      <w:sz w:val="24"/>
                      <w:szCs w:val="24"/>
                    </w:rPr>
                  </w:pPr>
                  <w:r w:rsidRPr="00CA5D42">
                    <w:rPr>
                      <w:rFonts w:ascii="Times New Roman" w:hAnsi="Times New Roman"/>
                      <w:color w:val="000000"/>
                      <w:sz w:val="24"/>
                      <w:szCs w:val="24"/>
                    </w:rPr>
                    <w:t>1 009 000,00</w:t>
                  </w:r>
                </w:p>
              </w:tc>
            </w:tr>
            <w:tr w:rsidR="004F5A26" w:rsidRPr="00CA5D42" w14:paraId="31597ED9" w14:textId="77777777" w:rsidTr="00E57A2D">
              <w:tc>
                <w:tcPr>
                  <w:tcW w:w="1800" w:type="dxa"/>
                  <w:vMerge/>
                  <w:tcBorders>
                    <w:left w:val="single" w:sz="4" w:space="0" w:color="auto"/>
                    <w:right w:val="single" w:sz="4" w:space="0" w:color="auto"/>
                  </w:tcBorders>
                  <w:shd w:val="clear" w:color="auto" w:fill="D9D9D9"/>
                  <w:vAlign w:val="center"/>
                </w:tcPr>
                <w:p w14:paraId="5F4B2CA5" w14:textId="77777777" w:rsidR="004F5A26" w:rsidRPr="00CA5D42" w:rsidRDefault="004F5A26" w:rsidP="004F5A26">
                  <w:pPr>
                    <w:spacing w:line="240" w:lineRule="auto"/>
                    <w:rPr>
                      <w:rFonts w:ascii="Times New Roman" w:hAnsi="Times New Roman"/>
                      <w:sz w:val="24"/>
                      <w:szCs w:val="24"/>
                    </w:rPr>
                  </w:pPr>
                  <w:bookmarkStart w:id="11" w:name="_Hlk166845307"/>
                </w:p>
              </w:tc>
              <w:tc>
                <w:tcPr>
                  <w:tcW w:w="3780" w:type="dxa"/>
                  <w:tcBorders>
                    <w:top w:val="single" w:sz="4" w:space="0" w:color="auto"/>
                    <w:left w:val="single" w:sz="4" w:space="0" w:color="auto"/>
                    <w:bottom w:val="single" w:sz="4" w:space="0" w:color="auto"/>
                    <w:right w:val="single" w:sz="4" w:space="0" w:color="auto"/>
                  </w:tcBorders>
                  <w:vAlign w:val="center"/>
                </w:tcPr>
                <w:p w14:paraId="61FC92B4" w14:textId="385F148D" w:rsidR="004F5A26" w:rsidRPr="00270426" w:rsidRDefault="004F5A26" w:rsidP="004F5A26">
                  <w:pPr>
                    <w:autoSpaceDE w:val="0"/>
                    <w:autoSpaceDN w:val="0"/>
                    <w:adjustRightInd w:val="0"/>
                    <w:spacing w:after="0" w:line="240" w:lineRule="auto"/>
                    <w:rPr>
                      <w:rFonts w:ascii="Times New Roman" w:hAnsi="Times New Roman"/>
                      <w:sz w:val="24"/>
                      <w:szCs w:val="24"/>
                      <w:lang w:eastAsia="bg-BG"/>
                    </w:rPr>
                  </w:pPr>
                  <w:r w:rsidRPr="00270426">
                    <w:rPr>
                      <w:rFonts w:ascii="Times New Roman" w:hAnsi="Times New Roman"/>
                    </w:rPr>
                    <w:t xml:space="preserve">Въведени иновативни продукти /иновативни технологии. (предприятия) </w:t>
                  </w:r>
                </w:p>
              </w:tc>
              <w:tc>
                <w:tcPr>
                  <w:tcW w:w="2245" w:type="dxa"/>
                  <w:tcBorders>
                    <w:top w:val="single" w:sz="4" w:space="0" w:color="auto"/>
                    <w:left w:val="single" w:sz="4" w:space="0" w:color="auto"/>
                    <w:bottom w:val="single" w:sz="4" w:space="0" w:color="auto"/>
                    <w:right w:val="single" w:sz="4" w:space="0" w:color="auto"/>
                  </w:tcBorders>
                  <w:vAlign w:val="center"/>
                </w:tcPr>
                <w:p w14:paraId="3194EF4A" w14:textId="421876E5" w:rsidR="004F5A26" w:rsidRPr="00270426" w:rsidRDefault="004F5A26" w:rsidP="004F5A26">
                  <w:pPr>
                    <w:spacing w:line="240" w:lineRule="auto"/>
                    <w:rPr>
                      <w:rFonts w:ascii="Times New Roman" w:hAnsi="Times New Roman"/>
                      <w:sz w:val="24"/>
                      <w:szCs w:val="24"/>
                    </w:rPr>
                  </w:pPr>
                  <w:r w:rsidRPr="00270426">
                    <w:rPr>
                      <w:rFonts w:ascii="Times New Roman" w:hAnsi="Times New Roman"/>
                    </w:rPr>
                    <w:t xml:space="preserve">Брой </w:t>
                  </w:r>
                </w:p>
              </w:tc>
              <w:tc>
                <w:tcPr>
                  <w:tcW w:w="1530" w:type="dxa"/>
                  <w:tcBorders>
                    <w:top w:val="single" w:sz="4" w:space="0" w:color="auto"/>
                    <w:left w:val="single" w:sz="4" w:space="0" w:color="auto"/>
                    <w:bottom w:val="single" w:sz="4" w:space="0" w:color="auto"/>
                    <w:right w:val="single" w:sz="4" w:space="0" w:color="auto"/>
                  </w:tcBorders>
                  <w:vAlign w:val="center"/>
                </w:tcPr>
                <w:p w14:paraId="39ACB2F0" w14:textId="77028AD0" w:rsidR="004F5A26" w:rsidRPr="00270426" w:rsidRDefault="004F5A26" w:rsidP="004F5A26">
                  <w:pPr>
                    <w:spacing w:line="240" w:lineRule="auto"/>
                    <w:jc w:val="both"/>
                    <w:rPr>
                      <w:rFonts w:ascii="Times New Roman" w:hAnsi="Times New Roman"/>
                      <w:sz w:val="24"/>
                      <w:szCs w:val="24"/>
                    </w:rPr>
                  </w:pPr>
                  <w:r w:rsidRPr="00270426">
                    <w:rPr>
                      <w:rFonts w:ascii="Times New Roman" w:hAnsi="Times New Roman"/>
                    </w:rPr>
                    <w:t>2</w:t>
                  </w:r>
                </w:p>
              </w:tc>
            </w:tr>
            <w:bookmarkEnd w:id="11"/>
            <w:tr w:rsidR="009B3005" w:rsidRPr="00CA5D42" w14:paraId="5E4DBC1D" w14:textId="77777777" w:rsidTr="00E57A2D">
              <w:tc>
                <w:tcPr>
                  <w:tcW w:w="1800" w:type="dxa"/>
                  <w:vMerge w:val="restart"/>
                  <w:tcBorders>
                    <w:top w:val="single" w:sz="4" w:space="0" w:color="auto"/>
                    <w:left w:val="single" w:sz="4" w:space="0" w:color="auto"/>
                    <w:right w:val="single" w:sz="4" w:space="0" w:color="auto"/>
                  </w:tcBorders>
                  <w:shd w:val="clear" w:color="auto" w:fill="D9D9D9"/>
                  <w:vAlign w:val="center"/>
                </w:tcPr>
                <w:p w14:paraId="048E3E22" w14:textId="77777777"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sz w:val="24"/>
                      <w:szCs w:val="24"/>
                    </w:rPr>
                    <w:t>Резултат</w:t>
                  </w:r>
                </w:p>
              </w:tc>
              <w:tc>
                <w:tcPr>
                  <w:tcW w:w="3780" w:type="dxa"/>
                  <w:tcBorders>
                    <w:top w:val="single" w:sz="4" w:space="0" w:color="auto"/>
                    <w:left w:val="single" w:sz="4" w:space="0" w:color="auto"/>
                    <w:bottom w:val="single" w:sz="4" w:space="0" w:color="auto"/>
                    <w:right w:val="single" w:sz="4" w:space="0" w:color="auto"/>
                  </w:tcBorders>
                  <w:vAlign w:val="center"/>
                </w:tcPr>
                <w:p w14:paraId="5FF25486" w14:textId="5364B664"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rPr>
                    <w:t xml:space="preserve">Създадени работни места </w:t>
                  </w:r>
                </w:p>
              </w:tc>
              <w:tc>
                <w:tcPr>
                  <w:tcW w:w="2245" w:type="dxa"/>
                  <w:tcBorders>
                    <w:top w:val="single" w:sz="4" w:space="0" w:color="auto"/>
                    <w:left w:val="single" w:sz="4" w:space="0" w:color="auto"/>
                    <w:bottom w:val="single" w:sz="4" w:space="0" w:color="auto"/>
                    <w:right w:val="single" w:sz="4" w:space="0" w:color="auto"/>
                  </w:tcBorders>
                  <w:vAlign w:val="center"/>
                </w:tcPr>
                <w:p w14:paraId="6EA17F07" w14:textId="34F780B3" w:rsidR="009B3005" w:rsidRPr="00CA5D42" w:rsidRDefault="009B3005" w:rsidP="009B3005">
                  <w:pPr>
                    <w:spacing w:line="240" w:lineRule="auto"/>
                    <w:jc w:val="both"/>
                    <w:rPr>
                      <w:rFonts w:ascii="Times New Roman" w:hAnsi="Times New Roman"/>
                      <w:b/>
                      <w:bCs/>
                      <w:sz w:val="24"/>
                      <w:szCs w:val="24"/>
                    </w:rPr>
                  </w:pPr>
                  <w:r w:rsidRPr="00CA5D42">
                    <w:rPr>
                      <w:rFonts w:ascii="Times New Roman" w:hAnsi="Times New Roman"/>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44933464" w14:textId="68741852"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sz w:val="24"/>
                      <w:szCs w:val="24"/>
                    </w:rPr>
                    <w:t>30</w:t>
                  </w:r>
                </w:p>
              </w:tc>
            </w:tr>
            <w:tr w:rsidR="009B3005" w:rsidRPr="00CA5D42" w14:paraId="13FA81A3" w14:textId="77777777" w:rsidTr="00E57A2D">
              <w:tc>
                <w:tcPr>
                  <w:tcW w:w="1800" w:type="dxa"/>
                  <w:vMerge/>
                  <w:tcBorders>
                    <w:left w:val="single" w:sz="4" w:space="0" w:color="auto"/>
                    <w:right w:val="single" w:sz="4" w:space="0" w:color="auto"/>
                  </w:tcBorders>
                  <w:shd w:val="clear" w:color="auto" w:fill="D9D9D9"/>
                  <w:vAlign w:val="center"/>
                </w:tcPr>
                <w:p w14:paraId="051FAA77" w14:textId="77777777" w:rsidR="009B3005" w:rsidRPr="00CA5D42" w:rsidRDefault="009B3005" w:rsidP="009B3005">
                  <w:pPr>
                    <w:spacing w:line="240" w:lineRule="auto"/>
                    <w:jc w:val="both"/>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2ADB47EF" w14:textId="66193209"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color w:val="000000"/>
                      <w:sz w:val="24"/>
                      <w:szCs w:val="24"/>
                    </w:rPr>
                    <w:t>Енергийна Ефективност  (спестена електроенергия)</w:t>
                  </w:r>
                </w:p>
              </w:tc>
              <w:tc>
                <w:tcPr>
                  <w:tcW w:w="2245" w:type="dxa"/>
                  <w:tcBorders>
                    <w:top w:val="single" w:sz="4" w:space="0" w:color="auto"/>
                    <w:left w:val="single" w:sz="4" w:space="0" w:color="auto"/>
                    <w:bottom w:val="single" w:sz="4" w:space="0" w:color="auto"/>
                    <w:right w:val="single" w:sz="4" w:space="0" w:color="auto"/>
                  </w:tcBorders>
                  <w:vAlign w:val="center"/>
                </w:tcPr>
                <w:p w14:paraId="39637836" w14:textId="1DE23CCF"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color w:val="000000"/>
                    </w:rPr>
                    <w:t>брой</w:t>
                  </w:r>
                </w:p>
              </w:tc>
              <w:tc>
                <w:tcPr>
                  <w:tcW w:w="1530" w:type="dxa"/>
                  <w:tcBorders>
                    <w:top w:val="single" w:sz="4" w:space="0" w:color="auto"/>
                    <w:left w:val="single" w:sz="4" w:space="0" w:color="auto"/>
                    <w:bottom w:val="single" w:sz="4" w:space="0" w:color="auto"/>
                    <w:right w:val="single" w:sz="4" w:space="0" w:color="auto"/>
                  </w:tcBorders>
                  <w:vAlign w:val="center"/>
                </w:tcPr>
                <w:p w14:paraId="3C228608" w14:textId="77777777" w:rsidR="009B3005" w:rsidRPr="00CA5D42" w:rsidRDefault="009B3005" w:rsidP="009B3005">
                  <w:pPr>
                    <w:jc w:val="center"/>
                    <w:rPr>
                      <w:rFonts w:ascii="Times New Roman" w:hAnsi="Times New Roman"/>
                      <w:color w:val="000000"/>
                      <w:sz w:val="24"/>
                      <w:szCs w:val="24"/>
                    </w:rPr>
                  </w:pPr>
                </w:p>
                <w:p w14:paraId="38078809" w14:textId="137CBC19" w:rsidR="009B3005" w:rsidRPr="00CA5D42" w:rsidRDefault="009B3005" w:rsidP="009B3005">
                  <w:pPr>
                    <w:spacing w:line="240" w:lineRule="auto"/>
                    <w:jc w:val="both"/>
                    <w:rPr>
                      <w:rFonts w:ascii="Times New Roman" w:hAnsi="Times New Roman"/>
                      <w:sz w:val="24"/>
                      <w:szCs w:val="24"/>
                    </w:rPr>
                  </w:pPr>
                  <w:r w:rsidRPr="00CA5D42">
                    <w:rPr>
                      <w:rFonts w:ascii="Times New Roman" w:hAnsi="Times New Roman"/>
                      <w:color w:val="000000"/>
                      <w:sz w:val="24"/>
                      <w:szCs w:val="24"/>
                    </w:rPr>
                    <w:t>12%</w:t>
                  </w:r>
                </w:p>
              </w:tc>
            </w:tr>
          </w:tbl>
          <w:p w14:paraId="2C8AE0D9" w14:textId="77777777" w:rsidR="00F34478" w:rsidRPr="00CA5D42" w:rsidRDefault="00F34478" w:rsidP="008169F3">
            <w:pPr>
              <w:widowControl w:val="0"/>
              <w:autoSpaceDE w:val="0"/>
              <w:autoSpaceDN w:val="0"/>
              <w:adjustRightInd w:val="0"/>
              <w:spacing w:after="0" w:line="240" w:lineRule="auto"/>
              <w:rPr>
                <w:rFonts w:ascii="Times New Roman" w:hAnsi="Times New Roman"/>
                <w:b/>
                <w:sz w:val="24"/>
                <w:szCs w:val="24"/>
                <w:lang w:eastAsia="bg-BG"/>
              </w:rPr>
            </w:pPr>
          </w:p>
          <w:p w14:paraId="66E0BDC5" w14:textId="77777777" w:rsidR="000D5EB6" w:rsidRPr="005A5730" w:rsidRDefault="005A3BCA" w:rsidP="005A3BCA">
            <w:pPr>
              <w:spacing w:after="0"/>
              <w:jc w:val="both"/>
              <w:rPr>
                <w:rFonts w:ascii="Times New Roman" w:hAnsi="Times New Roman"/>
                <w:sz w:val="24"/>
                <w:szCs w:val="24"/>
              </w:rPr>
            </w:pPr>
            <w:r w:rsidRPr="005A5730">
              <w:rPr>
                <w:rFonts w:ascii="Times New Roman" w:hAnsi="Times New Roman"/>
                <w:sz w:val="24"/>
                <w:szCs w:val="24"/>
              </w:rPr>
              <w:t xml:space="preserve">Във Формуляра за кандидатстване кандидатът следва да предостави  информация по тези от посочените индикатори, които са приложими за </w:t>
            </w:r>
            <w:r w:rsidR="004072E8" w:rsidRPr="005A5730">
              <w:rPr>
                <w:rFonts w:ascii="Times New Roman" w:hAnsi="Times New Roman"/>
                <w:sz w:val="24"/>
                <w:szCs w:val="24"/>
              </w:rPr>
              <w:t xml:space="preserve"> конкретното</w:t>
            </w:r>
            <w:r w:rsidRPr="005A5730">
              <w:rPr>
                <w:rFonts w:ascii="Times New Roman" w:hAnsi="Times New Roman"/>
                <w:sz w:val="24"/>
                <w:szCs w:val="24"/>
              </w:rPr>
              <w:t xml:space="preserve"> проектното предложение, с което </w:t>
            </w:r>
            <w:r w:rsidR="004072E8" w:rsidRPr="005A5730">
              <w:rPr>
                <w:rFonts w:ascii="Times New Roman" w:hAnsi="Times New Roman"/>
                <w:sz w:val="24"/>
                <w:szCs w:val="24"/>
              </w:rPr>
              <w:t xml:space="preserve"> се </w:t>
            </w:r>
            <w:r w:rsidRPr="005A5730">
              <w:rPr>
                <w:rFonts w:ascii="Times New Roman" w:hAnsi="Times New Roman"/>
                <w:sz w:val="24"/>
                <w:szCs w:val="24"/>
              </w:rPr>
              <w:t xml:space="preserve"> кандидатства за получаване на БФП.</w:t>
            </w:r>
          </w:p>
          <w:p w14:paraId="56DD1FB5" w14:textId="083FFB36" w:rsidR="009912B8" w:rsidRPr="005A5730" w:rsidRDefault="00682259" w:rsidP="00FD57A7">
            <w:pPr>
              <w:jc w:val="both"/>
              <w:rPr>
                <w:rFonts w:ascii="Times New Roman" w:hAnsi="Times New Roman"/>
                <w:color w:val="000000"/>
                <w:sz w:val="24"/>
                <w:szCs w:val="24"/>
                <w:lang w:eastAsia="bg-BG"/>
              </w:rPr>
            </w:pPr>
            <w:r w:rsidRPr="005A5730">
              <w:rPr>
                <w:rFonts w:ascii="Times New Roman" w:hAnsi="Times New Roman"/>
                <w:sz w:val="24"/>
                <w:szCs w:val="24"/>
              </w:rPr>
              <w:lastRenderedPageBreak/>
              <w:t>По отношение на определяне на стойността на индикатор „</w:t>
            </w:r>
            <w:r w:rsidR="00FF4655" w:rsidRPr="005A5730">
              <w:rPr>
                <w:rFonts w:ascii="Times New Roman" w:hAnsi="Times New Roman"/>
                <w:sz w:val="24"/>
                <w:szCs w:val="24"/>
              </w:rPr>
              <w:t>С</w:t>
            </w:r>
            <w:r w:rsidRPr="005A5730">
              <w:rPr>
                <w:rFonts w:ascii="Times New Roman" w:hAnsi="Times New Roman"/>
                <w:sz w:val="24"/>
                <w:szCs w:val="24"/>
              </w:rPr>
              <w:t xml:space="preserve">ъздадени работни места” кандидатите следва да имат предвид, че </w:t>
            </w:r>
            <w:r w:rsidRPr="005A5730">
              <w:rPr>
                <w:rFonts w:ascii="Times New Roman" w:hAnsi="Times New Roman"/>
                <w:color w:val="000000"/>
                <w:sz w:val="24"/>
                <w:szCs w:val="24"/>
                <w:lang w:eastAsia="bg-BG"/>
              </w:rPr>
              <w:t>за да се отчете едно работно място, продължителността на договора с наетото лице трябва да е най-малко една година</w:t>
            </w:r>
            <w:r w:rsidR="00B77AE2" w:rsidRPr="005A5730">
              <w:rPr>
                <w:rFonts w:ascii="Times New Roman" w:hAnsi="Times New Roman"/>
                <w:color w:val="000000"/>
                <w:sz w:val="24"/>
                <w:szCs w:val="24"/>
                <w:lang w:eastAsia="bg-BG"/>
              </w:rPr>
              <w:t xml:space="preserve"> при условията на пълно работно време от 8 часа</w:t>
            </w:r>
            <w:r w:rsidR="00FD57A7" w:rsidRPr="005A5730">
              <w:rPr>
                <w:rFonts w:ascii="Times New Roman" w:hAnsi="Times New Roman"/>
                <w:color w:val="000000"/>
                <w:sz w:val="24"/>
                <w:szCs w:val="24"/>
                <w:lang w:eastAsia="bg-BG"/>
              </w:rPr>
              <w:t xml:space="preserve"> на ден</w:t>
            </w:r>
            <w:r w:rsidRPr="005A5730">
              <w:rPr>
                <w:rFonts w:ascii="Times New Roman" w:hAnsi="Times New Roman"/>
                <w:color w:val="000000"/>
                <w:sz w:val="24"/>
                <w:szCs w:val="24"/>
                <w:lang w:eastAsia="bg-BG"/>
              </w:rPr>
              <w:t xml:space="preserve">. </w:t>
            </w:r>
            <w:r w:rsidR="00FD57A7" w:rsidRPr="005A5730">
              <w:rPr>
                <w:rFonts w:ascii="Times New Roman" w:hAnsi="Times New Roman"/>
                <w:color w:val="000000"/>
                <w:sz w:val="24"/>
                <w:szCs w:val="24"/>
                <w:lang w:eastAsia="bg-BG"/>
              </w:rPr>
              <w:t xml:space="preserve"> Когато е предвиден такъв за 6 месеца, работното място се отчита като 0,5 бр.</w:t>
            </w:r>
          </w:p>
          <w:p w14:paraId="7C16473B" w14:textId="77777777" w:rsidR="004072E8" w:rsidRPr="00CA5D42" w:rsidRDefault="004072E8" w:rsidP="00FD57A7">
            <w:pPr>
              <w:jc w:val="both"/>
              <w:rPr>
                <w:rFonts w:ascii="Times New Roman" w:hAnsi="Times New Roman"/>
                <w:b/>
                <w:sz w:val="24"/>
                <w:szCs w:val="24"/>
              </w:rPr>
            </w:pPr>
            <w:r w:rsidRPr="005A5730">
              <w:rPr>
                <w:rFonts w:ascii="Times New Roman" w:hAnsi="Times New Roman"/>
                <w:b/>
                <w:sz w:val="24"/>
                <w:szCs w:val="24"/>
              </w:rPr>
              <w:t>Информацията относно планираните за изпълнение индикатори в проектното предложение се попълва в раздел „Индикатори“ на електронния формуляр по процедурата в ИСУН 2020.</w:t>
            </w:r>
          </w:p>
        </w:tc>
      </w:tr>
    </w:tbl>
    <w:p w14:paraId="067D14B2" w14:textId="77777777" w:rsidR="00F74842" w:rsidRPr="00CA5D42" w:rsidRDefault="00F74842" w:rsidP="0070595E">
      <w:pPr>
        <w:pStyle w:val="1"/>
        <w:rPr>
          <w:szCs w:val="24"/>
          <w:lang w:val="bg-BG"/>
        </w:rPr>
      </w:pPr>
      <w:bookmarkStart w:id="12" w:name="_Toc167357233"/>
      <w:r w:rsidRPr="00CA5D42">
        <w:rPr>
          <w:szCs w:val="24"/>
          <w:lang w:val="bg-BG"/>
        </w:rPr>
        <w:lastRenderedPageBreak/>
        <w:t>8. Общ размер на безвъзмездната финансова помощ по процедурата:</w:t>
      </w:r>
      <w:bookmarkEnd w:id="1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4AD01A98" w14:textId="77777777">
        <w:tc>
          <w:tcPr>
            <w:tcW w:w="9606" w:type="dxa"/>
          </w:tcPr>
          <w:p w14:paraId="078FA771" w14:textId="77777777" w:rsidR="006E587A" w:rsidRPr="00CA5D42" w:rsidRDefault="006E587A" w:rsidP="008169F3">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Общият размер на безвъзмездната финансова помощ по </w:t>
            </w:r>
            <w:r w:rsidR="0002290D" w:rsidRPr="00CA5D42">
              <w:rPr>
                <w:rFonts w:ascii="Times New Roman" w:hAnsi="Times New Roman"/>
                <w:sz w:val="24"/>
                <w:szCs w:val="24"/>
              </w:rPr>
              <w:t>настоящата процедура е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112"/>
              <w:gridCol w:w="2994"/>
            </w:tblGrid>
            <w:tr w:rsidR="006A35EA" w:rsidRPr="00CA5D42" w14:paraId="7FECDA36" w14:textId="77777777">
              <w:tc>
                <w:tcPr>
                  <w:tcW w:w="2875" w:type="dxa"/>
                  <w:shd w:val="clear" w:color="auto" w:fill="D9D9D9"/>
                </w:tcPr>
                <w:p w14:paraId="70C13453" w14:textId="77777777" w:rsidR="006A35EA" w:rsidRPr="00CA5D42" w:rsidRDefault="006A35EA" w:rsidP="008169F3">
                  <w:pPr>
                    <w:spacing w:after="0"/>
                    <w:jc w:val="center"/>
                    <w:rPr>
                      <w:rFonts w:ascii="Times New Roman" w:hAnsi="Times New Roman"/>
                      <w:b/>
                      <w:sz w:val="24"/>
                      <w:szCs w:val="24"/>
                    </w:rPr>
                  </w:pPr>
                  <w:r w:rsidRPr="00CA5D42">
                    <w:rPr>
                      <w:rFonts w:ascii="Times New Roman" w:hAnsi="Times New Roman"/>
                      <w:b/>
                      <w:sz w:val="24"/>
                      <w:szCs w:val="24"/>
                    </w:rPr>
                    <w:t>Общ размер на безвъзмездната финансова помощ</w:t>
                  </w:r>
                </w:p>
              </w:tc>
              <w:tc>
                <w:tcPr>
                  <w:tcW w:w="3112" w:type="dxa"/>
                  <w:shd w:val="clear" w:color="auto" w:fill="D9D9D9"/>
                </w:tcPr>
                <w:p w14:paraId="3F01593A" w14:textId="77777777" w:rsidR="006A35EA" w:rsidRPr="00CA5D42" w:rsidRDefault="006A35EA" w:rsidP="008169F3">
                  <w:pPr>
                    <w:spacing w:after="0"/>
                    <w:jc w:val="center"/>
                    <w:rPr>
                      <w:rFonts w:ascii="Times New Roman" w:hAnsi="Times New Roman"/>
                      <w:b/>
                      <w:sz w:val="24"/>
                      <w:szCs w:val="24"/>
                    </w:rPr>
                  </w:pPr>
                  <w:r w:rsidRPr="00CA5D42">
                    <w:rPr>
                      <w:rFonts w:ascii="Times New Roman" w:hAnsi="Times New Roman"/>
                      <w:b/>
                      <w:sz w:val="24"/>
                      <w:szCs w:val="24"/>
                    </w:rPr>
                    <w:t>Средства от Европейския земеделски фонд за развитие на селските райони (ЕЗФСР)</w:t>
                  </w:r>
                </w:p>
              </w:tc>
              <w:tc>
                <w:tcPr>
                  <w:tcW w:w="2994" w:type="dxa"/>
                  <w:shd w:val="clear" w:color="auto" w:fill="D9D9D9"/>
                </w:tcPr>
                <w:p w14:paraId="31C8D053" w14:textId="77777777" w:rsidR="006A35EA" w:rsidRPr="00CA5D42" w:rsidRDefault="006A35EA" w:rsidP="008169F3">
                  <w:pPr>
                    <w:spacing w:after="0"/>
                    <w:jc w:val="center"/>
                    <w:rPr>
                      <w:rFonts w:ascii="Times New Roman" w:hAnsi="Times New Roman"/>
                      <w:b/>
                      <w:sz w:val="24"/>
                      <w:szCs w:val="24"/>
                    </w:rPr>
                  </w:pPr>
                  <w:r w:rsidRPr="00CA5D42">
                    <w:rPr>
                      <w:rFonts w:ascii="Times New Roman" w:hAnsi="Times New Roman"/>
                      <w:b/>
                      <w:sz w:val="24"/>
                      <w:szCs w:val="24"/>
                    </w:rPr>
                    <w:t>Национално съфинансиране</w:t>
                  </w:r>
                </w:p>
              </w:tc>
            </w:tr>
            <w:tr w:rsidR="006A35EA" w:rsidRPr="00CA5D42" w14:paraId="348204AE" w14:textId="77777777">
              <w:trPr>
                <w:trHeight w:val="172"/>
              </w:trPr>
              <w:tc>
                <w:tcPr>
                  <w:tcW w:w="2875" w:type="dxa"/>
                </w:tcPr>
                <w:p w14:paraId="3C7C568F" w14:textId="5480AC2B" w:rsidR="006A35EA" w:rsidRPr="00CA5D42" w:rsidRDefault="001F32A0" w:rsidP="008169F3">
                  <w:pPr>
                    <w:spacing w:after="0"/>
                    <w:jc w:val="center"/>
                    <w:rPr>
                      <w:rFonts w:ascii="Times New Roman" w:hAnsi="Times New Roman"/>
                      <w:sz w:val="24"/>
                      <w:szCs w:val="24"/>
                    </w:rPr>
                  </w:pPr>
                  <w:r>
                    <w:rPr>
                      <w:rFonts w:ascii="Times New Roman" w:hAnsi="Times New Roman"/>
                      <w:sz w:val="24"/>
                      <w:szCs w:val="24"/>
                    </w:rPr>
                    <w:t>555 000</w:t>
                  </w:r>
                  <w:r w:rsidR="00E57A2D" w:rsidRPr="00CA5D42">
                    <w:rPr>
                      <w:rFonts w:ascii="Times New Roman" w:hAnsi="Times New Roman"/>
                      <w:sz w:val="24"/>
                      <w:szCs w:val="24"/>
                    </w:rPr>
                    <w:t xml:space="preserve"> </w:t>
                  </w:r>
                  <w:r w:rsidR="000036C1" w:rsidRPr="00CA5D42">
                    <w:rPr>
                      <w:rFonts w:ascii="Times New Roman" w:hAnsi="Times New Roman"/>
                      <w:sz w:val="24"/>
                      <w:szCs w:val="24"/>
                    </w:rPr>
                    <w:t>лева</w:t>
                  </w:r>
                  <w:r w:rsidR="000036C1" w:rsidRPr="00CA5D42" w:rsidDel="000036C1">
                    <w:rPr>
                      <w:rFonts w:ascii="Times New Roman" w:hAnsi="Times New Roman"/>
                      <w:sz w:val="24"/>
                      <w:szCs w:val="24"/>
                    </w:rPr>
                    <w:t xml:space="preserve"> </w:t>
                  </w:r>
                </w:p>
                <w:p w14:paraId="0911790E" w14:textId="77777777" w:rsidR="00F42A1C" w:rsidRPr="00CA5D42" w:rsidRDefault="00F42A1C" w:rsidP="008169F3">
                  <w:pPr>
                    <w:spacing w:after="0"/>
                    <w:jc w:val="center"/>
                    <w:rPr>
                      <w:rFonts w:ascii="Times New Roman" w:hAnsi="Times New Roman"/>
                      <w:sz w:val="24"/>
                      <w:szCs w:val="24"/>
                    </w:rPr>
                  </w:pPr>
                  <w:r w:rsidRPr="00CA5D42">
                    <w:rPr>
                      <w:rFonts w:ascii="Times New Roman" w:hAnsi="Times New Roman"/>
                      <w:sz w:val="24"/>
                      <w:szCs w:val="24"/>
                    </w:rPr>
                    <w:t>(100%)</w:t>
                  </w:r>
                </w:p>
              </w:tc>
              <w:tc>
                <w:tcPr>
                  <w:tcW w:w="3112" w:type="dxa"/>
                </w:tcPr>
                <w:p w14:paraId="7E5DBE09" w14:textId="7F0BDB9B" w:rsidR="006A35EA" w:rsidRPr="00CA5D42" w:rsidRDefault="00220262" w:rsidP="008169F3">
                  <w:pPr>
                    <w:spacing w:after="0"/>
                    <w:jc w:val="center"/>
                    <w:rPr>
                      <w:rFonts w:ascii="Times New Roman" w:hAnsi="Times New Roman"/>
                      <w:sz w:val="24"/>
                      <w:szCs w:val="24"/>
                    </w:rPr>
                  </w:pPr>
                  <w:r>
                    <w:rPr>
                      <w:rFonts w:ascii="Times New Roman" w:hAnsi="Times New Roman"/>
                      <w:sz w:val="24"/>
                      <w:szCs w:val="24"/>
                    </w:rPr>
                    <w:t>499 450</w:t>
                  </w:r>
                  <w:r w:rsidR="006069FC" w:rsidRPr="00CA5D42">
                    <w:rPr>
                      <w:rFonts w:ascii="Times New Roman" w:hAnsi="Times New Roman"/>
                      <w:sz w:val="24"/>
                      <w:szCs w:val="24"/>
                    </w:rPr>
                    <w:t xml:space="preserve"> </w:t>
                  </w:r>
                  <w:r w:rsidR="000036C1" w:rsidRPr="00CA5D42">
                    <w:rPr>
                      <w:rFonts w:ascii="Times New Roman" w:hAnsi="Times New Roman"/>
                      <w:sz w:val="24"/>
                      <w:szCs w:val="24"/>
                    </w:rPr>
                    <w:t>лева</w:t>
                  </w:r>
                  <w:r w:rsidR="006A35EA" w:rsidRPr="00CA5D42">
                    <w:rPr>
                      <w:rFonts w:ascii="Times New Roman" w:hAnsi="Times New Roman"/>
                      <w:sz w:val="24"/>
                      <w:szCs w:val="24"/>
                    </w:rPr>
                    <w:t xml:space="preserve"> </w:t>
                  </w:r>
                </w:p>
                <w:p w14:paraId="6D50690F" w14:textId="77777777" w:rsidR="00F42A1C" w:rsidRPr="00CA5D42" w:rsidRDefault="00F42A1C" w:rsidP="008169F3">
                  <w:pPr>
                    <w:spacing w:after="0"/>
                    <w:jc w:val="center"/>
                    <w:rPr>
                      <w:rFonts w:ascii="Times New Roman" w:hAnsi="Times New Roman"/>
                      <w:sz w:val="24"/>
                      <w:szCs w:val="24"/>
                    </w:rPr>
                  </w:pPr>
                  <w:r w:rsidRPr="00CA5D42">
                    <w:rPr>
                      <w:rFonts w:ascii="Times New Roman" w:hAnsi="Times New Roman"/>
                      <w:sz w:val="24"/>
                      <w:szCs w:val="24"/>
                    </w:rPr>
                    <w:t>(90%)</w:t>
                  </w:r>
                </w:p>
              </w:tc>
              <w:tc>
                <w:tcPr>
                  <w:tcW w:w="2994" w:type="dxa"/>
                </w:tcPr>
                <w:p w14:paraId="40DB6626" w14:textId="1B9C0ADF" w:rsidR="006A35EA" w:rsidRPr="00CA5D42" w:rsidRDefault="001F32A0" w:rsidP="008169F3">
                  <w:pPr>
                    <w:spacing w:after="0"/>
                    <w:jc w:val="center"/>
                    <w:rPr>
                      <w:rFonts w:ascii="Times New Roman" w:hAnsi="Times New Roman"/>
                      <w:sz w:val="24"/>
                      <w:szCs w:val="24"/>
                    </w:rPr>
                  </w:pPr>
                  <w:r>
                    <w:rPr>
                      <w:rFonts w:ascii="Times New Roman" w:hAnsi="Times New Roman"/>
                      <w:sz w:val="24"/>
                      <w:szCs w:val="24"/>
                    </w:rPr>
                    <w:t xml:space="preserve">55 </w:t>
                  </w:r>
                  <w:r w:rsidR="00220262">
                    <w:rPr>
                      <w:rFonts w:ascii="Times New Roman" w:hAnsi="Times New Roman"/>
                      <w:sz w:val="24"/>
                      <w:szCs w:val="24"/>
                    </w:rPr>
                    <w:t>55</w:t>
                  </w:r>
                  <w:r>
                    <w:rPr>
                      <w:rFonts w:ascii="Times New Roman" w:hAnsi="Times New Roman"/>
                      <w:sz w:val="24"/>
                      <w:szCs w:val="24"/>
                    </w:rPr>
                    <w:t>0</w:t>
                  </w:r>
                  <w:r w:rsidR="00E57A2D" w:rsidRPr="00CA5D42">
                    <w:rPr>
                      <w:rFonts w:ascii="Times New Roman" w:hAnsi="Times New Roman"/>
                      <w:sz w:val="24"/>
                      <w:szCs w:val="24"/>
                    </w:rPr>
                    <w:t>,00</w:t>
                  </w:r>
                  <w:r w:rsidR="006069FC" w:rsidRPr="00CA5D42">
                    <w:rPr>
                      <w:rFonts w:ascii="Times New Roman" w:hAnsi="Times New Roman"/>
                      <w:sz w:val="24"/>
                      <w:szCs w:val="24"/>
                    </w:rPr>
                    <w:t xml:space="preserve"> </w:t>
                  </w:r>
                  <w:r w:rsidR="006A35EA" w:rsidRPr="00CA5D42">
                    <w:rPr>
                      <w:rFonts w:ascii="Times New Roman" w:hAnsi="Times New Roman"/>
                      <w:sz w:val="24"/>
                      <w:szCs w:val="24"/>
                    </w:rPr>
                    <w:t>лева</w:t>
                  </w:r>
                </w:p>
                <w:p w14:paraId="3BEAA9D4" w14:textId="77777777" w:rsidR="00F42A1C" w:rsidRPr="00CA5D42" w:rsidRDefault="00F42A1C" w:rsidP="008169F3">
                  <w:pPr>
                    <w:spacing w:after="0"/>
                    <w:jc w:val="center"/>
                    <w:rPr>
                      <w:rFonts w:ascii="Times New Roman" w:hAnsi="Times New Roman"/>
                      <w:sz w:val="24"/>
                      <w:szCs w:val="24"/>
                    </w:rPr>
                  </w:pPr>
                  <w:r w:rsidRPr="00CA5D42">
                    <w:rPr>
                      <w:rFonts w:ascii="Times New Roman" w:hAnsi="Times New Roman"/>
                      <w:sz w:val="24"/>
                      <w:szCs w:val="24"/>
                    </w:rPr>
                    <w:t>(10%)</w:t>
                  </w:r>
                </w:p>
              </w:tc>
            </w:tr>
          </w:tbl>
          <w:p w14:paraId="7AFA58CE" w14:textId="77777777" w:rsidR="006A35EA" w:rsidRPr="00CA5D42" w:rsidRDefault="006A35EA" w:rsidP="008169F3">
            <w:pPr>
              <w:widowControl w:val="0"/>
              <w:autoSpaceDE w:val="0"/>
              <w:autoSpaceDN w:val="0"/>
              <w:adjustRightInd w:val="0"/>
              <w:spacing w:after="0"/>
              <w:jc w:val="both"/>
              <w:rPr>
                <w:rFonts w:ascii="Times New Roman" w:hAnsi="Times New Roman"/>
                <w:sz w:val="24"/>
                <w:szCs w:val="24"/>
              </w:rPr>
            </w:pPr>
          </w:p>
          <w:p w14:paraId="712DCF9E" w14:textId="77777777" w:rsidR="006A35EA" w:rsidRPr="00CA5D42" w:rsidRDefault="006A35EA" w:rsidP="007C5563">
            <w:pPr>
              <w:spacing w:after="0"/>
              <w:jc w:val="both"/>
              <w:rPr>
                <w:rFonts w:ascii="Times New Roman" w:hAnsi="Times New Roman"/>
                <w:sz w:val="24"/>
                <w:szCs w:val="24"/>
              </w:rPr>
            </w:pPr>
            <w:r w:rsidRPr="00CA5D42">
              <w:rPr>
                <w:rFonts w:ascii="Times New Roman" w:hAnsi="Times New Roman"/>
                <w:sz w:val="24"/>
                <w:szCs w:val="24"/>
              </w:rPr>
              <w:t>Безвъзмездната финансова помощ се предоставя в лева.</w:t>
            </w:r>
          </w:p>
          <w:p w14:paraId="07CFD2A1" w14:textId="289C6CE2" w:rsidR="006E587A" w:rsidRPr="00291E8E" w:rsidRDefault="006A35EA" w:rsidP="008169F3">
            <w:pPr>
              <w:widowControl w:val="0"/>
              <w:autoSpaceDE w:val="0"/>
              <w:autoSpaceDN w:val="0"/>
              <w:adjustRightInd w:val="0"/>
              <w:spacing w:after="0"/>
              <w:jc w:val="both"/>
              <w:rPr>
                <w:rFonts w:ascii="Times New Roman" w:hAnsi="Times New Roman"/>
                <w:sz w:val="24"/>
                <w:szCs w:val="24"/>
                <w:lang w:val="ru-RU"/>
              </w:rPr>
            </w:pPr>
            <w:r w:rsidRPr="00CA5D42">
              <w:rPr>
                <w:rFonts w:ascii="Times New Roman" w:eastAsia="Times New Roman" w:hAnsi="Times New Roman"/>
                <w:sz w:val="24"/>
                <w:szCs w:val="24"/>
                <w:shd w:val="clear" w:color="auto" w:fill="FEFEFE"/>
                <w:lang w:eastAsia="bg-BG"/>
              </w:rPr>
              <w:t>Може да не се предостави изцяло горепосочената сума при недостатъчен брой качествени проектни предложения, както и в случай, че предвидените за изпълнение дейности изискват по-малък финансов ресурс.</w:t>
            </w:r>
          </w:p>
        </w:tc>
      </w:tr>
    </w:tbl>
    <w:p w14:paraId="2C990439" w14:textId="77777777" w:rsidR="00F74842" w:rsidRPr="00CA5D42" w:rsidRDefault="00F74842" w:rsidP="0070595E">
      <w:pPr>
        <w:pStyle w:val="1"/>
        <w:jc w:val="both"/>
        <w:rPr>
          <w:lang w:val="bg-BG"/>
        </w:rPr>
      </w:pPr>
      <w:bookmarkStart w:id="13" w:name="_Toc167357234"/>
      <w:r w:rsidRPr="00CA5D42">
        <w:rPr>
          <w:lang w:val="bg-BG"/>
        </w:rPr>
        <w:t>9. Минимален и максимален размер на безвъзмездната финансова помощ за конкретен проект:</w:t>
      </w:r>
      <w:bookmarkEnd w:id="1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101264DF" w14:textId="77777777">
        <w:tc>
          <w:tcPr>
            <w:tcW w:w="9606" w:type="dxa"/>
          </w:tcPr>
          <w:p w14:paraId="5130FA0B" w14:textId="09FC7349" w:rsidR="00D147B1" w:rsidRPr="00037A9B" w:rsidRDefault="00D02BC8" w:rsidP="00037A9B">
            <w:pPr>
              <w:pStyle w:val="13"/>
              <w:numPr>
                <w:ilvl w:val="0"/>
                <w:numId w:val="22"/>
              </w:numPr>
              <w:spacing w:before="120"/>
              <w:ind w:left="450" w:hanging="450"/>
              <w:jc w:val="both"/>
              <w:rPr>
                <w:lang w:val="bg-BG"/>
              </w:rPr>
            </w:pPr>
            <w:bookmarkStart w:id="14" w:name="to_paragraph_id30997643"/>
            <w:bookmarkEnd w:id="14"/>
            <w:r w:rsidRPr="002173EF">
              <w:rPr>
                <w:b/>
                <w:bCs/>
                <w:lang w:val="bg-BG"/>
              </w:rPr>
              <w:t>Минималния</w:t>
            </w:r>
            <w:r w:rsidR="000C4B89">
              <w:rPr>
                <w:b/>
                <w:bCs/>
                <w:lang w:val="bg-BG"/>
              </w:rPr>
              <w:t>т</w:t>
            </w:r>
            <w:r w:rsidRPr="002173EF">
              <w:rPr>
                <w:b/>
                <w:bCs/>
                <w:lang w:val="bg-BG"/>
              </w:rPr>
              <w:t xml:space="preserve"> размер</w:t>
            </w:r>
            <w:r w:rsidRPr="002173EF">
              <w:rPr>
                <w:lang w:val="bg-BG"/>
              </w:rPr>
              <w:t xml:space="preserve"> на </w:t>
            </w:r>
            <w:r w:rsidRPr="002173EF">
              <w:rPr>
                <w:b/>
                <w:bCs/>
                <w:lang w:val="bg-BG"/>
              </w:rPr>
              <w:t>безвъзмездната финансова помощ</w:t>
            </w:r>
            <w:r w:rsidRPr="002173EF">
              <w:rPr>
                <w:lang w:val="bg-BG"/>
              </w:rPr>
              <w:t xml:space="preserve"> за проект  за </w:t>
            </w:r>
            <w:r w:rsidR="00D147B1" w:rsidRPr="002173EF">
              <w:rPr>
                <w:lang w:val="bg-BG"/>
              </w:rPr>
              <w:t>развитие на селски туризъм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r w:rsidR="00CE4985" w:rsidRPr="00E47B93">
              <w:rPr>
                <w:lang w:val="ru-RU"/>
              </w:rPr>
              <w:t xml:space="preserve"> </w:t>
            </w:r>
            <w:r w:rsidRPr="002173EF">
              <w:rPr>
                <w:lang w:val="bg-BG"/>
              </w:rPr>
              <w:t xml:space="preserve">е </w:t>
            </w:r>
            <w:r w:rsidR="00157B0A" w:rsidRPr="00037A9B">
              <w:rPr>
                <w:b/>
                <w:lang w:val="bg-BG"/>
              </w:rPr>
              <w:t>977,90</w:t>
            </w:r>
            <w:r w:rsidR="00891B07" w:rsidRPr="00037A9B">
              <w:rPr>
                <w:bCs/>
                <w:lang w:val="bg-BG"/>
              </w:rPr>
              <w:t xml:space="preserve"> </w:t>
            </w:r>
            <w:r w:rsidRPr="00037A9B">
              <w:rPr>
                <w:bCs/>
                <w:lang w:val="bg-BG"/>
              </w:rPr>
              <w:t>лева</w:t>
            </w:r>
            <w:r w:rsidR="00037A9B">
              <w:rPr>
                <w:bCs/>
                <w:lang w:val="bg-BG"/>
              </w:rPr>
              <w:t>.</w:t>
            </w:r>
          </w:p>
          <w:p w14:paraId="02998434" w14:textId="77777777" w:rsidR="00D147B1" w:rsidRPr="00CA5D42" w:rsidRDefault="00D147B1" w:rsidP="00D147B1">
            <w:pPr>
              <w:pStyle w:val="13"/>
              <w:spacing w:before="120"/>
              <w:jc w:val="both"/>
              <w:rPr>
                <w:highlight w:val="yellow"/>
                <w:lang w:val="bg-BG"/>
              </w:rPr>
            </w:pPr>
          </w:p>
          <w:p w14:paraId="639B1785" w14:textId="6A67A4FC" w:rsidR="000C4B89" w:rsidRPr="00037A9B" w:rsidRDefault="00D02BC8" w:rsidP="002A2749">
            <w:pPr>
              <w:pStyle w:val="13"/>
              <w:numPr>
                <w:ilvl w:val="0"/>
                <w:numId w:val="22"/>
              </w:numPr>
              <w:spacing w:before="120"/>
              <w:ind w:left="450" w:hanging="450"/>
              <w:jc w:val="both"/>
            </w:pPr>
            <w:r w:rsidRPr="00037A9B">
              <w:rPr>
                <w:b/>
                <w:bCs/>
                <w:lang w:val="bg-BG"/>
              </w:rPr>
              <w:t>Минималния</w:t>
            </w:r>
            <w:r w:rsidR="000C4B89" w:rsidRPr="00037A9B">
              <w:rPr>
                <w:b/>
                <w:bCs/>
                <w:lang w:val="bg-BG"/>
              </w:rPr>
              <w:t>т</w:t>
            </w:r>
            <w:r w:rsidRPr="00037A9B">
              <w:rPr>
                <w:b/>
                <w:bCs/>
                <w:lang w:val="bg-BG"/>
              </w:rPr>
              <w:t xml:space="preserve"> размер</w:t>
            </w:r>
            <w:r w:rsidRPr="002173EF">
              <w:rPr>
                <w:lang w:val="bg-BG"/>
              </w:rPr>
              <w:t xml:space="preserve"> на </w:t>
            </w:r>
            <w:r w:rsidRPr="00037A9B">
              <w:rPr>
                <w:b/>
                <w:bCs/>
                <w:lang w:val="bg-BG"/>
              </w:rPr>
              <w:t>безвъзмездната финансова помощ</w:t>
            </w:r>
            <w:r w:rsidRPr="002173EF">
              <w:rPr>
                <w:lang w:val="bg-BG"/>
              </w:rPr>
              <w:t xml:space="preserve"> за проект, който не включва    дейности за </w:t>
            </w:r>
            <w:r w:rsidR="00D147B1" w:rsidRPr="002173EF">
              <w:rPr>
                <w:lang w:val="bg-BG"/>
              </w:rPr>
              <w:t xml:space="preserve">развитие на селски туризъм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 </w:t>
            </w:r>
            <w:r w:rsidRPr="002173EF">
              <w:rPr>
                <w:lang w:val="bg-BG"/>
              </w:rPr>
              <w:t xml:space="preserve">е </w:t>
            </w:r>
            <w:r w:rsidR="002173EF" w:rsidRPr="00037A9B">
              <w:rPr>
                <w:b/>
                <w:lang w:val="bg-BG"/>
              </w:rPr>
              <w:t>14 668,50</w:t>
            </w:r>
            <w:r w:rsidR="00AC337A" w:rsidRPr="00037A9B">
              <w:rPr>
                <w:b/>
                <w:lang w:val="bg-BG"/>
              </w:rPr>
              <w:t xml:space="preserve"> </w:t>
            </w:r>
            <w:r w:rsidR="00AC337A" w:rsidRPr="00037A9B">
              <w:rPr>
                <w:bCs/>
                <w:lang w:val="bg-BG"/>
              </w:rPr>
              <w:t>лева</w:t>
            </w:r>
            <w:r w:rsidR="00037A9B">
              <w:rPr>
                <w:bCs/>
                <w:lang w:val="bg-BG"/>
              </w:rPr>
              <w:t>.</w:t>
            </w:r>
          </w:p>
          <w:p w14:paraId="710E91C6" w14:textId="77777777" w:rsidR="00037A9B" w:rsidRDefault="00037A9B" w:rsidP="00037A9B">
            <w:pPr>
              <w:pStyle w:val="13"/>
              <w:spacing w:before="120"/>
              <w:ind w:left="0"/>
              <w:jc w:val="both"/>
            </w:pPr>
          </w:p>
          <w:p w14:paraId="449D5A39" w14:textId="22E2E128" w:rsidR="000C4B89" w:rsidRPr="004A5BC1" w:rsidRDefault="004A5BC1" w:rsidP="004A5BC1">
            <w:pPr>
              <w:pStyle w:val="13"/>
              <w:numPr>
                <w:ilvl w:val="0"/>
                <w:numId w:val="22"/>
              </w:numPr>
              <w:spacing w:before="120"/>
              <w:ind w:left="450" w:hanging="450"/>
              <w:jc w:val="both"/>
              <w:rPr>
                <w:lang w:val="bg-BG"/>
              </w:rPr>
            </w:pPr>
            <w:r w:rsidRPr="002173EF">
              <w:rPr>
                <w:b/>
                <w:bCs/>
                <w:lang w:val="bg-BG"/>
              </w:rPr>
              <w:t>М</w:t>
            </w:r>
            <w:r>
              <w:rPr>
                <w:b/>
                <w:bCs/>
                <w:lang w:val="bg-BG"/>
              </w:rPr>
              <w:t>аксималният</w:t>
            </w:r>
            <w:r w:rsidRPr="002173EF">
              <w:rPr>
                <w:b/>
                <w:bCs/>
                <w:lang w:val="bg-BG"/>
              </w:rPr>
              <w:t xml:space="preserve"> размер</w:t>
            </w:r>
            <w:r w:rsidRPr="002173EF">
              <w:rPr>
                <w:lang w:val="bg-BG"/>
              </w:rPr>
              <w:t xml:space="preserve"> на </w:t>
            </w:r>
            <w:r w:rsidRPr="002173EF">
              <w:rPr>
                <w:b/>
                <w:bCs/>
                <w:lang w:val="bg-BG"/>
              </w:rPr>
              <w:t>безвъзмездната финансова помощ</w:t>
            </w:r>
            <w:r w:rsidRPr="002173EF">
              <w:rPr>
                <w:lang w:val="bg-BG"/>
              </w:rPr>
              <w:t xml:space="preserve"> за проект  за развитие на селски туризъм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  е </w:t>
            </w:r>
            <w:r w:rsidRPr="004A5BC1">
              <w:rPr>
                <w:b/>
                <w:lang w:val="bg-BG"/>
              </w:rPr>
              <w:t>19 558,3</w:t>
            </w:r>
            <w:r>
              <w:rPr>
                <w:b/>
                <w:lang w:val="bg-BG"/>
              </w:rPr>
              <w:t>0</w:t>
            </w:r>
            <w:r w:rsidRPr="002173EF">
              <w:rPr>
                <w:bCs/>
                <w:lang w:val="bg-BG"/>
              </w:rPr>
              <w:t xml:space="preserve"> лева</w:t>
            </w:r>
          </w:p>
          <w:p w14:paraId="6E58C1E1" w14:textId="77777777" w:rsidR="004A5BC1" w:rsidRPr="002173EF" w:rsidRDefault="004A5BC1" w:rsidP="000C4B89">
            <w:pPr>
              <w:pStyle w:val="13"/>
              <w:spacing w:before="120"/>
              <w:ind w:left="0"/>
              <w:jc w:val="both"/>
              <w:rPr>
                <w:lang w:val="bg-BG"/>
              </w:rPr>
            </w:pPr>
          </w:p>
          <w:p w14:paraId="30B8D230" w14:textId="059E31BE" w:rsidR="00E71529" w:rsidRPr="00E71529" w:rsidRDefault="005C1483" w:rsidP="002173EF">
            <w:pPr>
              <w:widowControl w:val="0"/>
              <w:numPr>
                <w:ilvl w:val="0"/>
                <w:numId w:val="13"/>
              </w:numPr>
              <w:autoSpaceDE w:val="0"/>
              <w:autoSpaceDN w:val="0"/>
              <w:adjustRightInd w:val="0"/>
              <w:spacing w:after="0"/>
              <w:contextualSpacing/>
              <w:jc w:val="both"/>
              <w:rPr>
                <w:rFonts w:ascii="Times New Roman" w:eastAsia="Times New Roman" w:hAnsi="Times New Roman"/>
                <w:b/>
                <w:sz w:val="24"/>
                <w:szCs w:val="24"/>
                <w:lang w:eastAsia="sr-Cyrl-CS"/>
              </w:rPr>
            </w:pPr>
            <w:r w:rsidRPr="002173EF">
              <w:rPr>
                <w:rFonts w:ascii="Times New Roman" w:eastAsia="Times New Roman" w:hAnsi="Times New Roman"/>
                <w:b/>
                <w:bCs/>
                <w:sz w:val="24"/>
                <w:szCs w:val="24"/>
                <w:lang w:eastAsia="sr-Cyrl-CS"/>
              </w:rPr>
              <w:t>Максималният размер</w:t>
            </w:r>
            <w:r w:rsidRPr="002173EF">
              <w:rPr>
                <w:rFonts w:ascii="Times New Roman" w:eastAsia="Times New Roman" w:hAnsi="Times New Roman"/>
                <w:sz w:val="24"/>
                <w:szCs w:val="24"/>
                <w:lang w:eastAsia="sr-Cyrl-CS"/>
              </w:rPr>
              <w:t xml:space="preserve"> на </w:t>
            </w:r>
            <w:r w:rsidRPr="002173EF">
              <w:rPr>
                <w:rFonts w:ascii="Times New Roman" w:eastAsia="Times New Roman" w:hAnsi="Times New Roman"/>
                <w:b/>
                <w:sz w:val="24"/>
                <w:szCs w:val="24"/>
                <w:lang w:eastAsia="sr-Cyrl-CS"/>
              </w:rPr>
              <w:t>безвъзмездната финансова помощ</w:t>
            </w:r>
            <w:r w:rsidRPr="002173EF">
              <w:rPr>
                <w:rFonts w:ascii="Times New Roman" w:eastAsia="Times New Roman" w:hAnsi="Times New Roman"/>
                <w:sz w:val="24"/>
                <w:szCs w:val="24"/>
                <w:lang w:eastAsia="sr-Cyrl-CS"/>
              </w:rPr>
              <w:t xml:space="preserve"> </w:t>
            </w:r>
            <w:r w:rsidR="002173EF" w:rsidRPr="002173EF">
              <w:rPr>
                <w:rFonts w:ascii="Times New Roman" w:eastAsia="Times New Roman" w:hAnsi="Times New Roman"/>
                <w:sz w:val="24"/>
                <w:szCs w:val="24"/>
                <w:lang w:eastAsia="sr-Cyrl-CS"/>
              </w:rPr>
              <w:t xml:space="preserve">за проект, който не включва    дейности за развитие на селски туризъм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 </w:t>
            </w:r>
            <w:r w:rsidR="008F431E">
              <w:rPr>
                <w:rFonts w:ascii="Times New Roman" w:eastAsia="Times New Roman" w:hAnsi="Times New Roman"/>
                <w:sz w:val="24"/>
                <w:szCs w:val="24"/>
                <w:lang w:eastAsia="sr-Cyrl-CS"/>
              </w:rPr>
              <w:t xml:space="preserve">е </w:t>
            </w:r>
            <w:r w:rsidR="00096424" w:rsidRPr="00096424">
              <w:rPr>
                <w:rFonts w:ascii="Times New Roman" w:eastAsia="Times New Roman" w:hAnsi="Times New Roman"/>
                <w:b/>
                <w:sz w:val="24"/>
                <w:szCs w:val="24"/>
                <w:lang w:eastAsia="sr-Cyrl-CS"/>
              </w:rPr>
              <w:t>293 374,5</w:t>
            </w:r>
            <w:r w:rsidR="00096424" w:rsidRPr="00B126D8">
              <w:rPr>
                <w:rFonts w:ascii="Times New Roman" w:eastAsia="Times New Roman" w:hAnsi="Times New Roman"/>
                <w:b/>
                <w:sz w:val="24"/>
                <w:szCs w:val="24"/>
                <w:lang w:val="ru-RU" w:eastAsia="sr-Cyrl-CS"/>
              </w:rPr>
              <w:t xml:space="preserve">0 </w:t>
            </w:r>
            <w:r w:rsidR="00E71529" w:rsidRPr="002173EF">
              <w:rPr>
                <w:rFonts w:ascii="Times New Roman" w:eastAsia="Times New Roman" w:hAnsi="Times New Roman"/>
                <w:bCs/>
                <w:sz w:val="24"/>
                <w:szCs w:val="24"/>
                <w:lang w:eastAsia="sr-Cyrl-CS"/>
              </w:rPr>
              <w:t>лева</w:t>
            </w:r>
          </w:p>
          <w:p w14:paraId="552BDE6A" w14:textId="59C07873" w:rsidR="00B07849" w:rsidRPr="002173EF" w:rsidRDefault="007C5563" w:rsidP="009A5A29">
            <w:pPr>
              <w:widowControl w:val="0"/>
              <w:autoSpaceDE w:val="0"/>
              <w:autoSpaceDN w:val="0"/>
              <w:adjustRightInd w:val="0"/>
              <w:spacing w:after="0"/>
              <w:contextualSpacing/>
              <w:jc w:val="both"/>
              <w:rPr>
                <w:rFonts w:ascii="Times New Roman" w:eastAsia="Times New Roman" w:hAnsi="Times New Roman"/>
                <w:sz w:val="24"/>
                <w:szCs w:val="24"/>
                <w:highlight w:val="yellow"/>
                <w:lang w:eastAsia="sr-Cyrl-CS"/>
              </w:rPr>
            </w:pPr>
            <w:r w:rsidRPr="002173EF">
              <w:rPr>
                <w:rFonts w:ascii="Times New Roman" w:eastAsia="Times New Roman" w:hAnsi="Times New Roman"/>
                <w:sz w:val="24"/>
                <w:szCs w:val="24"/>
                <w:lang w:eastAsia="sr-Cyrl-CS"/>
              </w:rPr>
              <w:t xml:space="preserve">                            </w:t>
            </w:r>
          </w:p>
          <w:p w14:paraId="0F007622" w14:textId="13415096" w:rsidR="008829B1" w:rsidRPr="002173EF" w:rsidRDefault="00CA466F" w:rsidP="00E73176">
            <w:pPr>
              <w:pStyle w:val="13"/>
              <w:numPr>
                <w:ilvl w:val="0"/>
                <w:numId w:val="13"/>
              </w:numPr>
              <w:spacing w:line="276" w:lineRule="auto"/>
              <w:jc w:val="both"/>
              <w:rPr>
                <w:lang w:val="bg-BG" w:eastAsia="sr-Cyrl-CS"/>
              </w:rPr>
            </w:pPr>
            <w:r w:rsidRPr="002173EF">
              <w:rPr>
                <w:lang w:val="bg-BG" w:eastAsia="sr-Cyrl-CS"/>
              </w:rPr>
              <w:t xml:space="preserve">Минимален размер на </w:t>
            </w:r>
            <w:r w:rsidRPr="002173EF">
              <w:rPr>
                <w:b/>
                <w:lang w:val="bg-BG" w:eastAsia="sr-Cyrl-CS"/>
              </w:rPr>
              <w:t>общите допустими разходи</w:t>
            </w:r>
            <w:r w:rsidRPr="002173EF">
              <w:rPr>
                <w:lang w:val="bg-BG" w:eastAsia="sr-Cyrl-CS"/>
              </w:rPr>
              <w:t xml:space="preserve"> за проект е </w:t>
            </w:r>
            <w:r w:rsidR="00B94068" w:rsidRPr="002173EF">
              <w:rPr>
                <w:b/>
                <w:lang w:val="bg-BG"/>
              </w:rPr>
              <w:t xml:space="preserve">19 558,00 </w:t>
            </w:r>
            <w:r w:rsidR="00B07849" w:rsidRPr="002173EF">
              <w:rPr>
                <w:b/>
                <w:lang w:val="bg-BG" w:eastAsia="sr-Cyrl-CS"/>
              </w:rPr>
              <w:t>лева</w:t>
            </w:r>
          </w:p>
          <w:p w14:paraId="3BC1ACE3" w14:textId="1B18FC86" w:rsidR="00045796" w:rsidRPr="00583D00" w:rsidRDefault="00CA466F" w:rsidP="00583D00">
            <w:pPr>
              <w:pStyle w:val="13"/>
              <w:numPr>
                <w:ilvl w:val="0"/>
                <w:numId w:val="13"/>
              </w:numPr>
              <w:spacing w:line="276" w:lineRule="auto"/>
              <w:jc w:val="both"/>
              <w:rPr>
                <w:lang w:val="bg-BG" w:eastAsia="sr-Cyrl-CS"/>
              </w:rPr>
            </w:pPr>
            <w:r w:rsidRPr="002173EF">
              <w:rPr>
                <w:lang w:val="bg-BG" w:eastAsia="sr-Cyrl-CS"/>
              </w:rPr>
              <w:t xml:space="preserve">Максимален размер на </w:t>
            </w:r>
            <w:r w:rsidRPr="002173EF">
              <w:rPr>
                <w:b/>
                <w:lang w:val="bg-BG" w:eastAsia="sr-Cyrl-CS"/>
              </w:rPr>
              <w:t>общите допустими разходи</w:t>
            </w:r>
            <w:r w:rsidRPr="002173EF">
              <w:rPr>
                <w:lang w:val="bg-BG" w:eastAsia="sr-Cyrl-CS"/>
              </w:rPr>
              <w:t xml:space="preserve"> за проект е </w:t>
            </w:r>
            <w:r w:rsidR="00B94068" w:rsidRPr="002173EF">
              <w:rPr>
                <w:b/>
                <w:lang w:val="bg-BG" w:eastAsia="sr-Cyrl-CS"/>
              </w:rPr>
              <w:t>391 166,00</w:t>
            </w:r>
            <w:r w:rsidR="00B94068" w:rsidRPr="002173EF">
              <w:rPr>
                <w:lang w:val="bg-BG" w:eastAsia="sr-Cyrl-CS"/>
              </w:rPr>
              <w:t xml:space="preserve"> </w:t>
            </w:r>
            <w:r w:rsidR="008829B1" w:rsidRPr="002173EF">
              <w:rPr>
                <w:b/>
                <w:lang w:val="bg-BG" w:eastAsia="sr-Cyrl-CS"/>
              </w:rPr>
              <w:t>лева</w:t>
            </w:r>
          </w:p>
        </w:tc>
      </w:tr>
    </w:tbl>
    <w:p w14:paraId="2CB481C6" w14:textId="77777777" w:rsidR="00F74842" w:rsidRPr="00CA5D42" w:rsidRDefault="00F74842" w:rsidP="0070595E">
      <w:pPr>
        <w:pStyle w:val="1"/>
        <w:rPr>
          <w:lang w:val="bg-BG"/>
        </w:rPr>
      </w:pPr>
      <w:bookmarkStart w:id="15" w:name="_Toc167357235"/>
      <w:r w:rsidRPr="00CA5D42">
        <w:rPr>
          <w:lang w:val="bg-BG"/>
        </w:rPr>
        <w:lastRenderedPageBreak/>
        <w:t>10. Процент на съфинансиране:</w:t>
      </w:r>
      <w:bookmarkEnd w:id="1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08FC0969" w14:textId="77777777">
        <w:tc>
          <w:tcPr>
            <w:tcW w:w="9606" w:type="dxa"/>
          </w:tcPr>
          <w:p w14:paraId="23E35CB4" w14:textId="77777777" w:rsidR="00296361" w:rsidRPr="00595B54" w:rsidRDefault="00C612C6" w:rsidP="008169F3">
            <w:pPr>
              <w:widowControl w:val="0"/>
              <w:tabs>
                <w:tab w:val="left" w:pos="227"/>
              </w:tabs>
              <w:autoSpaceDE w:val="0"/>
              <w:autoSpaceDN w:val="0"/>
              <w:adjustRightInd w:val="0"/>
              <w:spacing w:after="0"/>
              <w:jc w:val="both"/>
              <w:rPr>
                <w:rFonts w:ascii="Times New Roman" w:hAnsi="Times New Roman"/>
                <w:sz w:val="24"/>
                <w:szCs w:val="24"/>
              </w:rPr>
            </w:pPr>
            <w:r w:rsidRPr="00595B54">
              <w:rPr>
                <w:rFonts w:ascii="Times New Roman" w:eastAsia="Times New Roman" w:hAnsi="Times New Roman"/>
                <w:sz w:val="24"/>
                <w:szCs w:val="24"/>
                <w:lang w:eastAsia="bg-BG"/>
              </w:rPr>
              <w:t xml:space="preserve">Финансовата помощ </w:t>
            </w:r>
            <w:r w:rsidRPr="00595B54">
              <w:rPr>
                <w:rFonts w:ascii="Times New Roman" w:eastAsia="Times New Roman" w:hAnsi="Times New Roman"/>
                <w:b/>
                <w:sz w:val="24"/>
                <w:szCs w:val="24"/>
                <w:lang w:eastAsia="bg-BG"/>
              </w:rPr>
              <w:t>не може да надвишава 75 % от общите допустими разходи</w:t>
            </w:r>
            <w:r w:rsidRPr="00595B54">
              <w:rPr>
                <w:rFonts w:ascii="Times New Roman" w:eastAsia="Times New Roman" w:hAnsi="Times New Roman"/>
                <w:sz w:val="24"/>
                <w:szCs w:val="24"/>
                <w:lang w:eastAsia="bg-BG"/>
              </w:rPr>
              <w:t xml:space="preserve"> и при спазване на правилата за „минимална помощ“ </w:t>
            </w:r>
            <w:r w:rsidR="005C5453" w:rsidRPr="00595B54">
              <w:rPr>
                <w:rFonts w:ascii="Times New Roman" w:eastAsia="Times New Roman" w:hAnsi="Times New Roman"/>
                <w:sz w:val="24"/>
                <w:szCs w:val="24"/>
                <w:lang w:eastAsia="bg-BG"/>
              </w:rPr>
              <w:t>съгласно</w:t>
            </w:r>
            <w:r w:rsidRPr="00595B54">
              <w:rPr>
                <w:rFonts w:ascii="Times New Roman" w:eastAsia="Times New Roman" w:hAnsi="Times New Roman"/>
                <w:sz w:val="24"/>
                <w:szCs w:val="24"/>
                <w:lang w:eastAsia="bg-BG"/>
              </w:rPr>
              <w:t xml:space="preserve"> условията на </w:t>
            </w:r>
            <w:r w:rsidR="005C5453" w:rsidRPr="00595B54">
              <w:rPr>
                <w:rFonts w:ascii="Times New Roman" w:hAnsi="Times New Roman"/>
                <w:sz w:val="24"/>
                <w:szCs w:val="24"/>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5C5453" w:rsidRPr="00595B54">
              <w:rPr>
                <w:rFonts w:ascii="Times New Roman" w:hAnsi="Times New Roman"/>
                <w:sz w:val="24"/>
                <w:szCs w:val="24"/>
              </w:rPr>
              <w:t>de</w:t>
            </w:r>
            <w:proofErr w:type="spellEnd"/>
            <w:r w:rsidR="005C5453" w:rsidRPr="00595B54">
              <w:rPr>
                <w:rFonts w:ascii="Times New Roman" w:hAnsi="Times New Roman"/>
                <w:sz w:val="24"/>
                <w:szCs w:val="24"/>
              </w:rPr>
              <w:t xml:space="preserve"> </w:t>
            </w:r>
            <w:proofErr w:type="spellStart"/>
            <w:r w:rsidR="005C5453" w:rsidRPr="00595B54">
              <w:rPr>
                <w:rFonts w:ascii="Times New Roman" w:hAnsi="Times New Roman"/>
                <w:sz w:val="24"/>
                <w:szCs w:val="24"/>
              </w:rPr>
              <w:t>minimis</w:t>
            </w:r>
            <w:proofErr w:type="spellEnd"/>
            <w:r w:rsidR="005C5453" w:rsidRPr="00595B54">
              <w:rPr>
                <w:rFonts w:ascii="Times New Roman" w:hAnsi="Times New Roman"/>
                <w:sz w:val="24"/>
                <w:szCs w:val="24"/>
              </w:rPr>
              <w:t xml:space="preserve"> (ОВ L 2023/2831, 15.12.2023).</w:t>
            </w:r>
            <w:r w:rsidR="00C410BA" w:rsidRPr="00595B54">
              <w:rPr>
                <w:rFonts w:ascii="Times New Roman" w:hAnsi="Times New Roman"/>
                <w:sz w:val="24"/>
                <w:szCs w:val="24"/>
              </w:rPr>
              <w:t xml:space="preserve">         </w:t>
            </w:r>
          </w:p>
          <w:p w14:paraId="64681BB6" w14:textId="0BC011FF" w:rsidR="00824E1C" w:rsidRPr="00CA5D42" w:rsidRDefault="001F6819" w:rsidP="008169F3">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595B54">
              <w:rPr>
                <w:rFonts w:ascii="Times New Roman" w:hAnsi="Times New Roman"/>
                <w:sz w:val="24"/>
                <w:szCs w:val="24"/>
              </w:rPr>
              <w:t>Интензитетът на подпомагане на проект за развитие на селски туризъм-изграждане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r w:rsidRPr="00595B54">
              <w:rPr>
                <w:rFonts w:ascii="Times New Roman" w:hAnsi="Times New Roman"/>
                <w:b/>
                <w:bCs/>
                <w:sz w:val="24"/>
                <w:szCs w:val="24"/>
              </w:rPr>
              <w:t xml:space="preserve"> не може да надвишава 5 на сто от общите допустими разходи.</w:t>
            </w:r>
          </w:p>
        </w:tc>
      </w:tr>
    </w:tbl>
    <w:p w14:paraId="4801B106" w14:textId="77777777" w:rsidR="00CA3DA0" w:rsidRPr="00CA5D42" w:rsidRDefault="00F74842" w:rsidP="00BC7C7A">
      <w:pPr>
        <w:pStyle w:val="1"/>
        <w:rPr>
          <w:lang w:val="bg-BG"/>
        </w:rPr>
      </w:pPr>
      <w:bookmarkStart w:id="16" w:name="_Toc167357236"/>
      <w:r w:rsidRPr="00CA5D42">
        <w:rPr>
          <w:lang w:val="bg-BG"/>
        </w:rPr>
        <w:t>11. Допустими кандидати:</w:t>
      </w:r>
      <w:bookmarkEnd w:id="16"/>
    </w:p>
    <w:p w14:paraId="03F10FA5" w14:textId="77777777" w:rsidR="00E53262" w:rsidRPr="00CA5D42" w:rsidRDefault="00E53262" w:rsidP="00E53262">
      <w:pPr>
        <w:spacing w:after="0"/>
        <w:jc w:val="both"/>
        <w:rPr>
          <w:rFonts w:ascii="Times New Roman" w:hAnsi="Times New Roman"/>
          <w:b/>
          <w:sz w:val="24"/>
          <w:szCs w:val="24"/>
        </w:rPr>
      </w:pPr>
      <w:r w:rsidRPr="00CA5D42">
        <w:rPr>
          <w:rFonts w:ascii="Times New Roman" w:hAnsi="Times New Roman"/>
          <w:b/>
          <w:sz w:val="24"/>
          <w:szCs w:val="24"/>
        </w:rPr>
        <w:t>11.1. Условия за допустимост на кандидатите.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4A405D22" w14:textId="77777777">
        <w:tc>
          <w:tcPr>
            <w:tcW w:w="9606" w:type="dxa"/>
          </w:tcPr>
          <w:p w14:paraId="51F1E5F6" w14:textId="77777777" w:rsidR="00405F98" w:rsidRPr="00CA5D42" w:rsidRDefault="00405F98" w:rsidP="008169F3">
            <w:pPr>
              <w:widowControl w:val="0"/>
              <w:autoSpaceDE w:val="0"/>
              <w:autoSpaceDN w:val="0"/>
              <w:adjustRightInd w:val="0"/>
              <w:spacing w:after="0"/>
              <w:jc w:val="both"/>
              <w:rPr>
                <w:rFonts w:ascii="Times New Roman" w:eastAsia="Times New Roman" w:hAnsi="Times New Roman"/>
                <w:sz w:val="24"/>
                <w:szCs w:val="24"/>
                <w:lang w:eastAsia="bg-BG"/>
              </w:rPr>
            </w:pPr>
            <w:r w:rsidRPr="00CA5D42">
              <w:rPr>
                <w:rFonts w:ascii="Times New Roman" w:eastAsia="Times New Roman" w:hAnsi="Times New Roman"/>
                <w:b/>
                <w:sz w:val="24"/>
                <w:szCs w:val="24"/>
                <w:lang w:eastAsia="bg-BG"/>
              </w:rPr>
              <w:t>Допустими кандидати</w:t>
            </w:r>
            <w:r w:rsidRPr="00CA5D42">
              <w:rPr>
                <w:rFonts w:ascii="Times New Roman" w:eastAsia="Times New Roman" w:hAnsi="Times New Roman"/>
                <w:sz w:val="24"/>
                <w:szCs w:val="24"/>
                <w:lang w:eastAsia="bg-BG"/>
              </w:rPr>
              <w:t xml:space="preserve"> по настоящата процедура са: </w:t>
            </w:r>
          </w:p>
          <w:p w14:paraId="480FF0F9" w14:textId="77777777" w:rsidR="00E53262" w:rsidRPr="00CA5D42" w:rsidRDefault="00405F98" w:rsidP="00E53262">
            <w:pPr>
              <w:widowControl w:val="0"/>
              <w:autoSpaceDE w:val="0"/>
              <w:autoSpaceDN w:val="0"/>
              <w:adjustRightInd w:val="0"/>
              <w:spacing w:after="0"/>
              <w:jc w:val="both"/>
              <w:rPr>
                <w:rFonts w:ascii="Times New Roman" w:eastAsia="Times New Roman" w:hAnsi="Times New Roman"/>
                <w:sz w:val="24"/>
                <w:szCs w:val="24"/>
                <w:lang w:eastAsia="bg-BG"/>
              </w:rPr>
            </w:pPr>
            <w:r w:rsidRPr="00CA5D42">
              <w:rPr>
                <w:rFonts w:ascii="Times New Roman" w:eastAsia="Times New Roman" w:hAnsi="Times New Roman"/>
                <w:b/>
                <w:sz w:val="24"/>
                <w:szCs w:val="24"/>
                <w:lang w:eastAsia="bg-BG"/>
              </w:rPr>
              <w:t>Земеделски стопани</w:t>
            </w:r>
            <w:r w:rsidRPr="00CA5D42">
              <w:rPr>
                <w:rFonts w:ascii="Times New Roman" w:eastAsia="Times New Roman" w:hAnsi="Times New Roman"/>
                <w:sz w:val="24"/>
                <w:szCs w:val="24"/>
                <w:lang w:eastAsia="bg-BG"/>
              </w:rPr>
              <w:t xml:space="preserve"> или </w:t>
            </w:r>
            <w:r w:rsidR="00AE740C" w:rsidRPr="00CA5D42">
              <w:rPr>
                <w:rFonts w:ascii="Times New Roman" w:eastAsia="Times New Roman" w:hAnsi="Times New Roman"/>
                <w:b/>
                <w:sz w:val="24"/>
                <w:szCs w:val="24"/>
                <w:lang w:eastAsia="bg-BG"/>
              </w:rPr>
              <w:t>м</w:t>
            </w:r>
            <w:r w:rsidRPr="00CA5D42">
              <w:rPr>
                <w:rFonts w:ascii="Times New Roman" w:eastAsia="Times New Roman" w:hAnsi="Times New Roman"/>
                <w:b/>
                <w:sz w:val="24"/>
                <w:szCs w:val="24"/>
                <w:lang w:eastAsia="bg-BG"/>
              </w:rPr>
              <w:t>икропредприятия</w:t>
            </w:r>
            <w:r w:rsidR="00AE740C" w:rsidRPr="00CA5D42">
              <w:rPr>
                <w:rStyle w:val="af3"/>
                <w:rFonts w:ascii="Times New Roman" w:eastAsia="Times New Roman" w:hAnsi="Times New Roman"/>
                <w:b/>
                <w:sz w:val="24"/>
                <w:szCs w:val="24"/>
                <w:lang w:eastAsia="bg-BG"/>
              </w:rPr>
              <w:footnoteReference w:id="1"/>
            </w:r>
            <w:r w:rsidRPr="00CA5D42">
              <w:rPr>
                <w:rFonts w:ascii="Times New Roman" w:eastAsia="Times New Roman" w:hAnsi="Times New Roman"/>
                <w:sz w:val="24"/>
                <w:szCs w:val="24"/>
                <w:lang w:eastAsia="bg-BG"/>
              </w:rPr>
              <w:t>, регистрирани като еднолични търговци или юридически лица по Търговския закон, Закона за кооперациите или Закона за вероизповеданията, както и физически лица, регистрирани по Закона за занаятите.</w:t>
            </w:r>
          </w:p>
          <w:p w14:paraId="269C5BCC" w14:textId="77777777" w:rsidR="00405F98" w:rsidRPr="00CA5D42" w:rsidRDefault="00405F98" w:rsidP="00E53262">
            <w:pPr>
              <w:widowControl w:val="0"/>
              <w:autoSpaceDE w:val="0"/>
              <w:autoSpaceDN w:val="0"/>
              <w:adjustRightInd w:val="0"/>
              <w:spacing w:after="0"/>
              <w:jc w:val="both"/>
              <w:rPr>
                <w:rFonts w:ascii="Times New Roman" w:eastAsia="Times New Roman" w:hAnsi="Times New Roman"/>
                <w:sz w:val="24"/>
                <w:szCs w:val="24"/>
                <w:lang w:eastAsia="bg-BG"/>
              </w:rPr>
            </w:pPr>
            <w:r w:rsidRPr="00CA5D42">
              <w:rPr>
                <w:rFonts w:ascii="Times New Roman" w:eastAsia="SimSun" w:hAnsi="Times New Roman"/>
                <w:sz w:val="24"/>
                <w:szCs w:val="24"/>
                <w:lang w:eastAsia="zh-CN"/>
              </w:rPr>
              <w:tab/>
            </w:r>
          </w:p>
          <w:p w14:paraId="2E6DF555" w14:textId="29F78743" w:rsidR="000B6613" w:rsidRPr="0033059D" w:rsidRDefault="00E53262" w:rsidP="008169F3">
            <w:pPr>
              <w:spacing w:after="0"/>
              <w:jc w:val="both"/>
              <w:rPr>
                <w:rFonts w:ascii="Times New Roman" w:eastAsia="Times New Roman" w:hAnsi="Times New Roman"/>
                <w:sz w:val="24"/>
                <w:szCs w:val="24"/>
                <w:shd w:val="clear" w:color="auto" w:fill="FEFEFE"/>
              </w:rPr>
            </w:pPr>
            <w:r w:rsidRPr="00CA5D42">
              <w:rPr>
                <w:rFonts w:ascii="Times New Roman" w:hAnsi="Times New Roman"/>
                <w:b/>
                <w:color w:val="000000"/>
                <w:sz w:val="24"/>
                <w:szCs w:val="24"/>
              </w:rPr>
              <w:t>1</w:t>
            </w:r>
            <w:r w:rsidRPr="00CA5D42">
              <w:rPr>
                <w:rFonts w:ascii="Times New Roman" w:hAnsi="Times New Roman"/>
                <w:color w:val="000000"/>
                <w:sz w:val="24"/>
                <w:szCs w:val="24"/>
              </w:rPr>
              <w:t xml:space="preserve">. </w:t>
            </w:r>
            <w:r w:rsidR="0089175C" w:rsidRPr="00CA5D42">
              <w:rPr>
                <w:rFonts w:ascii="Times New Roman" w:eastAsia="Times New Roman" w:hAnsi="Times New Roman"/>
                <w:sz w:val="24"/>
                <w:szCs w:val="24"/>
                <w:shd w:val="clear" w:color="auto" w:fill="FEFEFE"/>
              </w:rPr>
              <w:t>Допустими са само кандидати със седалище</w:t>
            </w:r>
            <w:r w:rsidR="00BC7C7A" w:rsidRPr="00CA5D42">
              <w:rPr>
                <w:rFonts w:ascii="Times New Roman" w:eastAsia="Times New Roman" w:hAnsi="Times New Roman"/>
                <w:sz w:val="24"/>
                <w:szCs w:val="24"/>
                <w:shd w:val="clear" w:color="auto" w:fill="FEFEFE"/>
              </w:rPr>
              <w:t xml:space="preserve"> и адрес на управление за юридически лица  и еднолични търговци</w:t>
            </w:r>
            <w:r w:rsidR="0089175C" w:rsidRPr="00CA5D42">
              <w:rPr>
                <w:rFonts w:ascii="Times New Roman" w:eastAsia="Times New Roman" w:hAnsi="Times New Roman"/>
                <w:sz w:val="24"/>
                <w:szCs w:val="24"/>
                <w:shd w:val="clear" w:color="auto" w:fill="FEFEFE"/>
              </w:rPr>
              <w:t xml:space="preserve"> и постоянен адрес за физическите лица на </w:t>
            </w:r>
            <w:r w:rsidR="0089175C" w:rsidRPr="0033059D">
              <w:rPr>
                <w:rFonts w:ascii="Times New Roman" w:eastAsia="Times New Roman" w:hAnsi="Times New Roman"/>
                <w:sz w:val="24"/>
                <w:szCs w:val="24"/>
                <w:shd w:val="clear" w:color="auto" w:fill="FEFEFE"/>
              </w:rPr>
              <w:t>територ</w:t>
            </w:r>
            <w:r w:rsidR="00BC7C7A" w:rsidRPr="0033059D">
              <w:rPr>
                <w:rFonts w:ascii="Times New Roman" w:eastAsia="Times New Roman" w:hAnsi="Times New Roman"/>
                <w:sz w:val="24"/>
                <w:szCs w:val="24"/>
                <w:shd w:val="clear" w:color="auto" w:fill="FEFEFE"/>
              </w:rPr>
              <w:t xml:space="preserve">ията на </w:t>
            </w:r>
            <w:r w:rsidR="000B6613" w:rsidRPr="0033059D">
              <w:rPr>
                <w:rFonts w:ascii="Times New Roman" w:eastAsia="Times New Roman" w:hAnsi="Times New Roman"/>
                <w:sz w:val="24"/>
                <w:szCs w:val="24"/>
                <w:shd w:val="clear" w:color="auto" w:fill="FEFEFE"/>
              </w:rPr>
              <w:t xml:space="preserve">общините Мъглиж и Гурково. </w:t>
            </w:r>
          </w:p>
          <w:p w14:paraId="0D75D45D" w14:textId="01F851FD" w:rsidR="00ED5AE4" w:rsidRPr="0033059D" w:rsidRDefault="00ED5AE4" w:rsidP="008169F3">
            <w:pPr>
              <w:spacing w:after="0"/>
              <w:jc w:val="both"/>
              <w:rPr>
                <w:rFonts w:ascii="Times New Roman" w:eastAsia="Times New Roman" w:hAnsi="Times New Roman"/>
                <w:color w:val="000000"/>
                <w:sz w:val="24"/>
                <w:szCs w:val="24"/>
                <w:lang w:eastAsia="bg-BG"/>
              </w:rPr>
            </w:pPr>
            <w:r w:rsidRPr="0033059D">
              <w:rPr>
                <w:rFonts w:ascii="Times New Roman" w:eastAsia="Times New Roman" w:hAnsi="Times New Roman"/>
                <w:b/>
                <w:color w:val="000000"/>
                <w:sz w:val="24"/>
                <w:szCs w:val="24"/>
                <w:lang w:eastAsia="bg-BG"/>
              </w:rPr>
              <w:t>2</w:t>
            </w:r>
            <w:r w:rsidRPr="0033059D">
              <w:rPr>
                <w:rFonts w:ascii="Times New Roman" w:eastAsia="Times New Roman" w:hAnsi="Times New Roman"/>
                <w:color w:val="000000"/>
                <w:sz w:val="24"/>
                <w:szCs w:val="24"/>
                <w:lang w:eastAsia="bg-BG"/>
              </w:rPr>
              <w:t xml:space="preserve">. Кандидатите </w:t>
            </w:r>
            <w:r w:rsidRPr="0033059D">
              <w:rPr>
                <w:rFonts w:ascii="Times New Roman" w:eastAsia="Times New Roman" w:hAnsi="Times New Roman"/>
                <w:b/>
                <w:color w:val="000000"/>
                <w:sz w:val="24"/>
                <w:szCs w:val="24"/>
                <w:lang w:eastAsia="bg-BG"/>
              </w:rPr>
              <w:t>земеделски стопани</w:t>
            </w:r>
            <w:r w:rsidRPr="0033059D">
              <w:rPr>
                <w:rFonts w:ascii="Times New Roman" w:eastAsia="Times New Roman" w:hAnsi="Times New Roman"/>
                <w:color w:val="000000"/>
                <w:sz w:val="24"/>
                <w:szCs w:val="24"/>
                <w:lang w:eastAsia="bg-BG"/>
              </w:rPr>
              <w:t xml:space="preserve"> към датата на подаване на  заявлението за подпомагане трябва да отговарят на следните условия: </w:t>
            </w:r>
          </w:p>
          <w:p w14:paraId="7C60A323" w14:textId="52D9F963" w:rsidR="00ED5AE4" w:rsidRPr="0033059D" w:rsidRDefault="00ED5AE4" w:rsidP="008169F3">
            <w:pPr>
              <w:widowControl w:val="0"/>
              <w:autoSpaceDE w:val="0"/>
              <w:autoSpaceDN w:val="0"/>
              <w:adjustRightInd w:val="0"/>
              <w:spacing w:after="0"/>
              <w:jc w:val="both"/>
              <w:rPr>
                <w:rFonts w:ascii="Times New Roman" w:eastAsia="Times New Roman" w:hAnsi="Times New Roman"/>
                <w:color w:val="000000"/>
                <w:sz w:val="24"/>
                <w:szCs w:val="24"/>
                <w:lang w:eastAsia="bg-BG"/>
              </w:rPr>
            </w:pPr>
            <w:r w:rsidRPr="0033059D">
              <w:rPr>
                <w:rFonts w:ascii="Times New Roman" w:eastAsia="Times New Roman" w:hAnsi="Times New Roman"/>
                <w:color w:val="000000"/>
                <w:sz w:val="24"/>
                <w:szCs w:val="24"/>
                <w:lang w:eastAsia="bg-BG"/>
              </w:rPr>
              <w:t>а</w:t>
            </w:r>
            <w:r w:rsidR="00E3008C" w:rsidRPr="0033059D">
              <w:rPr>
                <w:rFonts w:ascii="Times New Roman" w:eastAsia="Times New Roman" w:hAnsi="Times New Roman"/>
                <w:color w:val="000000"/>
                <w:sz w:val="24"/>
                <w:szCs w:val="24"/>
                <w:lang w:eastAsia="bg-BG"/>
              </w:rPr>
              <w:t>)</w:t>
            </w:r>
            <w:r w:rsidRPr="0033059D">
              <w:rPr>
                <w:rFonts w:ascii="Times New Roman" w:eastAsia="Times New Roman" w:hAnsi="Times New Roman"/>
                <w:color w:val="000000"/>
                <w:sz w:val="24"/>
                <w:szCs w:val="24"/>
                <w:lang w:eastAsia="bg-BG"/>
              </w:rPr>
              <w:t xml:space="preserve"> да са регистрирани като земеделски стопани съгласно чл.7, ал.1 от Закона за подпомагане на земеделските производители, и</w:t>
            </w:r>
          </w:p>
          <w:p w14:paraId="225F6E20" w14:textId="31E6596A" w:rsidR="00ED5AE4" w:rsidRPr="00CA5D42" w:rsidRDefault="00ED5AE4" w:rsidP="008169F3">
            <w:pPr>
              <w:widowControl w:val="0"/>
              <w:autoSpaceDE w:val="0"/>
              <w:autoSpaceDN w:val="0"/>
              <w:adjustRightInd w:val="0"/>
              <w:spacing w:after="0"/>
              <w:jc w:val="both"/>
              <w:rPr>
                <w:rFonts w:ascii="Times New Roman" w:eastAsia="Times New Roman" w:hAnsi="Times New Roman"/>
                <w:color w:val="000000"/>
                <w:sz w:val="24"/>
                <w:szCs w:val="24"/>
                <w:lang w:eastAsia="bg-BG"/>
              </w:rPr>
            </w:pPr>
            <w:r w:rsidRPr="0033059D">
              <w:rPr>
                <w:rFonts w:ascii="Times New Roman" w:eastAsia="Times New Roman" w:hAnsi="Times New Roman"/>
                <w:color w:val="000000"/>
                <w:sz w:val="24"/>
                <w:szCs w:val="24"/>
                <w:lang w:eastAsia="bg-BG"/>
              </w:rPr>
              <w:t>б</w:t>
            </w:r>
            <w:r w:rsidR="00E3008C" w:rsidRPr="0033059D">
              <w:rPr>
                <w:rFonts w:ascii="Times New Roman" w:eastAsia="Times New Roman" w:hAnsi="Times New Roman"/>
                <w:color w:val="000000"/>
                <w:sz w:val="24"/>
                <w:szCs w:val="24"/>
                <w:lang w:eastAsia="bg-BG"/>
              </w:rPr>
              <w:t>)</w:t>
            </w:r>
            <w:r w:rsidRPr="0033059D">
              <w:rPr>
                <w:rFonts w:ascii="Times New Roman" w:eastAsia="Times New Roman" w:hAnsi="Times New Roman"/>
                <w:color w:val="000000"/>
                <w:sz w:val="24"/>
                <w:szCs w:val="24"/>
                <w:lang w:eastAsia="bg-BG"/>
              </w:rPr>
              <w:t xml:space="preserve"> минималният стандартен производствен обем на земеделското им стопанство е не по-малк</w:t>
            </w:r>
            <w:r w:rsidR="00BC7C7A" w:rsidRPr="0033059D">
              <w:rPr>
                <w:rFonts w:ascii="Times New Roman" w:eastAsia="Times New Roman" w:hAnsi="Times New Roman"/>
                <w:color w:val="000000"/>
                <w:sz w:val="24"/>
                <w:szCs w:val="24"/>
                <w:lang w:eastAsia="bg-BG"/>
              </w:rPr>
              <w:t xml:space="preserve">о от левовата равностойност на </w:t>
            </w:r>
            <w:r w:rsidR="00FB48B5" w:rsidRPr="0033059D">
              <w:rPr>
                <w:rFonts w:ascii="Times New Roman" w:eastAsia="Times New Roman" w:hAnsi="Times New Roman"/>
                <w:color w:val="000000"/>
                <w:sz w:val="24"/>
                <w:szCs w:val="24"/>
                <w:lang w:eastAsia="bg-BG"/>
              </w:rPr>
              <w:t>8</w:t>
            </w:r>
            <w:r w:rsidRPr="0033059D">
              <w:rPr>
                <w:rFonts w:ascii="Times New Roman" w:eastAsia="Times New Roman" w:hAnsi="Times New Roman"/>
                <w:color w:val="000000"/>
                <w:sz w:val="24"/>
                <w:szCs w:val="24"/>
                <w:lang w:eastAsia="bg-BG"/>
              </w:rPr>
              <w:t>000 евро, което се доказва с</w:t>
            </w:r>
            <w:r w:rsidRPr="00CA5D42">
              <w:rPr>
                <w:rFonts w:ascii="Times New Roman" w:eastAsia="Times New Roman" w:hAnsi="Times New Roman"/>
                <w:color w:val="000000"/>
                <w:sz w:val="24"/>
                <w:szCs w:val="24"/>
                <w:lang w:eastAsia="bg-BG"/>
              </w:rPr>
              <w:t xml:space="preserve">: </w:t>
            </w:r>
          </w:p>
          <w:p w14:paraId="42109791" w14:textId="77777777" w:rsidR="00ED5AE4" w:rsidRPr="00CA5D42" w:rsidRDefault="00ED5AE4" w:rsidP="00E73176">
            <w:pPr>
              <w:pStyle w:val="13"/>
              <w:widowControl w:val="0"/>
              <w:numPr>
                <w:ilvl w:val="0"/>
                <w:numId w:val="6"/>
              </w:numPr>
              <w:autoSpaceDE w:val="0"/>
              <w:autoSpaceDN w:val="0"/>
              <w:adjustRightInd w:val="0"/>
              <w:spacing w:line="276" w:lineRule="auto"/>
              <w:jc w:val="both"/>
              <w:rPr>
                <w:color w:val="000000"/>
                <w:lang w:val="bg-BG"/>
              </w:rPr>
            </w:pPr>
            <w:r w:rsidRPr="00CA5D42">
              <w:rPr>
                <w:color w:val="000000"/>
                <w:lang w:val="bg-BG"/>
              </w:rPr>
              <w:t>Декларация (по образец) за изчисление на минималния стандартен производствен обем на стопанството през текущата стопанска година към м</w:t>
            </w:r>
            <w:r w:rsidR="00BC7C7A" w:rsidRPr="00CA5D42">
              <w:rPr>
                <w:color w:val="000000"/>
                <w:lang w:val="bg-BG"/>
              </w:rPr>
              <w:t xml:space="preserve">омента на </w:t>
            </w:r>
            <w:r w:rsidR="00BC7C7A" w:rsidRPr="00CA5D42">
              <w:rPr>
                <w:color w:val="000000"/>
                <w:lang w:val="bg-BG"/>
              </w:rPr>
              <w:lastRenderedPageBreak/>
              <w:t>кандидатстване, и</w:t>
            </w:r>
            <w:r w:rsidRPr="00CA5D42">
              <w:rPr>
                <w:color w:val="000000"/>
                <w:lang w:val="bg-BG"/>
              </w:rPr>
              <w:t>:</w:t>
            </w:r>
          </w:p>
          <w:p w14:paraId="11937CA1" w14:textId="77777777" w:rsidR="00ED5AE4" w:rsidRPr="00CA5D42" w:rsidRDefault="00ED5AE4" w:rsidP="00E73176">
            <w:pPr>
              <w:pStyle w:val="13"/>
              <w:widowControl w:val="0"/>
              <w:numPr>
                <w:ilvl w:val="0"/>
                <w:numId w:val="6"/>
              </w:numPr>
              <w:autoSpaceDE w:val="0"/>
              <w:autoSpaceDN w:val="0"/>
              <w:adjustRightInd w:val="0"/>
              <w:spacing w:line="276" w:lineRule="auto"/>
              <w:jc w:val="both"/>
              <w:rPr>
                <w:color w:val="000000"/>
                <w:lang w:val="bg-BG"/>
              </w:rPr>
            </w:pPr>
            <w:r w:rsidRPr="00CA5D42">
              <w:rPr>
                <w:color w:val="000000"/>
                <w:lang w:val="bg-BG"/>
              </w:rPr>
              <w:t xml:space="preserve">регистрация на обработваната от кандидата земя и отглежданите животни в Интегрираната система за администриране и контрол; или </w:t>
            </w:r>
          </w:p>
          <w:p w14:paraId="6220F5FE" w14:textId="77777777" w:rsidR="00ED5AE4" w:rsidRPr="00CA5D42" w:rsidRDefault="00ED5AE4" w:rsidP="00E73176">
            <w:pPr>
              <w:pStyle w:val="13"/>
              <w:widowControl w:val="0"/>
              <w:numPr>
                <w:ilvl w:val="0"/>
                <w:numId w:val="6"/>
              </w:numPr>
              <w:autoSpaceDE w:val="0"/>
              <w:autoSpaceDN w:val="0"/>
              <w:adjustRightInd w:val="0"/>
              <w:spacing w:line="276" w:lineRule="auto"/>
              <w:jc w:val="both"/>
              <w:rPr>
                <w:color w:val="000000"/>
                <w:lang w:val="bg-BG"/>
              </w:rPr>
            </w:pPr>
            <w:r w:rsidRPr="00CA5D42">
              <w:rPr>
                <w:color w:val="000000"/>
                <w:lang w:val="bg-BG"/>
              </w:rPr>
              <w:t xml:space="preserve">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или </w:t>
            </w:r>
          </w:p>
          <w:p w14:paraId="2589F262" w14:textId="77777777" w:rsidR="00ED5AE4" w:rsidRPr="00CA5D42" w:rsidRDefault="00ED5AE4" w:rsidP="00E73176">
            <w:pPr>
              <w:pStyle w:val="13"/>
              <w:widowControl w:val="0"/>
              <w:numPr>
                <w:ilvl w:val="0"/>
                <w:numId w:val="6"/>
              </w:numPr>
              <w:autoSpaceDE w:val="0"/>
              <w:autoSpaceDN w:val="0"/>
              <w:adjustRightInd w:val="0"/>
              <w:spacing w:line="276" w:lineRule="auto"/>
              <w:jc w:val="both"/>
              <w:rPr>
                <w:color w:val="000000"/>
                <w:lang w:val="bg-BG"/>
              </w:rPr>
            </w:pPr>
            <w:r w:rsidRPr="00CA5D42">
              <w:rPr>
                <w:color w:val="000000"/>
                <w:lang w:val="bg-BG"/>
              </w:rPr>
              <w:t>анкетните формуляри от анкетна карта/анкетни карти на земеделския стопанин, издадени по реда на</w:t>
            </w:r>
            <w:r w:rsidR="00BC7C7A" w:rsidRPr="00CA5D42">
              <w:rPr>
                <w:color w:val="000000"/>
                <w:lang w:val="bg-BG"/>
              </w:rPr>
              <w:t xml:space="preserve"> </w:t>
            </w:r>
            <w:r w:rsidRPr="00CA5D42">
              <w:rPr>
                <w:color w:val="000000"/>
                <w:lang w:val="bg-BG"/>
              </w:rPr>
              <w:t>наредбата по § 4 от преходните и заключителни разпоредби на Закона за подпомагане на земеделските производители за създаване и поддържане на регистър на земеделски стопани.</w:t>
            </w:r>
          </w:p>
          <w:p w14:paraId="38245CAA" w14:textId="77777777" w:rsidR="003018FC" w:rsidRPr="00CA5D42" w:rsidRDefault="00405F98" w:rsidP="008169F3">
            <w:pPr>
              <w:spacing w:after="0"/>
              <w:jc w:val="both"/>
              <w:rPr>
                <w:rFonts w:ascii="Times New Roman" w:hAnsi="Times New Roman"/>
                <w:sz w:val="24"/>
                <w:szCs w:val="24"/>
              </w:rPr>
            </w:pPr>
            <w:r w:rsidRPr="00CA5D42">
              <w:rPr>
                <w:rFonts w:ascii="Times New Roman" w:eastAsia="Times New Roman" w:hAnsi="Times New Roman"/>
                <w:b/>
                <w:sz w:val="24"/>
                <w:szCs w:val="24"/>
                <w:shd w:val="clear" w:color="auto" w:fill="FEFEFE"/>
              </w:rPr>
              <w:t>3</w:t>
            </w:r>
            <w:r w:rsidRPr="00CA5D42">
              <w:rPr>
                <w:rFonts w:ascii="Times New Roman" w:eastAsia="Times New Roman" w:hAnsi="Times New Roman"/>
                <w:sz w:val="24"/>
                <w:szCs w:val="24"/>
                <w:shd w:val="clear" w:color="auto" w:fill="FEFEFE"/>
              </w:rPr>
              <w:t xml:space="preserve">. </w:t>
            </w:r>
            <w:r w:rsidRPr="00CA5D42">
              <w:rPr>
                <w:rFonts w:ascii="Times New Roman" w:hAnsi="Times New Roman"/>
                <w:sz w:val="24"/>
                <w:szCs w:val="24"/>
              </w:rPr>
              <w:t xml:space="preserve">Кандидати </w:t>
            </w:r>
            <w:r w:rsidRPr="00CA5D42">
              <w:rPr>
                <w:rFonts w:ascii="Times New Roman" w:hAnsi="Times New Roman"/>
                <w:b/>
                <w:sz w:val="24"/>
                <w:szCs w:val="24"/>
              </w:rPr>
              <w:t>физически лица, регистрирани по Закона за занаятите</w:t>
            </w:r>
            <w:r w:rsidRPr="00CA5D42">
              <w:rPr>
                <w:rFonts w:ascii="Times New Roman" w:hAnsi="Times New Roman"/>
                <w:sz w:val="24"/>
                <w:szCs w:val="24"/>
              </w:rPr>
              <w:t xml:space="preserve"> (занаятчии) към дата на подаване на заявлението за подпомагане трябва да отговарят на изискването на чл.4 на Закона за занаятите (чл.4 Занаятчията упражнява занаята след вписване в регистър БУЛСТАТ по реда на чл. 3, ал. 1, т. 6 или 9 от Закона за регистър БУЛСТАТ, с изключение на занаятчиите, които не са самостоятелно заети лица.)</w:t>
            </w:r>
            <w:r w:rsidR="00F33FA2" w:rsidRPr="00CA5D42">
              <w:t xml:space="preserve"> </w:t>
            </w:r>
            <w:r w:rsidR="00F33FA2" w:rsidRPr="00CA5D42">
              <w:rPr>
                <w:rFonts w:ascii="Times New Roman" w:hAnsi="Times New Roman"/>
                <w:sz w:val="24"/>
                <w:szCs w:val="24"/>
              </w:rPr>
              <w:t>и /или да са вписани в регистъра на занаятчиите на Регионална занаятчийска камара (в случай, че има действаща такава).</w:t>
            </w:r>
          </w:p>
          <w:p w14:paraId="6603AF09" w14:textId="77777777" w:rsidR="001C1131" w:rsidRPr="00CA5D42" w:rsidRDefault="001C1131" w:rsidP="008169F3">
            <w:pPr>
              <w:spacing w:after="0"/>
              <w:jc w:val="both"/>
              <w:rPr>
                <w:rFonts w:ascii="Times New Roman" w:hAnsi="Times New Roman"/>
                <w:sz w:val="24"/>
                <w:szCs w:val="24"/>
              </w:rPr>
            </w:pPr>
          </w:p>
          <w:p w14:paraId="365EDED6" w14:textId="77777777" w:rsidR="00405F98" w:rsidRPr="00CA5D42" w:rsidRDefault="005B1A45" w:rsidP="00861F4B">
            <w:pPr>
              <w:shd w:val="clear" w:color="auto" w:fill="FEFEFE"/>
              <w:jc w:val="both"/>
              <w:rPr>
                <w:rFonts w:ascii="Verdana" w:eastAsia="Times New Roman" w:hAnsi="Verdana"/>
                <w:color w:val="000000"/>
                <w:sz w:val="18"/>
                <w:szCs w:val="18"/>
                <w:lang w:eastAsia="bg-BG"/>
              </w:rPr>
            </w:pPr>
            <w:r w:rsidRPr="0033059D">
              <w:rPr>
                <w:rFonts w:ascii="Times New Roman" w:hAnsi="Times New Roman"/>
                <w:sz w:val="24"/>
                <w:szCs w:val="24"/>
              </w:rPr>
              <w:t>Кандидатите трябва да отговарят на определението за микропредприятие, съгласно дефин</w:t>
            </w:r>
            <w:r w:rsidR="00537808" w:rsidRPr="0033059D">
              <w:rPr>
                <w:rFonts w:ascii="Times New Roman" w:hAnsi="Times New Roman"/>
                <w:sz w:val="24"/>
                <w:szCs w:val="24"/>
              </w:rPr>
              <w:t>ицията на чл. 3, ал. 3 от ЗМСП</w:t>
            </w:r>
            <w:r w:rsidR="00537808" w:rsidRPr="0033059D">
              <w:rPr>
                <w:rStyle w:val="af3"/>
                <w:rFonts w:ascii="Times New Roman" w:hAnsi="Times New Roman"/>
                <w:sz w:val="24"/>
                <w:szCs w:val="24"/>
              </w:rPr>
              <w:footnoteReference w:id="2"/>
            </w:r>
            <w:r w:rsidR="00861F4B" w:rsidRPr="0033059D">
              <w:rPr>
                <w:rFonts w:ascii="Times New Roman" w:hAnsi="Times New Roman"/>
                <w:sz w:val="24"/>
                <w:szCs w:val="24"/>
              </w:rPr>
              <w:t>.</w:t>
            </w:r>
          </w:p>
          <w:p w14:paraId="7097872A" w14:textId="77777777" w:rsidR="00E53262" w:rsidRPr="00CA5D42" w:rsidRDefault="00E53262" w:rsidP="00E53262">
            <w:pPr>
              <w:spacing w:after="0"/>
              <w:jc w:val="both"/>
              <w:rPr>
                <w:rFonts w:ascii="Times New Roman" w:hAnsi="Times New Roman"/>
                <w:b/>
                <w:sz w:val="24"/>
                <w:szCs w:val="24"/>
                <w:u w:val="single"/>
              </w:rPr>
            </w:pPr>
            <w:r w:rsidRPr="00CA5D42">
              <w:rPr>
                <w:rFonts w:ascii="Times New Roman" w:hAnsi="Times New Roman"/>
                <w:b/>
                <w:sz w:val="24"/>
                <w:szCs w:val="24"/>
                <w:u w:val="single"/>
              </w:rPr>
              <w:t>Важно!</w:t>
            </w:r>
          </w:p>
          <w:p w14:paraId="002944C8" w14:textId="77777777" w:rsidR="004D577E" w:rsidRPr="00CA5D42" w:rsidRDefault="00E53262" w:rsidP="009C1E4A">
            <w:pPr>
              <w:spacing w:after="0"/>
              <w:jc w:val="both"/>
              <w:rPr>
                <w:rFonts w:ascii="Times New Roman" w:hAnsi="Times New Roman"/>
                <w:sz w:val="24"/>
                <w:szCs w:val="24"/>
              </w:rPr>
            </w:pPr>
            <w:r w:rsidRPr="00CA5D42">
              <w:rPr>
                <w:rFonts w:ascii="Times New Roman" w:hAnsi="Times New Roman"/>
                <w:sz w:val="24"/>
                <w:szCs w:val="24"/>
              </w:rPr>
              <w:t>В раздел 24 „Списък на документите, които се подават на етап кандидатстване“ от Условията за кандидатстване се посочват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 когато това е възможно чрез публично достъпни  източници на официална информация.</w:t>
            </w:r>
          </w:p>
        </w:tc>
      </w:tr>
    </w:tbl>
    <w:p w14:paraId="2241CF33" w14:textId="77777777" w:rsidR="009707E8" w:rsidRPr="00CA5D42" w:rsidRDefault="001C1131" w:rsidP="009707E8">
      <w:pPr>
        <w:pStyle w:val="1"/>
        <w:spacing w:line="240" w:lineRule="auto"/>
        <w:rPr>
          <w:szCs w:val="24"/>
          <w:lang w:val="bg-BG"/>
        </w:rPr>
      </w:pPr>
      <w:bookmarkStart w:id="17" w:name="_Toc167357237"/>
      <w:bookmarkStart w:id="18" w:name="_Hlk167090007"/>
      <w:r w:rsidRPr="00CA5D42">
        <w:rPr>
          <w:szCs w:val="24"/>
          <w:lang w:val="bg-BG"/>
        </w:rPr>
        <w:lastRenderedPageBreak/>
        <w:t xml:space="preserve">11.2. </w:t>
      </w:r>
      <w:r w:rsidRPr="00B46CC3">
        <w:rPr>
          <w:szCs w:val="24"/>
          <w:lang w:val="bg-BG"/>
        </w:rPr>
        <w:t>Условия</w:t>
      </w:r>
      <w:r w:rsidRPr="00CA5D42">
        <w:rPr>
          <w:szCs w:val="24"/>
          <w:lang w:val="bg-BG"/>
        </w:rPr>
        <w:t xml:space="preserve"> за недопустимост на кандидатите</w:t>
      </w:r>
      <w:r w:rsidR="00675A0C" w:rsidRPr="00CA5D42">
        <w:rPr>
          <w:szCs w:val="24"/>
          <w:lang w:val="bg-BG"/>
        </w:rPr>
        <w:t>.</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9707E8" w:rsidRPr="00CA5D42" w14:paraId="6285EE10" w14:textId="77777777">
        <w:tc>
          <w:tcPr>
            <w:tcW w:w="9523" w:type="dxa"/>
          </w:tcPr>
          <w:bookmarkEnd w:id="18"/>
          <w:p w14:paraId="51B6A454" w14:textId="77777777" w:rsidR="003009E2" w:rsidRPr="00CA5D42" w:rsidRDefault="003009E2" w:rsidP="003009E2">
            <w:pPr>
              <w:spacing w:before="120"/>
              <w:jc w:val="both"/>
              <w:rPr>
                <w:rFonts w:ascii="Times New Roman" w:eastAsia="SimSun" w:hAnsi="Times New Roman"/>
                <w:sz w:val="24"/>
                <w:szCs w:val="24"/>
                <w:lang w:eastAsia="zh-CN"/>
              </w:rPr>
            </w:pPr>
            <w:r w:rsidRPr="00CA5D42">
              <w:rPr>
                <w:rFonts w:ascii="Times New Roman" w:eastAsia="SimSun" w:hAnsi="Times New Roman"/>
                <w:sz w:val="24"/>
                <w:szCs w:val="24"/>
                <w:lang w:eastAsia="zh-CN"/>
              </w:rPr>
              <w:t>Кандидатът/получателят на помощта и/или негов законен или упълномощен представител трябва да отговаря на следните условия:</w:t>
            </w:r>
          </w:p>
          <w:p w14:paraId="167E3CB5" w14:textId="1409E987" w:rsidR="003009E2" w:rsidRPr="00291E8E" w:rsidRDefault="003009E2" w:rsidP="003009E2">
            <w:pPr>
              <w:spacing w:after="0"/>
              <w:jc w:val="both"/>
              <w:rPr>
                <w:rFonts w:ascii="Times New Roman" w:hAnsi="Times New Roman"/>
                <w:sz w:val="24"/>
                <w:szCs w:val="24"/>
                <w:lang w:val="ru-RU"/>
              </w:rPr>
            </w:pPr>
            <w:r w:rsidRPr="00CA5D42">
              <w:rPr>
                <w:rFonts w:ascii="Times New Roman" w:hAnsi="Times New Roman"/>
                <w:sz w:val="24"/>
                <w:szCs w:val="24"/>
              </w:rPr>
              <w:t>1. не е осъден/а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03EB9F29"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lastRenderedPageBreak/>
              <w:t>2. не е осъден/а с влязла в сила присъда за престъпление, аналогично на тези по т. 1, в друга държава членка или трета страна;</w:t>
            </w:r>
          </w:p>
          <w:p w14:paraId="01458C3D" w14:textId="77777777" w:rsidR="003009E2" w:rsidRPr="00CA5D42" w:rsidRDefault="003009E2" w:rsidP="003009E2">
            <w:pPr>
              <w:spacing w:after="0"/>
              <w:jc w:val="both"/>
              <w:rPr>
                <w:rFonts w:ascii="Times New Roman" w:hAnsi="Times New Roman"/>
                <w:sz w:val="24"/>
                <w:szCs w:val="24"/>
              </w:rPr>
            </w:pPr>
          </w:p>
          <w:p w14:paraId="6421B74E"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3.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аналогични задължения, съгласно законодателството на държавата, в която кандидатът е установен, доказани с влязъл в сила акт на компетентен орган или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лв.;</w:t>
            </w:r>
          </w:p>
          <w:p w14:paraId="7C821F8C" w14:textId="77777777" w:rsidR="003009E2" w:rsidRPr="00CA5D42" w:rsidRDefault="003009E2" w:rsidP="003009E2">
            <w:pPr>
              <w:spacing w:after="0"/>
              <w:jc w:val="both"/>
              <w:rPr>
                <w:rFonts w:ascii="Times New Roman" w:hAnsi="Times New Roman"/>
                <w:b/>
                <w:bCs/>
                <w:sz w:val="24"/>
                <w:szCs w:val="24"/>
              </w:rPr>
            </w:pPr>
          </w:p>
          <w:p w14:paraId="27013EF6"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4.  не е налице неравнопоставеност в случаите по чл. 44, ал. 5 от ЗОП;</w:t>
            </w:r>
          </w:p>
          <w:p w14:paraId="75D93C01" w14:textId="77777777" w:rsidR="003009E2" w:rsidRPr="00CA5D42" w:rsidRDefault="003009E2" w:rsidP="003009E2">
            <w:pPr>
              <w:spacing w:after="0"/>
              <w:jc w:val="both"/>
              <w:rPr>
                <w:rFonts w:ascii="Times New Roman" w:hAnsi="Times New Roman"/>
                <w:sz w:val="24"/>
                <w:szCs w:val="24"/>
              </w:rPr>
            </w:pPr>
          </w:p>
          <w:p w14:paraId="29DFEDFF"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5. не е установено с акт на компетентен орган, че:</w:t>
            </w:r>
          </w:p>
          <w:p w14:paraId="0EBA1E64"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а) е представил/а документ с невярно съдържание, свързан с удостоверяване липсата на основания за отстраняване или изпълнението на критериите за допустимост и/или подбор/избор;</w:t>
            </w:r>
          </w:p>
          <w:p w14:paraId="152C9223"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б) не е предоставил/а изискваща се информация, свързана с удостоверяване липсата на основания за отстраняване или изпълнението на критериите за допустимост и/или подбор/избор.</w:t>
            </w:r>
          </w:p>
          <w:p w14:paraId="69EEF7D8" w14:textId="77777777" w:rsidR="003009E2" w:rsidRPr="00CA5D42" w:rsidRDefault="003009E2" w:rsidP="003009E2">
            <w:pPr>
              <w:spacing w:after="0"/>
              <w:jc w:val="both"/>
              <w:rPr>
                <w:rFonts w:ascii="Times New Roman" w:hAnsi="Times New Roman"/>
                <w:sz w:val="24"/>
                <w:szCs w:val="24"/>
              </w:rPr>
            </w:pPr>
          </w:p>
          <w:p w14:paraId="0FA6FCFA"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6.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1443BEB1" w14:textId="77777777" w:rsidR="003009E2" w:rsidRPr="00CA5D42" w:rsidRDefault="003009E2" w:rsidP="003009E2">
            <w:pPr>
              <w:spacing w:after="0"/>
              <w:jc w:val="both"/>
              <w:rPr>
                <w:rFonts w:ascii="Times New Roman" w:hAnsi="Times New Roman"/>
                <w:sz w:val="24"/>
                <w:szCs w:val="24"/>
              </w:rPr>
            </w:pPr>
          </w:p>
          <w:p w14:paraId="05F744CD"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7. не е налице конфликт на интереси по смисъла на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който не може да бъде отстранен.</w:t>
            </w:r>
          </w:p>
          <w:p w14:paraId="7A171E4C" w14:textId="77777777" w:rsidR="003009E2" w:rsidRPr="00CA5D42" w:rsidRDefault="003009E2" w:rsidP="003009E2">
            <w:pPr>
              <w:spacing w:after="0"/>
              <w:jc w:val="both"/>
              <w:rPr>
                <w:rFonts w:ascii="Times New Roman" w:hAnsi="Times New Roman"/>
                <w:b/>
                <w:bCs/>
                <w:sz w:val="24"/>
                <w:szCs w:val="24"/>
              </w:rPr>
            </w:pPr>
          </w:p>
          <w:p w14:paraId="63F241CB"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8. не е обявен в несъстоятелност или в производство по несъстоятелност, да не е в процедура по ликвидация, да не е сключил извънсъдебно споразумение с кредиторите си по смисъла на чл. 740 от Търговския закон, да не е преустановил дейността си, а в случай че кандидатът е чуждестранно лице – да не се намира в подобно положение, произтичащо от сходна процедура, съгласно законодателството на държавата, в която е установен;</w:t>
            </w:r>
          </w:p>
          <w:p w14:paraId="5FD2F012" w14:textId="77777777" w:rsidR="003009E2" w:rsidRPr="00CA5D42" w:rsidRDefault="003009E2" w:rsidP="003009E2">
            <w:pPr>
              <w:spacing w:after="0"/>
              <w:jc w:val="both"/>
              <w:rPr>
                <w:rFonts w:ascii="Times New Roman" w:hAnsi="Times New Roman"/>
                <w:sz w:val="24"/>
                <w:szCs w:val="24"/>
              </w:rPr>
            </w:pPr>
          </w:p>
          <w:p w14:paraId="3A50CEE3"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lastRenderedPageBreak/>
              <w:t>9. не е установено, че не е изпълнил/а разпореждане на Европейската комисия за възстановяване на предоставена неправомерна и несъвместима държавна помощ.</w:t>
            </w:r>
          </w:p>
          <w:p w14:paraId="491DA6F7" w14:textId="77777777" w:rsidR="003009E2" w:rsidRPr="00CA5D42" w:rsidRDefault="003009E2" w:rsidP="003009E2">
            <w:pPr>
              <w:spacing w:after="0"/>
              <w:jc w:val="both"/>
              <w:rPr>
                <w:rFonts w:ascii="Times New Roman" w:hAnsi="Times New Roman"/>
                <w:sz w:val="24"/>
                <w:szCs w:val="24"/>
              </w:rPr>
            </w:pPr>
          </w:p>
          <w:p w14:paraId="119B3D08" w14:textId="77777777" w:rsidR="003009E2" w:rsidRPr="00CA5D42" w:rsidRDefault="003009E2" w:rsidP="003009E2">
            <w:pPr>
              <w:spacing w:after="0"/>
              <w:jc w:val="both"/>
              <w:rPr>
                <w:rFonts w:ascii="Times New Roman" w:hAnsi="Times New Roman"/>
                <w:sz w:val="24"/>
                <w:szCs w:val="24"/>
              </w:rPr>
            </w:pPr>
            <w:r w:rsidRPr="00CA5D42">
              <w:rPr>
                <w:rFonts w:ascii="Times New Roman" w:hAnsi="Times New Roman"/>
                <w:sz w:val="24"/>
                <w:szCs w:val="24"/>
              </w:rPr>
              <w:t>10. не е лице, което лично или в качеството си на собственик, управител или контролиращ друго лице предоставя или е предоставяло консултантски услуги на същата МИГ, свързани с разработването и прилагането на стратегия за ВОМР;</w:t>
            </w:r>
          </w:p>
          <w:p w14:paraId="62FAA8A4" w14:textId="77777777" w:rsidR="003009E2" w:rsidRPr="00B126D8" w:rsidRDefault="003009E2" w:rsidP="003009E2">
            <w:pPr>
              <w:spacing w:after="0"/>
              <w:jc w:val="both"/>
              <w:rPr>
                <w:rFonts w:ascii="Times New Roman" w:hAnsi="Times New Roman"/>
                <w:b/>
                <w:bCs/>
                <w:sz w:val="24"/>
                <w:szCs w:val="24"/>
                <w:lang w:val="ru-RU"/>
              </w:rPr>
            </w:pPr>
          </w:p>
          <w:p w14:paraId="4524824E" w14:textId="3AF80C7B" w:rsidR="003009E2" w:rsidRPr="00CA5D42" w:rsidRDefault="003009E2" w:rsidP="003009E2">
            <w:pPr>
              <w:spacing w:after="0"/>
              <w:jc w:val="both"/>
              <w:rPr>
                <w:rFonts w:ascii="Times New Roman" w:hAnsi="Times New Roman"/>
                <w:b/>
                <w:bCs/>
                <w:color w:val="002060"/>
                <w:sz w:val="24"/>
                <w:szCs w:val="24"/>
              </w:rPr>
            </w:pPr>
            <w:r w:rsidRPr="00CA5D42">
              <w:rPr>
                <w:rFonts w:ascii="Times New Roman" w:hAnsi="Times New Roman"/>
                <w:b/>
                <w:bCs/>
                <w:color w:val="002060"/>
                <w:sz w:val="24"/>
                <w:szCs w:val="24"/>
              </w:rPr>
              <w:t xml:space="preserve">Кандидатите декларират липсата на </w:t>
            </w:r>
            <w:r w:rsidR="009C1E4A" w:rsidRPr="00CA5D42">
              <w:rPr>
                <w:rFonts w:ascii="Times New Roman" w:hAnsi="Times New Roman"/>
                <w:b/>
                <w:bCs/>
                <w:color w:val="002060"/>
                <w:sz w:val="24"/>
                <w:szCs w:val="24"/>
              </w:rPr>
              <w:t xml:space="preserve">основания за отстраняване </w:t>
            </w:r>
            <w:r w:rsidR="00205731" w:rsidRPr="00205731">
              <w:rPr>
                <w:rFonts w:ascii="Times New Roman" w:hAnsi="Times New Roman"/>
                <w:b/>
                <w:bCs/>
                <w:color w:val="002060"/>
                <w:sz w:val="24"/>
                <w:szCs w:val="24"/>
              </w:rPr>
              <w:t xml:space="preserve">във връзка със </w:t>
            </w:r>
            <w:r w:rsidR="00205731">
              <w:rPr>
                <w:rFonts w:ascii="Times New Roman" w:hAnsi="Times New Roman"/>
                <w:b/>
                <w:bCs/>
                <w:color w:val="002060"/>
                <w:sz w:val="24"/>
                <w:szCs w:val="24"/>
              </w:rPr>
              <w:t>З</w:t>
            </w:r>
            <w:r w:rsidR="00205731" w:rsidRPr="00205731">
              <w:rPr>
                <w:rFonts w:ascii="Times New Roman" w:hAnsi="Times New Roman"/>
                <w:b/>
                <w:bCs/>
                <w:color w:val="002060"/>
                <w:sz w:val="24"/>
                <w:szCs w:val="24"/>
              </w:rPr>
              <w:t xml:space="preserve">аповед № РД 09-359/27.04.2020 г., изменена със </w:t>
            </w:r>
            <w:r w:rsidR="006C0969">
              <w:rPr>
                <w:rFonts w:ascii="Times New Roman" w:hAnsi="Times New Roman"/>
                <w:b/>
                <w:bCs/>
                <w:color w:val="002060"/>
                <w:sz w:val="24"/>
                <w:szCs w:val="24"/>
              </w:rPr>
              <w:t>З</w:t>
            </w:r>
            <w:r w:rsidR="00205731" w:rsidRPr="00205731">
              <w:rPr>
                <w:rFonts w:ascii="Times New Roman" w:hAnsi="Times New Roman"/>
                <w:b/>
                <w:bCs/>
                <w:color w:val="002060"/>
                <w:sz w:val="24"/>
                <w:szCs w:val="24"/>
              </w:rPr>
              <w:t>аповед № РД 09-442/04.06.2020 г.</w:t>
            </w:r>
            <w:r w:rsidR="006C0969">
              <w:rPr>
                <w:rFonts w:ascii="Times New Roman" w:hAnsi="Times New Roman"/>
                <w:b/>
                <w:bCs/>
                <w:color w:val="002060"/>
                <w:sz w:val="24"/>
                <w:szCs w:val="24"/>
              </w:rPr>
              <w:t xml:space="preserve"> </w:t>
            </w:r>
            <w:r w:rsidR="006C0969" w:rsidRPr="006C0969">
              <w:rPr>
                <w:rFonts w:ascii="Times New Roman" w:hAnsi="Times New Roman"/>
                <w:b/>
                <w:bCs/>
                <w:color w:val="002060"/>
                <w:sz w:val="24"/>
                <w:szCs w:val="24"/>
              </w:rPr>
              <w:t>на ръководителя на УО на ПРСР 2014-2020 г.</w:t>
            </w:r>
            <w:r w:rsidR="00205731">
              <w:rPr>
                <w:rFonts w:ascii="Times New Roman" w:hAnsi="Times New Roman"/>
                <w:b/>
                <w:bCs/>
                <w:color w:val="002060"/>
                <w:sz w:val="24"/>
                <w:szCs w:val="24"/>
              </w:rPr>
              <w:t>,</w:t>
            </w:r>
            <w:r w:rsidR="00205731" w:rsidRPr="00205731">
              <w:rPr>
                <w:rFonts w:ascii="Times New Roman" w:hAnsi="Times New Roman"/>
                <w:b/>
                <w:bCs/>
                <w:color w:val="002060"/>
                <w:sz w:val="24"/>
                <w:szCs w:val="24"/>
              </w:rPr>
              <w:t xml:space="preserve"> </w:t>
            </w:r>
            <w:r w:rsidR="009C1E4A" w:rsidRPr="00CA5D42">
              <w:rPr>
                <w:rFonts w:ascii="Times New Roman" w:hAnsi="Times New Roman"/>
                <w:b/>
                <w:bCs/>
                <w:color w:val="002060"/>
                <w:sz w:val="24"/>
                <w:szCs w:val="24"/>
              </w:rPr>
              <w:t xml:space="preserve">като </w:t>
            </w:r>
            <w:r w:rsidRPr="00CA5D42">
              <w:rPr>
                <w:rFonts w:ascii="Times New Roman" w:hAnsi="Times New Roman"/>
                <w:b/>
                <w:bCs/>
                <w:color w:val="002060"/>
                <w:sz w:val="24"/>
                <w:szCs w:val="24"/>
              </w:rPr>
              <w:t xml:space="preserve">попълват и прилагат към Формуляра за кандидатстване Декларация за липса на основания за </w:t>
            </w:r>
            <w:r w:rsidRPr="00F164DA">
              <w:rPr>
                <w:rFonts w:ascii="Times New Roman" w:hAnsi="Times New Roman"/>
                <w:b/>
                <w:bCs/>
                <w:color w:val="002060"/>
                <w:sz w:val="24"/>
                <w:szCs w:val="24"/>
              </w:rPr>
              <w:t>отстраняване, (Приложение № 3 от Документи за попълване към Условията за кандидатстване).</w:t>
            </w:r>
          </w:p>
          <w:p w14:paraId="24A7C54D" w14:textId="77777777" w:rsidR="003009E2" w:rsidRPr="00CA5D42" w:rsidRDefault="003009E2" w:rsidP="003009E2">
            <w:pPr>
              <w:spacing w:after="0"/>
              <w:jc w:val="both"/>
              <w:rPr>
                <w:rFonts w:ascii="Times New Roman" w:hAnsi="Times New Roman"/>
                <w:color w:val="000000"/>
                <w:sz w:val="24"/>
                <w:szCs w:val="24"/>
              </w:rPr>
            </w:pPr>
          </w:p>
          <w:p w14:paraId="5348E214" w14:textId="77777777" w:rsidR="003009E2" w:rsidRPr="00A35549" w:rsidRDefault="003009E2" w:rsidP="003009E2">
            <w:pPr>
              <w:spacing w:after="0"/>
              <w:jc w:val="both"/>
              <w:rPr>
                <w:rFonts w:ascii="Times New Roman" w:hAnsi="Times New Roman"/>
                <w:b/>
                <w:bCs/>
                <w:i/>
                <w:iCs/>
                <w:color w:val="002060"/>
                <w:sz w:val="24"/>
                <w:szCs w:val="24"/>
                <w:u w:val="single"/>
              </w:rPr>
            </w:pPr>
            <w:r w:rsidRPr="00A35549">
              <w:rPr>
                <w:rFonts w:ascii="Times New Roman" w:hAnsi="Times New Roman"/>
                <w:b/>
                <w:bCs/>
                <w:i/>
                <w:iCs/>
                <w:color w:val="002060"/>
                <w:sz w:val="24"/>
                <w:szCs w:val="24"/>
                <w:u w:val="single"/>
              </w:rPr>
              <w:t>Важно!</w:t>
            </w:r>
          </w:p>
          <w:p w14:paraId="2E160191" w14:textId="77777777" w:rsidR="003009E2" w:rsidRPr="00A35549" w:rsidRDefault="003009E2" w:rsidP="003009E2">
            <w:pPr>
              <w:spacing w:after="0"/>
              <w:jc w:val="both"/>
              <w:rPr>
                <w:rFonts w:ascii="Times New Roman" w:hAnsi="Times New Roman"/>
                <w:b/>
                <w:bCs/>
                <w:i/>
                <w:iCs/>
                <w:color w:val="002060"/>
                <w:sz w:val="24"/>
                <w:szCs w:val="24"/>
              </w:rPr>
            </w:pPr>
            <w:r w:rsidRPr="00A35549">
              <w:rPr>
                <w:rFonts w:ascii="Times New Roman" w:hAnsi="Times New Roman"/>
                <w:b/>
                <w:bCs/>
                <w:i/>
                <w:iCs/>
                <w:color w:val="002060"/>
                <w:sz w:val="24"/>
                <w:szCs w:val="24"/>
              </w:rPr>
              <w:t>Кандидатите следва да се запознаят внимателно с основанията за отстраняване преди подписването на декларацията.</w:t>
            </w:r>
          </w:p>
          <w:p w14:paraId="1D46EB86" w14:textId="77777777" w:rsidR="003009E2" w:rsidRPr="008C795F" w:rsidRDefault="003009E2" w:rsidP="003009E2">
            <w:pPr>
              <w:spacing w:after="0"/>
              <w:jc w:val="both"/>
              <w:rPr>
                <w:rFonts w:ascii="Times New Roman" w:hAnsi="Times New Roman"/>
                <w:strike/>
                <w:sz w:val="24"/>
                <w:szCs w:val="24"/>
              </w:rPr>
            </w:pPr>
          </w:p>
          <w:p w14:paraId="44C630F9" w14:textId="1DC35DCA" w:rsidR="003009E2" w:rsidRPr="00BC14BB" w:rsidRDefault="003009E2" w:rsidP="003009E2">
            <w:pPr>
              <w:spacing w:after="0"/>
              <w:jc w:val="both"/>
              <w:rPr>
                <w:rFonts w:ascii="Times New Roman" w:hAnsi="Times New Roman"/>
                <w:sz w:val="24"/>
                <w:szCs w:val="24"/>
              </w:rPr>
            </w:pPr>
            <w:r w:rsidRPr="00BC14BB">
              <w:rPr>
                <w:rFonts w:ascii="Times New Roman" w:hAnsi="Times New Roman"/>
                <w:sz w:val="24"/>
                <w:szCs w:val="24"/>
                <w:shd w:val="clear" w:color="auto" w:fill="FEFEFE"/>
              </w:rPr>
              <w:t xml:space="preserve">В съответствие със </w:t>
            </w:r>
            <w:r w:rsidRPr="00BC14BB">
              <w:rPr>
                <w:rFonts w:ascii="Times New Roman" w:hAnsi="Times New Roman"/>
                <w:sz w:val="24"/>
                <w:szCs w:val="24"/>
              </w:rPr>
              <w:t>Заповед  №</w:t>
            </w:r>
            <w:r w:rsidRPr="00BC14BB">
              <w:rPr>
                <w:rFonts w:ascii="Times New Roman" w:hAnsi="Times New Roman"/>
                <w:sz w:val="24"/>
                <w:szCs w:val="24"/>
                <w:shd w:val="clear" w:color="auto" w:fill="FFFFFF"/>
              </w:rPr>
              <w:t xml:space="preserve"> РД 09-647 от 03.07.2019 г., с която се допълва заповед                            № РД 09-513/28.06.2017 г. на ръководителя на УО на ПРСР 2014-2020 г., с която са утвърдени Указания за прием на проекти, подавани по стратегиите за Водено от общностите местно развитие по </w:t>
            </w:r>
            <w:proofErr w:type="spellStart"/>
            <w:r w:rsidRPr="00BC14BB">
              <w:rPr>
                <w:rFonts w:ascii="Times New Roman" w:hAnsi="Times New Roman"/>
                <w:sz w:val="24"/>
                <w:szCs w:val="24"/>
                <w:shd w:val="clear" w:color="auto" w:fill="FFFFFF"/>
              </w:rPr>
              <w:t>подмярка</w:t>
            </w:r>
            <w:proofErr w:type="spellEnd"/>
            <w:r w:rsidRPr="00BC14BB">
              <w:rPr>
                <w:rFonts w:ascii="Times New Roman" w:hAnsi="Times New Roman"/>
                <w:sz w:val="24"/>
                <w:szCs w:val="24"/>
                <w:shd w:val="clear" w:color="auto" w:fill="FFFFFF"/>
              </w:rPr>
              <w:t xml:space="preserve">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2014-2020 г.</w:t>
            </w:r>
            <w:r w:rsidRPr="00BC14BB">
              <w:rPr>
                <w:rFonts w:ascii="Times New Roman" w:hAnsi="Times New Roman"/>
                <w:sz w:val="24"/>
                <w:szCs w:val="24"/>
              </w:rPr>
              <w:t xml:space="preserve"> кандидатите, които не са </w:t>
            </w:r>
            <w:proofErr w:type="spellStart"/>
            <w:r w:rsidRPr="00BC14BB">
              <w:rPr>
                <w:rFonts w:ascii="Times New Roman" w:hAnsi="Times New Roman"/>
                <w:sz w:val="24"/>
                <w:szCs w:val="24"/>
              </w:rPr>
              <w:t>публичноправна</w:t>
            </w:r>
            <w:proofErr w:type="spellEnd"/>
            <w:r w:rsidRPr="00BC14BB">
              <w:rPr>
                <w:rFonts w:ascii="Times New Roman" w:hAnsi="Times New Roman"/>
                <w:sz w:val="24"/>
                <w:szCs w:val="24"/>
              </w:rPr>
              <w:t xml:space="preserve"> организация по смисъла на</w:t>
            </w:r>
            <w:r w:rsidRPr="00BC14BB">
              <w:rPr>
                <w:rFonts w:ascii="Times New Roman" w:hAnsi="Times New Roman"/>
                <w:sz w:val="24"/>
                <w:szCs w:val="24"/>
                <w:shd w:val="clear" w:color="auto" w:fill="FFFFFF"/>
              </w:rPr>
              <w:t>§ 2 т.43 от допълнителните разпоредби на ЗОП</w:t>
            </w:r>
            <w:r w:rsidRPr="00BC14BB">
              <w:rPr>
                <w:rFonts w:ascii="Times New Roman" w:hAnsi="Times New Roman"/>
                <w:sz w:val="24"/>
                <w:szCs w:val="24"/>
              </w:rPr>
              <w:t xml:space="preserve">  прилагат Декларация по образец (Приложение № 1</w:t>
            </w:r>
            <w:r w:rsidR="0065274A">
              <w:rPr>
                <w:rFonts w:ascii="Times New Roman" w:hAnsi="Times New Roman"/>
                <w:sz w:val="24"/>
                <w:szCs w:val="24"/>
              </w:rPr>
              <w:t>7</w:t>
            </w:r>
            <w:r w:rsidRPr="00BC14BB">
              <w:rPr>
                <w:rFonts w:ascii="Times New Roman" w:hAnsi="Times New Roman"/>
                <w:sz w:val="24"/>
                <w:szCs w:val="24"/>
              </w:rPr>
              <w:t xml:space="preserve"> от документи за попълване).</w:t>
            </w:r>
          </w:p>
          <w:p w14:paraId="02518A44" w14:textId="77777777" w:rsidR="003009E2" w:rsidRPr="00CA5D42" w:rsidRDefault="003009E2" w:rsidP="003009E2">
            <w:pPr>
              <w:spacing w:after="0"/>
              <w:jc w:val="both"/>
              <w:rPr>
                <w:rFonts w:ascii="Times New Roman" w:hAnsi="Times New Roman"/>
                <w:sz w:val="24"/>
                <w:szCs w:val="24"/>
              </w:rPr>
            </w:pPr>
          </w:p>
          <w:p w14:paraId="0D3202F6" w14:textId="77777777" w:rsidR="003009E2" w:rsidRPr="00CA5D42" w:rsidRDefault="003009E2" w:rsidP="003009E2">
            <w:pPr>
              <w:spacing w:after="0"/>
              <w:jc w:val="both"/>
              <w:rPr>
                <w:rFonts w:ascii="Times New Roman" w:hAnsi="Times New Roman"/>
                <w:b/>
                <w:bCs/>
                <w:i/>
                <w:iCs/>
                <w:color w:val="002060"/>
                <w:sz w:val="24"/>
                <w:szCs w:val="24"/>
                <w:u w:val="single"/>
              </w:rPr>
            </w:pPr>
            <w:r w:rsidRPr="00CA5D42">
              <w:rPr>
                <w:rFonts w:ascii="Times New Roman" w:hAnsi="Times New Roman"/>
                <w:b/>
                <w:bCs/>
                <w:i/>
                <w:iCs/>
                <w:color w:val="002060"/>
                <w:sz w:val="24"/>
                <w:szCs w:val="24"/>
                <w:u w:val="single"/>
              </w:rPr>
              <w:t>ВАЖНО:</w:t>
            </w:r>
          </w:p>
          <w:p w14:paraId="1D29AAB0" w14:textId="41D99237" w:rsidR="001C52E2" w:rsidRPr="00291E8E" w:rsidRDefault="003009E2" w:rsidP="003009E2">
            <w:pPr>
              <w:spacing w:after="0"/>
              <w:jc w:val="both"/>
              <w:rPr>
                <w:rFonts w:ascii="Times New Roman" w:hAnsi="Times New Roman"/>
                <w:b/>
                <w:bCs/>
                <w:i/>
                <w:iCs/>
                <w:color w:val="002060"/>
                <w:sz w:val="24"/>
                <w:szCs w:val="24"/>
                <w:lang w:val="ru-RU"/>
              </w:rPr>
            </w:pPr>
            <w:r w:rsidRPr="00CA5D42">
              <w:rPr>
                <w:rFonts w:ascii="Times New Roman" w:hAnsi="Times New Roman"/>
                <w:b/>
                <w:bCs/>
                <w:i/>
                <w:iCs/>
                <w:color w:val="002060"/>
                <w:sz w:val="24"/>
                <w:szCs w:val="24"/>
              </w:rPr>
              <w:t>Кандидатите, които не са публично-правни организации следва да отговарят на  условията, посочени в  т.1, т.2 и т.3 от Декларацията, утвърдена като приложение по т. 1, буква ”б”  от Заповед  №РД</w:t>
            </w:r>
            <w:r w:rsidRPr="00CA5D42">
              <w:rPr>
                <w:rFonts w:ascii="Times New Roman" w:hAnsi="Times New Roman"/>
                <w:b/>
                <w:bCs/>
                <w:i/>
                <w:iCs/>
                <w:color w:val="002060"/>
                <w:sz w:val="24"/>
                <w:szCs w:val="24"/>
                <w:shd w:val="clear" w:color="auto" w:fill="FFFFFF"/>
              </w:rPr>
              <w:t xml:space="preserve"> 09-647 от 03.07.2019 г. на Ръководителя на УО на ПРСР 2014-2020 г.</w:t>
            </w:r>
            <w:r w:rsidR="00121322">
              <w:rPr>
                <w:rFonts w:ascii="Times New Roman" w:hAnsi="Times New Roman"/>
                <w:b/>
                <w:bCs/>
                <w:i/>
                <w:iCs/>
                <w:color w:val="002060"/>
                <w:sz w:val="24"/>
                <w:szCs w:val="24"/>
                <w:shd w:val="clear" w:color="auto" w:fill="FFFFFF"/>
              </w:rPr>
              <w:t xml:space="preserve"> </w:t>
            </w:r>
            <w:r w:rsidRPr="00CA5D42">
              <w:rPr>
                <w:rFonts w:ascii="Times New Roman" w:hAnsi="Times New Roman"/>
                <w:b/>
                <w:bCs/>
                <w:i/>
                <w:iCs/>
                <w:color w:val="002060"/>
                <w:sz w:val="24"/>
                <w:szCs w:val="24"/>
              </w:rPr>
              <w:t>(Приложение № 1</w:t>
            </w:r>
            <w:r w:rsidR="0065274A">
              <w:rPr>
                <w:rFonts w:ascii="Times New Roman" w:hAnsi="Times New Roman"/>
                <w:b/>
                <w:bCs/>
                <w:i/>
                <w:iCs/>
                <w:color w:val="002060"/>
                <w:sz w:val="24"/>
                <w:szCs w:val="24"/>
              </w:rPr>
              <w:t>7</w:t>
            </w:r>
            <w:r w:rsidRPr="00CA5D42">
              <w:rPr>
                <w:rFonts w:ascii="Times New Roman" w:hAnsi="Times New Roman"/>
                <w:b/>
                <w:bCs/>
                <w:i/>
                <w:iCs/>
                <w:color w:val="002060"/>
                <w:sz w:val="24"/>
                <w:szCs w:val="24"/>
              </w:rPr>
              <w:t xml:space="preserve"> от документи за попълване).</w:t>
            </w:r>
          </w:p>
        </w:tc>
      </w:tr>
    </w:tbl>
    <w:p w14:paraId="470ACAA2" w14:textId="77777777" w:rsidR="00F74842" w:rsidRPr="00CA5D42" w:rsidRDefault="00F74842" w:rsidP="0070595E">
      <w:pPr>
        <w:pStyle w:val="1"/>
        <w:rPr>
          <w:szCs w:val="24"/>
          <w:lang w:val="bg-BG"/>
        </w:rPr>
      </w:pPr>
      <w:bookmarkStart w:id="19" w:name="_Toc167357238"/>
      <w:r w:rsidRPr="00CA5D42">
        <w:rPr>
          <w:szCs w:val="24"/>
          <w:lang w:val="bg-BG"/>
        </w:rPr>
        <w:lastRenderedPageBreak/>
        <w:t xml:space="preserve">12. Допустими </w:t>
      </w:r>
      <w:r w:rsidR="00BB1E2D" w:rsidRPr="00CA5D42">
        <w:rPr>
          <w:szCs w:val="24"/>
          <w:lang w:val="bg-BG"/>
        </w:rPr>
        <w:t>партньори</w:t>
      </w:r>
      <w:r w:rsidRPr="00CA5D42">
        <w:rPr>
          <w:szCs w:val="24"/>
          <w:lang w:val="bg-BG"/>
        </w:rPr>
        <w:t>:</w:t>
      </w:r>
      <w:bookmarkEnd w:id="1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4842" w:rsidRPr="00CA5D42" w14:paraId="6CF64961" w14:textId="77777777">
        <w:tc>
          <w:tcPr>
            <w:tcW w:w="9606" w:type="dxa"/>
          </w:tcPr>
          <w:p w14:paraId="040C7522" w14:textId="77777777" w:rsidR="00F74842" w:rsidRPr="00CA5D42" w:rsidRDefault="009E7964" w:rsidP="008169F3">
            <w:pPr>
              <w:spacing w:after="0" w:line="240" w:lineRule="auto"/>
              <w:rPr>
                <w:rFonts w:ascii="Times New Roman" w:hAnsi="Times New Roman"/>
                <w:sz w:val="24"/>
                <w:szCs w:val="24"/>
              </w:rPr>
            </w:pPr>
            <w:r w:rsidRPr="00CA5D42">
              <w:rPr>
                <w:rFonts w:ascii="Times New Roman" w:hAnsi="Times New Roman"/>
                <w:sz w:val="24"/>
                <w:szCs w:val="24"/>
              </w:rPr>
              <w:t>Неприложимо</w:t>
            </w:r>
          </w:p>
        </w:tc>
      </w:tr>
    </w:tbl>
    <w:p w14:paraId="3F69F8A3" w14:textId="77777777" w:rsidR="00BB1E2D" w:rsidRPr="00CA5D42" w:rsidRDefault="00BB1E2D" w:rsidP="0070595E">
      <w:pPr>
        <w:pStyle w:val="1"/>
        <w:rPr>
          <w:szCs w:val="24"/>
          <w:lang w:val="bg-BG"/>
        </w:rPr>
      </w:pPr>
      <w:bookmarkStart w:id="20" w:name="_Toc167357239"/>
      <w:r w:rsidRPr="00CA5D42">
        <w:rPr>
          <w:szCs w:val="24"/>
          <w:lang w:val="bg-BG"/>
        </w:rPr>
        <w:t>13. Дейности, допустими за финансиране:</w:t>
      </w:r>
      <w:bookmarkEnd w:id="20"/>
    </w:p>
    <w:p w14:paraId="5F745C5B" w14:textId="77777777" w:rsidR="005479F0" w:rsidRPr="00CA5D42" w:rsidRDefault="005479F0" w:rsidP="0070595E">
      <w:pPr>
        <w:pStyle w:val="1"/>
        <w:spacing w:before="0"/>
        <w:rPr>
          <w:b w:val="0"/>
          <w:szCs w:val="24"/>
          <w:lang w:val="bg-BG"/>
        </w:rPr>
      </w:pPr>
      <w:bookmarkStart w:id="21" w:name="_Toc167357240"/>
      <w:r w:rsidRPr="00CA5D42">
        <w:rPr>
          <w:szCs w:val="24"/>
          <w:lang w:val="bg-BG"/>
        </w:rPr>
        <w:t>13.1. Допустими дейности:</w:t>
      </w:r>
      <w:bookmarkEnd w:id="2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A32E9" w:rsidRPr="00CA5D42" w14:paraId="61D2B0CE" w14:textId="77777777">
        <w:tc>
          <w:tcPr>
            <w:tcW w:w="9606" w:type="dxa"/>
          </w:tcPr>
          <w:p w14:paraId="0E07F26B" w14:textId="77777777" w:rsidR="00A16FAC" w:rsidRPr="00CA5D42" w:rsidRDefault="00A16FAC" w:rsidP="008169F3">
            <w:pPr>
              <w:spacing w:after="0"/>
              <w:jc w:val="both"/>
              <w:rPr>
                <w:rFonts w:ascii="Times New Roman" w:hAnsi="Times New Roman"/>
                <w:sz w:val="24"/>
                <w:szCs w:val="24"/>
              </w:rPr>
            </w:pPr>
            <w:r w:rsidRPr="00CA5D42">
              <w:rPr>
                <w:rFonts w:ascii="Times New Roman" w:hAnsi="Times New Roman"/>
                <w:sz w:val="24"/>
                <w:szCs w:val="24"/>
              </w:rPr>
              <w:t>По наст</w:t>
            </w:r>
            <w:r w:rsidR="000D0128" w:rsidRPr="00CA5D42">
              <w:rPr>
                <w:rFonts w:ascii="Times New Roman" w:hAnsi="Times New Roman"/>
                <w:sz w:val="24"/>
                <w:szCs w:val="24"/>
              </w:rPr>
              <w:t>оящата процедура</w:t>
            </w:r>
            <w:r w:rsidRPr="00CA5D42">
              <w:rPr>
                <w:rFonts w:ascii="Times New Roman" w:hAnsi="Times New Roman"/>
                <w:sz w:val="24"/>
                <w:szCs w:val="24"/>
              </w:rPr>
              <w:t xml:space="preserve"> се предоставя безвъзмездна финансова помощ за следните допустими за подпомагане дейности:</w:t>
            </w:r>
          </w:p>
          <w:p w14:paraId="1BE31DF5" w14:textId="77777777" w:rsidR="007C0D72" w:rsidRPr="007C0D72" w:rsidRDefault="007C0D72" w:rsidP="007C0D72">
            <w:pPr>
              <w:autoSpaceDE w:val="0"/>
              <w:autoSpaceDN w:val="0"/>
              <w:adjustRightInd w:val="0"/>
              <w:spacing w:after="0"/>
              <w:jc w:val="both"/>
              <w:rPr>
                <w:rFonts w:ascii="Times-Roman" w:hAnsi="Times-Roman" w:cs="Times-Roman"/>
                <w:bCs/>
                <w:sz w:val="24"/>
                <w:szCs w:val="24"/>
                <w:lang w:eastAsia="bg-BG"/>
              </w:rPr>
            </w:pPr>
            <w:r w:rsidRPr="007C0D72">
              <w:rPr>
                <w:rFonts w:ascii="Times-Roman" w:hAnsi="Times-Roman" w:cs="Times-Roman"/>
                <w:bCs/>
                <w:sz w:val="24"/>
                <w:szCs w:val="24"/>
                <w:lang w:eastAsia="bg-BG"/>
              </w:rPr>
              <w:lastRenderedPageBreak/>
              <w:t xml:space="preserve">1. Производство или продажба на продукти; </w:t>
            </w:r>
          </w:p>
          <w:p w14:paraId="73010CA7" w14:textId="6E38997B" w:rsidR="007C0D72" w:rsidRPr="007C0D72" w:rsidRDefault="007C0D72" w:rsidP="007C0D72">
            <w:pPr>
              <w:autoSpaceDE w:val="0"/>
              <w:autoSpaceDN w:val="0"/>
              <w:adjustRightInd w:val="0"/>
              <w:spacing w:after="0"/>
              <w:jc w:val="both"/>
              <w:rPr>
                <w:rFonts w:ascii="Times-Roman" w:hAnsi="Times-Roman" w:cs="Times-Roman"/>
                <w:bCs/>
                <w:sz w:val="24"/>
                <w:szCs w:val="24"/>
                <w:lang w:eastAsia="bg-BG"/>
              </w:rPr>
            </w:pPr>
            <w:r w:rsidRPr="007C0D72">
              <w:rPr>
                <w:rFonts w:ascii="Times-Roman" w:hAnsi="Times-Roman" w:cs="Times-Roman"/>
                <w:bCs/>
                <w:sz w:val="24"/>
                <w:szCs w:val="24"/>
                <w:lang w:eastAsia="bg-BG"/>
              </w:rPr>
              <w:t>2.</w:t>
            </w:r>
            <w:r w:rsidRPr="007C0D72">
              <w:rPr>
                <w:rFonts w:asciiTheme="minorHAnsi" w:hAnsiTheme="minorHAnsi" w:cs="Times-Roman"/>
                <w:bCs/>
                <w:sz w:val="24"/>
                <w:szCs w:val="24"/>
                <w:lang w:eastAsia="bg-BG"/>
              </w:rPr>
              <w:t xml:space="preserve"> </w:t>
            </w:r>
            <w:r w:rsidRPr="007C0D72">
              <w:rPr>
                <w:rFonts w:ascii="Times-Roman" w:hAnsi="Times-Roman" w:cs="Times-Roman"/>
                <w:bCs/>
                <w:sz w:val="24"/>
                <w:szCs w:val="24"/>
                <w:lang w:eastAsia="bg-BG"/>
              </w:rPr>
              <w:t xml:space="preserve">Развитие на услуги (грижи за деца, възрастни хора, хора с увреждания, здравни услуги, счетоводство и одиторски услуги, ветеринарни дейности и </w:t>
            </w:r>
            <w:r w:rsidRPr="00BC14BB">
              <w:rPr>
                <w:rFonts w:ascii="Times-Roman" w:hAnsi="Times-Roman" w:cs="Times-Roman"/>
                <w:bCs/>
                <w:sz w:val="24"/>
                <w:szCs w:val="24"/>
                <w:lang w:eastAsia="bg-BG"/>
              </w:rPr>
              <w:t>услуги базирани на ИТ и др.);</w:t>
            </w:r>
          </w:p>
          <w:p w14:paraId="0A4F5BE8" w14:textId="1A756BAA" w:rsidR="007C0D72" w:rsidRPr="007C0D72" w:rsidRDefault="007C0D72" w:rsidP="007C0D72">
            <w:pPr>
              <w:autoSpaceDE w:val="0"/>
              <w:autoSpaceDN w:val="0"/>
              <w:adjustRightInd w:val="0"/>
              <w:spacing w:after="0"/>
              <w:jc w:val="both"/>
              <w:rPr>
                <w:rFonts w:ascii="Times-Roman" w:hAnsi="Times-Roman" w:cs="Times-Roman"/>
                <w:bCs/>
                <w:sz w:val="24"/>
                <w:szCs w:val="24"/>
                <w:lang w:eastAsia="bg-BG"/>
              </w:rPr>
            </w:pPr>
            <w:r w:rsidRPr="007C0D72">
              <w:rPr>
                <w:rFonts w:ascii="Times-Roman" w:hAnsi="Times-Roman" w:cs="Times-Roman"/>
                <w:bCs/>
                <w:sz w:val="24"/>
                <w:szCs w:val="24"/>
                <w:lang w:eastAsia="bg-BG"/>
              </w:rPr>
              <w:t>3.</w:t>
            </w:r>
            <w:r w:rsidRPr="007C0D72">
              <w:rPr>
                <w:rFonts w:asciiTheme="minorHAnsi" w:hAnsiTheme="minorHAnsi" w:cs="Times-Roman"/>
                <w:bCs/>
                <w:sz w:val="24"/>
                <w:szCs w:val="24"/>
                <w:lang w:eastAsia="bg-BG"/>
              </w:rPr>
              <w:t xml:space="preserve"> </w:t>
            </w:r>
            <w:r w:rsidRPr="007C0D72">
              <w:rPr>
                <w:rFonts w:ascii="Times-Roman" w:hAnsi="Times-Roman" w:cs="Times-Roman"/>
                <w:bCs/>
                <w:sz w:val="24"/>
                <w:szCs w:val="24"/>
                <w:lang w:eastAsia="bg-BG"/>
              </w:rPr>
              <w:t>Производство на енергия от възобновяеми енергийни източници за собствено потребление;</w:t>
            </w:r>
          </w:p>
          <w:p w14:paraId="218582DD" w14:textId="6D22D35B" w:rsidR="007C0D72" w:rsidRPr="007C0D72" w:rsidRDefault="007C0D72" w:rsidP="007C0D72">
            <w:pPr>
              <w:autoSpaceDE w:val="0"/>
              <w:autoSpaceDN w:val="0"/>
              <w:adjustRightInd w:val="0"/>
              <w:spacing w:after="0"/>
              <w:jc w:val="both"/>
              <w:rPr>
                <w:rFonts w:ascii="Times-Roman" w:hAnsi="Times-Roman" w:cs="Times-Roman"/>
                <w:bCs/>
                <w:sz w:val="24"/>
                <w:szCs w:val="24"/>
                <w:lang w:eastAsia="bg-BG"/>
              </w:rPr>
            </w:pPr>
            <w:r w:rsidRPr="007C0D72">
              <w:rPr>
                <w:rFonts w:ascii="Times-Roman" w:hAnsi="Times-Roman" w:cs="Times-Roman"/>
                <w:bCs/>
                <w:sz w:val="24"/>
                <w:szCs w:val="24"/>
                <w:lang w:eastAsia="bg-BG"/>
              </w:rPr>
              <w:t>4.</w:t>
            </w:r>
            <w:r w:rsidRPr="007C0D72">
              <w:rPr>
                <w:rFonts w:asciiTheme="minorHAnsi" w:hAnsiTheme="minorHAnsi" w:cs="Times-Roman"/>
                <w:bCs/>
                <w:sz w:val="24"/>
                <w:szCs w:val="24"/>
                <w:lang w:eastAsia="bg-BG"/>
              </w:rPr>
              <w:t xml:space="preserve"> </w:t>
            </w:r>
            <w:r w:rsidRPr="007C0D72">
              <w:rPr>
                <w:rFonts w:ascii="Times-Roman" w:hAnsi="Times-Roman" w:cs="Times-Roman"/>
                <w:bCs/>
                <w:sz w:val="24"/>
                <w:szCs w:val="24"/>
                <w:lang w:eastAsia="bg-BG"/>
              </w:rPr>
              <w:t>Местно занаятчийство (Занаятчийски дейности - включително предоставяне на услуги, свързани с участието на посетители в занаятчийски дейности);</w:t>
            </w:r>
          </w:p>
          <w:p w14:paraId="37EB8824" w14:textId="38713C67" w:rsidR="000B78AF" w:rsidRPr="00CA5D42" w:rsidRDefault="007C0D72" w:rsidP="007C0D72">
            <w:pPr>
              <w:widowControl w:val="0"/>
              <w:autoSpaceDE w:val="0"/>
              <w:autoSpaceDN w:val="0"/>
              <w:adjustRightInd w:val="0"/>
              <w:spacing w:after="0"/>
              <w:jc w:val="both"/>
              <w:rPr>
                <w:b/>
                <w:color w:val="000000"/>
                <w:sz w:val="24"/>
                <w:szCs w:val="24"/>
              </w:rPr>
            </w:pPr>
            <w:r w:rsidRPr="007C0D72">
              <w:rPr>
                <w:rFonts w:ascii="Times-Roman" w:hAnsi="Times-Roman" w:cs="Times-Roman"/>
                <w:bCs/>
                <w:sz w:val="24"/>
                <w:szCs w:val="24"/>
                <w:lang w:eastAsia="bg-BG"/>
              </w:rPr>
              <w:t>5.</w:t>
            </w:r>
            <w:r w:rsidRPr="007C0D72">
              <w:rPr>
                <w:rFonts w:asciiTheme="minorHAnsi" w:hAnsiTheme="minorHAnsi" w:cs="Times-Roman"/>
                <w:bCs/>
                <w:sz w:val="24"/>
                <w:szCs w:val="24"/>
                <w:lang w:eastAsia="bg-BG"/>
              </w:rPr>
              <w:t xml:space="preserve"> </w:t>
            </w:r>
            <w:r w:rsidRPr="007C0D72">
              <w:rPr>
                <w:rFonts w:ascii="Times-Roman" w:hAnsi="Times-Roman" w:cs="Times-Roman"/>
                <w:bCs/>
                <w:sz w:val="24"/>
                <w:szCs w:val="24"/>
                <w:lang w:eastAsia="bg-BG"/>
              </w:rPr>
              <w:t>Развитие на селски туризъм –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p>
        </w:tc>
      </w:tr>
    </w:tbl>
    <w:p w14:paraId="6AD5C5F8" w14:textId="77777777" w:rsidR="007A32E9" w:rsidRPr="00CA5D42" w:rsidRDefault="007A32E9" w:rsidP="0070595E">
      <w:pPr>
        <w:pStyle w:val="1"/>
        <w:rPr>
          <w:b w:val="0"/>
          <w:szCs w:val="24"/>
          <w:lang w:val="bg-BG"/>
        </w:rPr>
      </w:pPr>
      <w:bookmarkStart w:id="22" w:name="_Toc167357241"/>
      <w:r w:rsidRPr="00CA5D42">
        <w:rPr>
          <w:szCs w:val="24"/>
          <w:lang w:val="bg-BG"/>
        </w:rPr>
        <w:lastRenderedPageBreak/>
        <w:t>13.2. Условия за допустимост на дейностите:</w:t>
      </w:r>
      <w:bookmarkEnd w:id="2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A32E9" w:rsidRPr="00CA5D42" w14:paraId="70DAB398" w14:textId="77777777">
        <w:tc>
          <w:tcPr>
            <w:tcW w:w="9606" w:type="dxa"/>
          </w:tcPr>
          <w:p w14:paraId="2618B3F4" w14:textId="77777777" w:rsidR="007A32E9" w:rsidRPr="00CA5D42" w:rsidRDefault="00F93FE8" w:rsidP="008169F3">
            <w:pPr>
              <w:spacing w:after="0"/>
              <w:rPr>
                <w:rFonts w:ascii="Times New Roman" w:hAnsi="Times New Roman"/>
                <w:b/>
                <w:sz w:val="24"/>
                <w:szCs w:val="24"/>
              </w:rPr>
            </w:pPr>
            <w:r w:rsidRPr="00CA5D42">
              <w:rPr>
                <w:rFonts w:ascii="Times New Roman" w:hAnsi="Times New Roman"/>
                <w:b/>
                <w:sz w:val="24"/>
                <w:szCs w:val="24"/>
              </w:rPr>
              <w:t xml:space="preserve"> </w:t>
            </w:r>
            <w:r w:rsidR="007E0677" w:rsidRPr="00CA5D42">
              <w:rPr>
                <w:rFonts w:ascii="Times New Roman" w:hAnsi="Times New Roman"/>
                <w:b/>
                <w:sz w:val="24"/>
                <w:szCs w:val="24"/>
              </w:rPr>
              <w:t>І. Общи условия за допустимост на дейностите</w:t>
            </w:r>
            <w:r w:rsidRPr="00CA5D42">
              <w:rPr>
                <w:rFonts w:ascii="Times New Roman" w:hAnsi="Times New Roman"/>
                <w:b/>
                <w:sz w:val="24"/>
                <w:szCs w:val="24"/>
              </w:rPr>
              <w:t>:</w:t>
            </w:r>
          </w:p>
          <w:p w14:paraId="1CBC7108" w14:textId="6FF76C35" w:rsidR="00F93FE8" w:rsidRPr="00CA5D42" w:rsidRDefault="00F93FE8" w:rsidP="00E73176">
            <w:pPr>
              <w:pStyle w:val="13"/>
              <w:numPr>
                <w:ilvl w:val="0"/>
                <w:numId w:val="7"/>
              </w:numPr>
              <w:spacing w:line="276" w:lineRule="auto"/>
              <w:jc w:val="both"/>
              <w:rPr>
                <w:lang w:val="bg-BG"/>
              </w:rPr>
            </w:pPr>
            <w:r w:rsidRPr="00CA5D42">
              <w:rPr>
                <w:lang w:val="bg-BG"/>
              </w:rPr>
              <w:t>Подпомагат се</w:t>
            </w:r>
            <w:r w:rsidR="00A004F1" w:rsidRPr="00CA5D42">
              <w:rPr>
                <w:lang w:val="bg-BG"/>
              </w:rPr>
              <w:t xml:space="preserve"> само</w:t>
            </w:r>
            <w:r w:rsidRPr="00CA5D42">
              <w:rPr>
                <w:lang w:val="bg-BG"/>
              </w:rPr>
              <w:t xml:space="preserve"> проекти, които се осъществ</w:t>
            </w:r>
            <w:r w:rsidR="000D0128" w:rsidRPr="00CA5D42">
              <w:rPr>
                <w:lang w:val="bg-BG"/>
              </w:rPr>
              <w:t xml:space="preserve">яват на територията на </w:t>
            </w:r>
            <w:r w:rsidR="00E707BA">
              <w:t>общините Мъглиж и Гурково</w:t>
            </w:r>
            <w:r w:rsidRPr="00CA5D42">
              <w:rPr>
                <w:lang w:val="bg-BG"/>
              </w:rPr>
              <w:t>.</w:t>
            </w:r>
          </w:p>
          <w:p w14:paraId="04490E23" w14:textId="77777777" w:rsidR="007E37E6" w:rsidRPr="00CA5D42" w:rsidRDefault="007E37E6" w:rsidP="00E73176">
            <w:pPr>
              <w:pStyle w:val="13"/>
              <w:numPr>
                <w:ilvl w:val="0"/>
                <w:numId w:val="7"/>
              </w:numPr>
              <w:spacing w:line="276" w:lineRule="auto"/>
              <w:jc w:val="both"/>
              <w:rPr>
                <w:lang w:val="bg-BG"/>
              </w:rPr>
            </w:pPr>
            <w:r w:rsidRPr="00CA5D42">
              <w:rPr>
                <w:lang w:val="bg-BG"/>
              </w:rPr>
              <w:t xml:space="preserve">Подпомагат се проекти, за които са проведени </w:t>
            </w:r>
            <w:proofErr w:type="spellStart"/>
            <w:r w:rsidRPr="00CA5D42">
              <w:rPr>
                <w:lang w:val="bg-BG"/>
              </w:rPr>
              <w:t>съгласувателните</w:t>
            </w:r>
            <w:proofErr w:type="spellEnd"/>
            <w:r w:rsidRPr="00CA5D42">
              <w:rPr>
                <w:lang w:val="bg-BG"/>
              </w:rPr>
              <w:t xml:space="preserve"> процедури по реда на Закона за опазване на околната среда, Закона за защитените територии и/или Закона за биологичното разнообразие със съответния компетентен орган по околна среда и по реда на Закона за културното наследство (ЗКН) с Министерството на културата за защитените територии за опазване на недвижимото културно наследство.</w:t>
            </w:r>
          </w:p>
          <w:p w14:paraId="01AFFA1C" w14:textId="77777777" w:rsidR="007E37E6" w:rsidRPr="00F164DA" w:rsidRDefault="007E37E6" w:rsidP="00E73176">
            <w:pPr>
              <w:pStyle w:val="13"/>
              <w:numPr>
                <w:ilvl w:val="0"/>
                <w:numId w:val="7"/>
              </w:numPr>
              <w:spacing w:line="276" w:lineRule="auto"/>
              <w:jc w:val="both"/>
              <w:rPr>
                <w:lang w:val="bg-BG"/>
              </w:rPr>
            </w:pPr>
            <w:r w:rsidRPr="00CA5D42">
              <w:rPr>
                <w:lang w:val="bg-BG"/>
              </w:rPr>
              <w:t xml:space="preserve">Финансова помощ не се предоставя, ако за същите инвестиционни разходи кандидатът е получил публична финансова помощ от </w:t>
            </w:r>
            <w:r w:rsidRPr="00F164DA">
              <w:rPr>
                <w:lang w:val="bg-BG"/>
              </w:rPr>
              <w:t>държавния бюджет или от бюджета на ЕС.</w:t>
            </w:r>
          </w:p>
          <w:p w14:paraId="571AA9C9" w14:textId="77777777" w:rsidR="00C36BA5" w:rsidRPr="00CA5D42" w:rsidRDefault="00C36BA5" w:rsidP="00E73176">
            <w:pPr>
              <w:pStyle w:val="13"/>
              <w:numPr>
                <w:ilvl w:val="0"/>
                <w:numId w:val="7"/>
              </w:numPr>
              <w:spacing w:line="276" w:lineRule="auto"/>
              <w:jc w:val="both"/>
              <w:rPr>
                <w:color w:val="000000"/>
                <w:lang w:val="bg-BG"/>
              </w:rPr>
            </w:pPr>
            <w:r w:rsidRPr="00F164DA">
              <w:rPr>
                <w:color w:val="000000"/>
                <w:lang w:val="bg-BG"/>
              </w:rPr>
              <w:t>Подпомагат се проекти, за които представеният бизнес-план (по образец Приложение № 5а и Приложение № 5б от Документи за попълване към УК) съдържа подробно</w:t>
            </w:r>
            <w:r w:rsidRPr="00CA5D42">
              <w:rPr>
                <w:color w:val="000000"/>
                <w:lang w:val="bg-BG"/>
              </w:rPr>
              <w:t xml:space="preserve"> описание на планираните инвестиции и дейности и доказва икономическата жизнеспособност на проекта и предприятието на кандидата за 5 годишен период, а в случаите на инвестиции за извършване на строително-монтажни работи–за 10 годишен период. </w:t>
            </w:r>
          </w:p>
          <w:p w14:paraId="34F064E8" w14:textId="77777777" w:rsidR="007E37E6" w:rsidRPr="00CA5D42" w:rsidRDefault="00B34781" w:rsidP="00C36BA5">
            <w:pPr>
              <w:pStyle w:val="13"/>
              <w:spacing w:line="276" w:lineRule="auto"/>
              <w:ind w:left="360"/>
              <w:jc w:val="both"/>
              <w:rPr>
                <w:color w:val="000000"/>
                <w:lang w:val="bg-BG"/>
              </w:rPr>
            </w:pPr>
            <w:r w:rsidRPr="00CA5D42">
              <w:rPr>
                <w:color w:val="000000"/>
                <w:lang w:val="bg-BG"/>
              </w:rPr>
              <w:t>Бизнес планът трябва да показва подобряване на дейността на предприятието и да доказва икономическата жизнеспособност на проекта и предприятието чрез прилагане на планираните инвестиции и дейности и постигане на  целта на процедурата</w:t>
            </w:r>
            <w:r w:rsidR="00C36BA5" w:rsidRPr="00CA5D42">
              <w:rPr>
                <w:color w:val="000000"/>
                <w:lang w:val="bg-BG"/>
              </w:rPr>
              <w:t xml:space="preserve">. </w:t>
            </w:r>
          </w:p>
          <w:p w14:paraId="055BDD72" w14:textId="77777777" w:rsidR="00DC7A17" w:rsidRPr="00CA5D42" w:rsidRDefault="007E37E6" w:rsidP="00E73176">
            <w:pPr>
              <w:pStyle w:val="13"/>
              <w:numPr>
                <w:ilvl w:val="0"/>
                <w:numId w:val="7"/>
              </w:numPr>
              <w:spacing w:line="276" w:lineRule="auto"/>
              <w:jc w:val="both"/>
              <w:rPr>
                <w:lang w:val="bg-BG"/>
              </w:rPr>
            </w:pPr>
            <w:r w:rsidRPr="00CA5D42">
              <w:rPr>
                <w:lang w:val="bg-BG"/>
              </w:rPr>
              <w:t xml:space="preserve">Подпомагат се проекти, които  се изпълняват върху имот – собственост на кандидата, а когато имотът не е собственост на кандидата,  трябва да е учредено право на строеж върху имота за срок не по-малко от 6 години, считано от датата на подаване на проектното предложение </w:t>
            </w:r>
            <w:r w:rsidR="00DC7A17" w:rsidRPr="00CA5D42">
              <w:rPr>
                <w:lang w:val="bg-BG"/>
              </w:rPr>
              <w:t xml:space="preserve">в случай на кандидатстване за разходи за СМР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 (ЗУТ). </w:t>
            </w:r>
          </w:p>
          <w:p w14:paraId="304B04A1" w14:textId="77777777" w:rsidR="00DC7A17" w:rsidRPr="00CA5D42" w:rsidRDefault="00DC7A17" w:rsidP="00E73176">
            <w:pPr>
              <w:pStyle w:val="13"/>
              <w:numPr>
                <w:ilvl w:val="0"/>
                <w:numId w:val="7"/>
              </w:numPr>
              <w:spacing w:line="276" w:lineRule="auto"/>
              <w:jc w:val="both"/>
              <w:rPr>
                <w:lang w:val="bg-BG"/>
              </w:rPr>
            </w:pPr>
            <w:r w:rsidRPr="00CA5D42">
              <w:rPr>
                <w:lang w:val="bg-BG"/>
              </w:rPr>
              <w:t>Подпомагат се проекти, които се изпълняват върху имот – собственост на кандидата, а когато имотът не е собственост на кандидата, трябва да е учредено право на ползване на имота за срок не по-малко от 6 години, считано от датата на подаване на проектното предложение – в случай на кандидатстване за разходи за:</w:t>
            </w:r>
          </w:p>
          <w:p w14:paraId="48FD6064" w14:textId="77777777" w:rsidR="00DC7A17" w:rsidRPr="00CA5D42" w:rsidRDefault="00DC7A17" w:rsidP="008169F3">
            <w:pPr>
              <w:pStyle w:val="13"/>
              <w:spacing w:line="276" w:lineRule="auto"/>
              <w:ind w:left="1080"/>
              <w:jc w:val="both"/>
              <w:rPr>
                <w:lang w:val="bg-BG"/>
              </w:rPr>
            </w:pPr>
            <w:r w:rsidRPr="00CA5D42">
              <w:rPr>
                <w:lang w:val="bg-BG"/>
              </w:rPr>
              <w:lastRenderedPageBreak/>
              <w:t xml:space="preserve">а) закупуване и/или инсталиране на нови машини, оборудване и съоръжения, необходими за </w:t>
            </w:r>
            <w:r w:rsidR="0083560D" w:rsidRPr="00CA5D42">
              <w:rPr>
                <w:lang w:val="bg-BG"/>
              </w:rPr>
              <w:t xml:space="preserve">целите на инвестицията </w:t>
            </w:r>
            <w:r w:rsidRPr="00CA5D42">
              <w:rPr>
                <w:lang w:val="bg-BG"/>
              </w:rPr>
              <w:t>и/или обновяване на сгради и/или помещения, за които не се изисква издаване на разрешение за строеж съгласно ЗУТ;</w:t>
            </w:r>
          </w:p>
          <w:p w14:paraId="3B67B63E" w14:textId="77777777" w:rsidR="00DC7A17" w:rsidRPr="00CA5D42" w:rsidRDefault="00DC7A17" w:rsidP="008169F3">
            <w:pPr>
              <w:pStyle w:val="13"/>
              <w:spacing w:line="276" w:lineRule="auto"/>
              <w:ind w:left="1080"/>
              <w:jc w:val="both"/>
              <w:rPr>
                <w:lang w:val="bg-BG"/>
              </w:rPr>
            </w:pPr>
            <w:r w:rsidRPr="00CA5D42">
              <w:rPr>
                <w:lang w:val="bg-BG"/>
              </w:rPr>
              <w:t>б) СМР извън случаите по т. 5.</w:t>
            </w:r>
          </w:p>
          <w:p w14:paraId="14C7412B" w14:textId="77777777" w:rsidR="007E37E6" w:rsidRPr="00CA5D42" w:rsidRDefault="007E37E6" w:rsidP="00E73176">
            <w:pPr>
              <w:pStyle w:val="13"/>
              <w:numPr>
                <w:ilvl w:val="0"/>
                <w:numId w:val="7"/>
              </w:numPr>
              <w:spacing w:line="276" w:lineRule="auto"/>
              <w:jc w:val="both"/>
              <w:rPr>
                <w:lang w:val="bg-BG"/>
              </w:rPr>
            </w:pPr>
            <w:r w:rsidRPr="00CA5D42">
              <w:rPr>
                <w:lang w:val="bg-BG"/>
              </w:rPr>
              <w:t>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r w:rsidR="00D94A11" w:rsidRPr="00CA5D42">
              <w:rPr>
                <w:lang w:val="bg-BG"/>
              </w:rPr>
              <w:t xml:space="preserve"> При наличие на публичен регистър, оценителната комисия извършва служебна проверка в него за оценка на съответствието с това изискване. Това се отнася за случаите, в които подпомаганата дейност се упражнява от кандидата към датата на подаване на проектното предложение и/или за стартирането и е необходимо предварително лицензиране, разрешение и/или регистрация на дейността или на собственика/управителя.</w:t>
            </w:r>
          </w:p>
          <w:p w14:paraId="3B1BBD87" w14:textId="77777777" w:rsidR="00453B6E" w:rsidRPr="00CA5D42" w:rsidRDefault="00453B6E" w:rsidP="00E73176">
            <w:pPr>
              <w:pStyle w:val="13"/>
              <w:numPr>
                <w:ilvl w:val="0"/>
                <w:numId w:val="7"/>
              </w:numPr>
              <w:spacing w:line="276" w:lineRule="auto"/>
              <w:jc w:val="both"/>
              <w:rPr>
                <w:lang w:val="bg-BG"/>
              </w:rPr>
            </w:pPr>
            <w:r w:rsidRPr="00CA5D42">
              <w:rPr>
                <w:lang w:val="bg-BG"/>
              </w:rPr>
              <w:t>Проектите, които включват разходи за преместваеми обекти, се придружават с разрешение за поставяне, издадено в съответствие със ЗУТ.</w:t>
            </w:r>
          </w:p>
          <w:p w14:paraId="3242B2A5" w14:textId="77777777" w:rsidR="00C60B57" w:rsidRPr="00CA5D42" w:rsidRDefault="00C60B57" w:rsidP="00C60B57">
            <w:pPr>
              <w:spacing w:after="0"/>
              <w:jc w:val="both"/>
              <w:rPr>
                <w:rFonts w:ascii="Times New Roman" w:hAnsi="Times New Roman"/>
                <w:sz w:val="24"/>
                <w:szCs w:val="24"/>
              </w:rPr>
            </w:pPr>
            <w:r w:rsidRPr="00CA5D42">
              <w:rPr>
                <w:rFonts w:ascii="Times New Roman" w:hAnsi="Times New Roman"/>
                <w:sz w:val="24"/>
                <w:szCs w:val="24"/>
              </w:rPr>
              <w:t>9. Към проектите, включващи разходи за СМР, се прилагат:</w:t>
            </w:r>
          </w:p>
          <w:p w14:paraId="43CC2C2C"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СМР не се изисква одобрен инвестиционен проект съгласно ЗУТ;</w:t>
            </w:r>
          </w:p>
          <w:p w14:paraId="0AC771B9"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б)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когато за предвидените СМР се изисква одобрен инвестиционен проект съгласно ЗУТ;</w:t>
            </w:r>
          </w:p>
          <w:p w14:paraId="2062829A"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в) подробни количествени сметки за предвидените СМР, които са заверени от правоспособно лице;</w:t>
            </w:r>
          </w:p>
          <w:p w14:paraId="7E3910DA"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г) влязло в сила разрешение за строеж, когато издаването му се изисква съгласно ЗУТ;</w:t>
            </w:r>
          </w:p>
          <w:p w14:paraId="6E488343"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д)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14:paraId="6EE09C25" w14:textId="77777777" w:rsidR="00C60B57" w:rsidRPr="00CA5D42" w:rsidRDefault="00C60B57" w:rsidP="00C60B57">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10. Проектите, които включват разходи за преместваеми обекти, се придружават с разрешение за поставяне, издадено в съответствие със ЗУТ. </w:t>
            </w:r>
          </w:p>
          <w:p w14:paraId="39D32C8E" w14:textId="77777777" w:rsidR="00AE740C" w:rsidRPr="00CA5D42" w:rsidRDefault="00C60B57" w:rsidP="00C60B57">
            <w:pPr>
              <w:pStyle w:val="13"/>
              <w:spacing w:line="276" w:lineRule="auto"/>
              <w:ind w:left="0"/>
              <w:jc w:val="both"/>
              <w:rPr>
                <w:lang w:val="bg-BG"/>
              </w:rPr>
            </w:pPr>
            <w:r w:rsidRPr="00CA5D42">
              <w:rPr>
                <w:lang w:val="bg-BG"/>
              </w:rPr>
              <w:t>11. Към проектите за дейностите, свързани с производство се прилагат технологичен проект, схема и описание на технологичния процес и описание на годишния капацитет на предприятието по видове продукция, заложени в производствената и търговска програма на бизнес плана.</w:t>
            </w:r>
            <w:r w:rsidR="00576F22" w:rsidRPr="00CA5D42">
              <w:rPr>
                <w:lang w:val="bg-BG"/>
              </w:rPr>
              <w:t xml:space="preserve"> Планираният размер на произведената от кандидата продукция трябва да покрива най-малко 50 на сто от капацитета на предприятието за подпомаганата дейност по технологичен проект. </w:t>
            </w:r>
          </w:p>
          <w:p w14:paraId="756119D3" w14:textId="77777777" w:rsidR="00B0690D" w:rsidRPr="00CA5D42" w:rsidRDefault="007E0677" w:rsidP="008169F3">
            <w:pPr>
              <w:spacing w:after="0"/>
              <w:jc w:val="both"/>
              <w:rPr>
                <w:rFonts w:ascii="Times New Roman" w:hAnsi="Times New Roman"/>
                <w:b/>
                <w:sz w:val="24"/>
                <w:szCs w:val="24"/>
                <w:u w:val="single"/>
              </w:rPr>
            </w:pPr>
            <w:r w:rsidRPr="00CA5D42">
              <w:rPr>
                <w:rFonts w:ascii="Times New Roman" w:hAnsi="Times New Roman"/>
                <w:b/>
                <w:sz w:val="24"/>
                <w:szCs w:val="24"/>
                <w:u w:val="single"/>
              </w:rPr>
              <w:t>ІІ. Специфични условия за допустимост</w:t>
            </w:r>
            <w:r w:rsidR="00B0690D" w:rsidRPr="00CA5D42">
              <w:rPr>
                <w:rFonts w:ascii="Times New Roman" w:hAnsi="Times New Roman"/>
                <w:b/>
                <w:sz w:val="24"/>
                <w:szCs w:val="24"/>
                <w:u w:val="single"/>
              </w:rPr>
              <w:t xml:space="preserve">: </w:t>
            </w:r>
          </w:p>
          <w:p w14:paraId="2928B67B" w14:textId="33B3530D" w:rsidR="0081043E" w:rsidRPr="00CA5D42" w:rsidRDefault="00593260" w:rsidP="00593260">
            <w:pPr>
              <w:autoSpaceDE w:val="0"/>
              <w:autoSpaceDN w:val="0"/>
              <w:adjustRightInd w:val="0"/>
              <w:spacing w:after="0"/>
              <w:jc w:val="both"/>
              <w:rPr>
                <w:rFonts w:ascii="Times New Roman" w:hAnsi="Times New Roman"/>
                <w:b/>
                <w:sz w:val="24"/>
                <w:szCs w:val="24"/>
                <w:lang w:eastAsia="bg-BG"/>
              </w:rPr>
            </w:pPr>
            <w:r w:rsidRPr="00CA5D42">
              <w:rPr>
                <w:rFonts w:ascii="Times New Roman" w:hAnsi="Times New Roman"/>
                <w:b/>
                <w:sz w:val="24"/>
                <w:szCs w:val="24"/>
              </w:rPr>
              <w:t>А.</w:t>
            </w:r>
            <w:r w:rsidR="00B0690D" w:rsidRPr="00CA5D42">
              <w:rPr>
                <w:rFonts w:ascii="Times New Roman" w:hAnsi="Times New Roman"/>
                <w:b/>
                <w:sz w:val="24"/>
                <w:szCs w:val="24"/>
              </w:rPr>
              <w:t xml:space="preserve"> </w:t>
            </w:r>
            <w:r w:rsidRPr="00C658C4">
              <w:rPr>
                <w:rFonts w:ascii="Times New Roman" w:hAnsi="Times New Roman"/>
                <w:b/>
                <w:sz w:val="24"/>
                <w:szCs w:val="24"/>
                <w:lang w:eastAsia="bg-BG"/>
              </w:rPr>
              <w:t xml:space="preserve">За дейности за развитие на </w:t>
            </w:r>
            <w:r w:rsidR="00C658C4" w:rsidRPr="00C658C4">
              <w:rPr>
                <w:rFonts w:ascii="Times New Roman" w:hAnsi="Times New Roman"/>
                <w:b/>
                <w:sz w:val="24"/>
                <w:szCs w:val="24"/>
                <w:lang w:eastAsia="bg-BG"/>
              </w:rPr>
              <w:t>селски, еко и културен туризъм и др. алтернативни форми на туризъм</w:t>
            </w:r>
            <w:r w:rsidRPr="00C658C4">
              <w:rPr>
                <w:rFonts w:ascii="Times New Roman" w:hAnsi="Times New Roman"/>
                <w:b/>
                <w:sz w:val="24"/>
                <w:szCs w:val="24"/>
                <w:lang w:eastAsia="bg-BG"/>
              </w:rPr>
              <w:t xml:space="preserve"> </w:t>
            </w:r>
          </w:p>
          <w:p w14:paraId="19ED45DB" w14:textId="77777777" w:rsidR="0083560D" w:rsidRPr="00CA5D42" w:rsidRDefault="0083560D" w:rsidP="008169F3">
            <w:pPr>
              <w:spacing w:after="0"/>
              <w:jc w:val="both"/>
              <w:rPr>
                <w:rFonts w:ascii="Times New Roman" w:hAnsi="Times New Roman"/>
                <w:sz w:val="24"/>
                <w:szCs w:val="24"/>
              </w:rPr>
            </w:pPr>
            <w:r w:rsidRPr="00CA5D42">
              <w:rPr>
                <w:rFonts w:ascii="Times New Roman" w:hAnsi="Times New Roman"/>
                <w:sz w:val="24"/>
                <w:szCs w:val="24"/>
              </w:rPr>
              <w:lastRenderedPageBreak/>
              <w:t>Дейности за изграждане и обновяване на места за настаняване са допустими при следните условия: обектът да е с 20 и по-малко от 20 помещения за настаняване на туристи;</w:t>
            </w:r>
            <w:r w:rsidR="00531BE5" w:rsidRPr="00CA5D42">
              <w:rPr>
                <w:rFonts w:ascii="Times New Roman" w:hAnsi="Times New Roman"/>
                <w:sz w:val="24"/>
                <w:szCs w:val="24"/>
              </w:rPr>
              <w:t xml:space="preserve"> </w:t>
            </w:r>
            <w:r w:rsidRPr="00CA5D42">
              <w:rPr>
                <w:rFonts w:ascii="Times New Roman" w:hAnsi="Times New Roman"/>
                <w:sz w:val="24"/>
                <w:szCs w:val="24"/>
              </w:rPr>
              <w:t xml:space="preserve"> стойността на финансовата помощ да не превишава 50 000 лв. с включен ДДС, (чл.21, ал.4 от Наредба</w:t>
            </w:r>
            <w:r w:rsidR="00504604" w:rsidRPr="00CA5D42">
              <w:rPr>
                <w:rFonts w:ascii="Times New Roman" w:hAnsi="Times New Roman"/>
                <w:sz w:val="24"/>
                <w:szCs w:val="24"/>
              </w:rPr>
              <w:t xml:space="preserve"> №</w:t>
            </w:r>
            <w:r w:rsidRPr="00CA5D42">
              <w:rPr>
                <w:rFonts w:ascii="Times New Roman" w:hAnsi="Times New Roman"/>
                <w:sz w:val="24"/>
                <w:szCs w:val="24"/>
              </w:rPr>
              <w:t xml:space="preserve"> 22</w:t>
            </w:r>
            <w:r w:rsidR="00A012C3" w:rsidRPr="00CA5D42">
              <w:rPr>
                <w:rFonts w:ascii="Times New Roman" w:hAnsi="Times New Roman"/>
                <w:sz w:val="24"/>
                <w:szCs w:val="24"/>
              </w:rPr>
              <w:t>/</w:t>
            </w:r>
            <w:r w:rsidR="00504604" w:rsidRPr="00CA5D42">
              <w:rPr>
                <w:rFonts w:ascii="Times New Roman" w:hAnsi="Times New Roman"/>
                <w:sz w:val="24"/>
                <w:szCs w:val="24"/>
              </w:rPr>
              <w:t>2015 г</w:t>
            </w:r>
            <w:r w:rsidRPr="00CA5D42">
              <w:rPr>
                <w:rFonts w:ascii="Times New Roman" w:hAnsi="Times New Roman"/>
                <w:sz w:val="24"/>
                <w:szCs w:val="24"/>
              </w:rPr>
              <w:t>)</w:t>
            </w:r>
            <w:r w:rsidR="00504604" w:rsidRPr="00CA5D42">
              <w:rPr>
                <w:rFonts w:ascii="Times New Roman" w:hAnsi="Times New Roman"/>
                <w:sz w:val="24"/>
                <w:szCs w:val="24"/>
              </w:rPr>
              <w:t xml:space="preserve"> и </w:t>
            </w:r>
            <w:r w:rsidRPr="00CA5D42">
              <w:rPr>
                <w:rFonts w:ascii="Times New Roman" w:hAnsi="Times New Roman"/>
                <w:sz w:val="24"/>
                <w:szCs w:val="24"/>
              </w:rPr>
              <w:t xml:space="preserve"> </w:t>
            </w:r>
            <w:r w:rsidR="00AC5B15" w:rsidRPr="00CA5D42">
              <w:rPr>
                <w:rFonts w:ascii="Times New Roman" w:hAnsi="Times New Roman"/>
                <w:sz w:val="24"/>
                <w:szCs w:val="24"/>
              </w:rPr>
              <w:t xml:space="preserve">дейността  да съдържа описание за осигуряването на  съответствие с  изискванията на </w:t>
            </w:r>
            <w:r w:rsidR="00A1264E" w:rsidRPr="00CA5D42">
              <w:rPr>
                <w:rFonts w:ascii="Times New Roman" w:hAnsi="Times New Roman"/>
                <w:sz w:val="24"/>
                <w:szCs w:val="24"/>
              </w:rPr>
              <w:t xml:space="preserve"> </w:t>
            </w:r>
            <w:r w:rsidRPr="00CA5D42">
              <w:rPr>
                <w:rFonts w:ascii="Times New Roman" w:hAnsi="Times New Roman"/>
                <w:sz w:val="24"/>
                <w:szCs w:val="24"/>
              </w:rPr>
              <w:t>чл. 79, ал. 2</w:t>
            </w:r>
            <w:r w:rsidR="00A1264E" w:rsidRPr="00CA5D42">
              <w:rPr>
                <w:rStyle w:val="af3"/>
                <w:rFonts w:ascii="Times New Roman" w:hAnsi="Times New Roman"/>
                <w:sz w:val="24"/>
                <w:szCs w:val="24"/>
              </w:rPr>
              <w:footnoteReference w:id="3"/>
            </w:r>
            <w:r w:rsidRPr="00CA5D42">
              <w:rPr>
                <w:rFonts w:ascii="Times New Roman" w:hAnsi="Times New Roman"/>
                <w:sz w:val="24"/>
                <w:szCs w:val="24"/>
              </w:rPr>
              <w:t xml:space="preserve"> на Наредба</w:t>
            </w:r>
            <w:r w:rsidR="00A012C3" w:rsidRPr="00CA5D42">
              <w:rPr>
                <w:rFonts w:ascii="Times New Roman" w:hAnsi="Times New Roman"/>
                <w:sz w:val="24"/>
                <w:szCs w:val="24"/>
              </w:rPr>
              <w:t>№</w:t>
            </w:r>
            <w:r w:rsidRPr="00CA5D42">
              <w:rPr>
                <w:rFonts w:ascii="Times New Roman" w:hAnsi="Times New Roman"/>
                <w:sz w:val="24"/>
                <w:szCs w:val="24"/>
              </w:rPr>
              <w:t>22/2015 г.</w:t>
            </w:r>
          </w:p>
          <w:p w14:paraId="3E9DACBD" w14:textId="21BBC5AF" w:rsidR="00593260" w:rsidRPr="00CA5D42" w:rsidRDefault="00593260" w:rsidP="00593260">
            <w:pPr>
              <w:autoSpaceDE w:val="0"/>
              <w:autoSpaceDN w:val="0"/>
              <w:adjustRightInd w:val="0"/>
              <w:spacing w:after="0"/>
              <w:jc w:val="both"/>
              <w:rPr>
                <w:rFonts w:ascii="Times New Roman" w:hAnsi="Times New Roman"/>
                <w:b/>
                <w:sz w:val="24"/>
                <w:szCs w:val="24"/>
                <w:lang w:eastAsia="bg-BG"/>
              </w:rPr>
            </w:pPr>
            <w:r w:rsidRPr="00CA5D42">
              <w:rPr>
                <w:rFonts w:ascii="Times New Roman" w:hAnsi="Times New Roman"/>
                <w:b/>
                <w:sz w:val="24"/>
                <w:szCs w:val="24"/>
              </w:rPr>
              <w:t xml:space="preserve">Б. </w:t>
            </w:r>
            <w:r w:rsidRPr="00CA5D42">
              <w:rPr>
                <w:rFonts w:ascii="Times New Roman" w:hAnsi="Times New Roman"/>
                <w:b/>
                <w:sz w:val="24"/>
                <w:szCs w:val="24"/>
                <w:lang w:eastAsia="bg-BG"/>
              </w:rPr>
              <w:t>За дейности</w:t>
            </w:r>
            <w:r w:rsidR="00F462BE">
              <w:rPr>
                <w:rFonts w:ascii="Times New Roman" w:hAnsi="Times New Roman"/>
                <w:b/>
                <w:sz w:val="24"/>
                <w:szCs w:val="24"/>
                <w:lang w:eastAsia="bg-BG"/>
              </w:rPr>
              <w:t xml:space="preserve">, </w:t>
            </w:r>
            <w:r w:rsidR="00F462BE" w:rsidRPr="00BA22F4">
              <w:rPr>
                <w:rFonts w:ascii="Times New Roman" w:hAnsi="Times New Roman"/>
                <w:b/>
                <w:sz w:val="24"/>
                <w:szCs w:val="24"/>
                <w:lang w:eastAsia="bg-BG"/>
              </w:rPr>
              <w:t>насочени към</w:t>
            </w:r>
            <w:r w:rsidR="00F462BE">
              <w:rPr>
                <w:rFonts w:ascii="Times New Roman" w:hAnsi="Times New Roman"/>
                <w:b/>
                <w:sz w:val="24"/>
                <w:szCs w:val="24"/>
                <w:lang w:eastAsia="bg-BG"/>
              </w:rPr>
              <w:t xml:space="preserve"> </w:t>
            </w:r>
            <w:r w:rsidRPr="00CA5D42">
              <w:rPr>
                <w:rFonts w:ascii="Times New Roman" w:hAnsi="Times New Roman"/>
                <w:b/>
                <w:sz w:val="24"/>
                <w:szCs w:val="24"/>
                <w:lang w:eastAsia="bg-BG"/>
              </w:rPr>
              <w:t>производство на енергия от възобновяеми енергийни източници за собствено потребление</w:t>
            </w:r>
          </w:p>
          <w:p w14:paraId="41F8A1C1" w14:textId="77777777" w:rsidR="00593260" w:rsidRPr="00CA5D42" w:rsidRDefault="00593260" w:rsidP="00593260">
            <w:pPr>
              <w:spacing w:after="0"/>
              <w:jc w:val="both"/>
              <w:rPr>
                <w:rFonts w:ascii="Times New Roman" w:hAnsi="Times New Roman"/>
                <w:sz w:val="24"/>
                <w:szCs w:val="24"/>
              </w:rPr>
            </w:pPr>
            <w:r w:rsidRPr="00CA5D42">
              <w:rPr>
                <w:rFonts w:ascii="Times New Roman" w:hAnsi="Times New Roman"/>
                <w:sz w:val="24"/>
                <w:szCs w:val="24"/>
              </w:rPr>
              <w:t>1. Инвестиции за производство на енергия от ВЕИ,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 се подпомагат само, ако са за собствено потребление на кандидата и същите не надхвърлят необходимото количество енергия за покриване нуждите на предприятието. Капацитетът на инсталациите не трябва да надвишава мощност от 1 мегават.</w:t>
            </w:r>
          </w:p>
          <w:p w14:paraId="7A6253CF" w14:textId="77777777" w:rsidR="00593260" w:rsidRPr="00CA5D42" w:rsidRDefault="00593260" w:rsidP="00593260">
            <w:pPr>
              <w:spacing w:after="0"/>
              <w:jc w:val="both"/>
              <w:rPr>
                <w:rFonts w:ascii="Times New Roman" w:hAnsi="Times New Roman"/>
                <w:sz w:val="24"/>
                <w:szCs w:val="24"/>
              </w:rPr>
            </w:pPr>
            <w:r w:rsidRPr="00CA5D42">
              <w:rPr>
                <w:rFonts w:ascii="Times New Roman" w:hAnsi="Times New Roman"/>
                <w:sz w:val="24"/>
                <w:szCs w:val="24"/>
              </w:rPr>
              <w:t>2. Проекти за производство на  биогорива и течни горива от биомаса се подпомагат при условие, че отговарят на критериите за устойчивост, определени в чл. 37-40 от Закона за енергията от възобновяеми източници.</w:t>
            </w:r>
          </w:p>
          <w:p w14:paraId="29361F37" w14:textId="77777777" w:rsidR="00593260" w:rsidRPr="00CA5D42" w:rsidRDefault="00593260" w:rsidP="00593260">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3. 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p>
          <w:p w14:paraId="1C5853EE" w14:textId="77777777" w:rsidR="00593260" w:rsidRPr="00CA5D42" w:rsidRDefault="00593260" w:rsidP="00593260">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4. При производство на електроенергия от биомаса инсталациите трябва да произвеждат най-малко 10 на сто топлинна енергия.</w:t>
            </w:r>
          </w:p>
          <w:p w14:paraId="039887DD" w14:textId="77777777" w:rsidR="00593260" w:rsidRPr="00CA5D42" w:rsidRDefault="00593260" w:rsidP="00593260">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5.  При производство на биоенергия кандидатът трябва да докаже наличието на суровинна база за периода на изпълнение на бизнес плана чрез </w:t>
            </w:r>
            <w:r w:rsidR="00520C52" w:rsidRPr="00CA5D42">
              <w:rPr>
                <w:rFonts w:ascii="Times New Roman" w:hAnsi="Times New Roman"/>
                <w:sz w:val="24"/>
                <w:szCs w:val="24"/>
              </w:rPr>
              <w:t>Приложение № 16</w:t>
            </w:r>
            <w:r w:rsidRPr="00CA5D42">
              <w:rPr>
                <w:rFonts w:ascii="Times New Roman" w:hAnsi="Times New Roman"/>
                <w:sz w:val="24"/>
                <w:szCs w:val="24"/>
              </w:rPr>
              <w:t xml:space="preserve"> - когато се предвижда използване на биомаса, получена в резултат на земеделската или преработвателната дейност на кандидата или чрез предварителни или окончателни договори с описани вид, количества и цена на суровините - когато не се предвижда използване на биомаса, получена в резултат на земеделската или преработвателната дейност на кандидата.</w:t>
            </w:r>
          </w:p>
          <w:p w14:paraId="0DA0D7D2" w14:textId="77777777" w:rsidR="00593260" w:rsidRPr="00CA5D42" w:rsidRDefault="00593260" w:rsidP="00593260">
            <w:pPr>
              <w:widowControl w:val="0"/>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6. При производство на биоенергия (включително биогорива) суровините от  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 се използват за фуражи.</w:t>
            </w:r>
          </w:p>
          <w:p w14:paraId="6E843F0B" w14:textId="77777777" w:rsidR="00593260" w:rsidRPr="00CA5D42" w:rsidRDefault="00593260" w:rsidP="008169F3">
            <w:pPr>
              <w:spacing w:after="0"/>
              <w:jc w:val="both"/>
              <w:rPr>
                <w:rFonts w:ascii="Times New Roman" w:hAnsi="Times New Roman"/>
                <w:sz w:val="24"/>
                <w:szCs w:val="24"/>
              </w:rPr>
            </w:pPr>
            <w:r w:rsidRPr="00CA5D42">
              <w:rPr>
                <w:rFonts w:ascii="Times New Roman" w:hAnsi="Times New Roman"/>
                <w:sz w:val="24"/>
                <w:szCs w:val="24"/>
              </w:rPr>
              <w:t>7. Към проектното предложение се прилага анализ, удостоверяващ изпълнението на условията по т. 1 – т.6, изготвен и съгласуван от правоспособно лице с компетентност в съответната област.</w:t>
            </w:r>
          </w:p>
          <w:p w14:paraId="62738C32" w14:textId="77777777" w:rsidR="00646613" w:rsidRPr="00CA5D42" w:rsidRDefault="00520C52" w:rsidP="008169F3">
            <w:pPr>
              <w:spacing w:after="0"/>
              <w:jc w:val="both"/>
              <w:rPr>
                <w:rFonts w:ascii="Times New Roman" w:hAnsi="Times New Roman"/>
                <w:sz w:val="24"/>
                <w:szCs w:val="24"/>
              </w:rPr>
            </w:pPr>
            <w:r w:rsidRPr="00CA5D42">
              <w:rPr>
                <w:rFonts w:ascii="Times New Roman" w:hAnsi="Times New Roman"/>
                <w:b/>
                <w:sz w:val="24"/>
                <w:szCs w:val="24"/>
              </w:rPr>
              <w:lastRenderedPageBreak/>
              <w:t>В</w:t>
            </w:r>
            <w:r w:rsidRPr="00CA5D42">
              <w:rPr>
                <w:rFonts w:ascii="Times New Roman" w:hAnsi="Times New Roman"/>
                <w:sz w:val="24"/>
                <w:szCs w:val="24"/>
              </w:rPr>
              <w:t xml:space="preserve">. </w:t>
            </w:r>
            <w:r w:rsidR="00D0263F" w:rsidRPr="002C0B22">
              <w:rPr>
                <w:rFonts w:ascii="Times New Roman" w:hAnsi="Times New Roman"/>
                <w:b/>
                <w:sz w:val="24"/>
                <w:szCs w:val="24"/>
              </w:rPr>
              <w:t>Инвестиции за закупуване на транспортни средства</w:t>
            </w:r>
            <w:r w:rsidR="00D0263F" w:rsidRPr="002C0B22">
              <w:rPr>
                <w:rFonts w:ascii="Times New Roman" w:hAnsi="Times New Roman"/>
                <w:sz w:val="24"/>
                <w:szCs w:val="24"/>
              </w:rPr>
              <w:t xml:space="preserve"> по настоящата процедура са доп</w:t>
            </w:r>
            <w:r w:rsidR="00FC62B8" w:rsidRPr="002C0B22">
              <w:rPr>
                <w:rFonts w:ascii="Times New Roman" w:hAnsi="Times New Roman"/>
                <w:sz w:val="24"/>
                <w:szCs w:val="24"/>
              </w:rPr>
              <w:t>у</w:t>
            </w:r>
            <w:r w:rsidR="00D0263F" w:rsidRPr="002C0B22">
              <w:rPr>
                <w:rFonts w:ascii="Times New Roman" w:hAnsi="Times New Roman"/>
                <w:sz w:val="24"/>
                <w:szCs w:val="24"/>
              </w:rPr>
              <w:t xml:space="preserve">стими </w:t>
            </w:r>
            <w:r w:rsidR="00D0263F" w:rsidRPr="002C0B22">
              <w:rPr>
                <w:rFonts w:ascii="Times New Roman" w:hAnsi="Times New Roman"/>
                <w:b/>
                <w:sz w:val="24"/>
                <w:szCs w:val="24"/>
                <w:u w:val="single"/>
              </w:rPr>
              <w:t>само</w:t>
            </w:r>
            <w:r w:rsidR="00D0263F" w:rsidRPr="002C0B22">
              <w:rPr>
                <w:rFonts w:ascii="Times New Roman" w:hAnsi="Times New Roman"/>
                <w:sz w:val="24"/>
                <w:szCs w:val="24"/>
              </w:rPr>
              <w:t xml:space="preserve"> за транспортни средства</w:t>
            </w:r>
            <w:r w:rsidR="00DA687D" w:rsidRPr="002C0B22">
              <w:rPr>
                <w:rFonts w:ascii="Times New Roman" w:hAnsi="Times New Roman"/>
                <w:sz w:val="24"/>
                <w:szCs w:val="24"/>
              </w:rPr>
              <w:t>, които представляват „машини“</w:t>
            </w:r>
            <w:r w:rsidR="00D0263F" w:rsidRPr="002C0B22">
              <w:rPr>
                <w:rStyle w:val="af3"/>
                <w:rFonts w:ascii="Times New Roman" w:hAnsi="Times New Roman"/>
                <w:sz w:val="24"/>
                <w:szCs w:val="24"/>
              </w:rPr>
              <w:footnoteReference w:id="4"/>
            </w:r>
            <w:r w:rsidR="00DA687D" w:rsidRPr="002C0B22">
              <w:rPr>
                <w:rFonts w:ascii="Times New Roman" w:hAnsi="Times New Roman"/>
                <w:sz w:val="24"/>
                <w:szCs w:val="24"/>
              </w:rPr>
              <w:t>, които</w:t>
            </w:r>
            <w:r w:rsidR="00DA687D" w:rsidRPr="00CA5D42">
              <w:rPr>
                <w:rFonts w:ascii="Times New Roman" w:hAnsi="Times New Roman"/>
                <w:sz w:val="24"/>
                <w:szCs w:val="24"/>
              </w:rPr>
              <w:t xml:space="preserve"> </w:t>
            </w:r>
            <w:r w:rsidR="00D0263F" w:rsidRPr="00CA5D42">
              <w:rPr>
                <w:rFonts w:ascii="Times New Roman" w:hAnsi="Times New Roman"/>
                <w:sz w:val="24"/>
                <w:szCs w:val="24"/>
              </w:rPr>
              <w:t>следва да отговарят на Закона за регистрация и контрол на земеделската и горската техника. Съгласно чл. 2</w:t>
            </w:r>
            <w:r w:rsidR="009A6453" w:rsidRPr="00CA5D42">
              <w:rPr>
                <w:rFonts w:ascii="Times New Roman" w:hAnsi="Times New Roman"/>
                <w:sz w:val="24"/>
                <w:szCs w:val="24"/>
              </w:rPr>
              <w:t xml:space="preserve"> от същия,</w:t>
            </w:r>
            <w:r w:rsidR="00D0263F" w:rsidRPr="00CA5D42">
              <w:rPr>
                <w:rFonts w:ascii="Times New Roman" w:hAnsi="Times New Roman"/>
                <w:sz w:val="24"/>
                <w:szCs w:val="24"/>
              </w:rPr>
              <w:t xml:space="preserve"> законът се прилага за земеделска, горска техника, включително превозни средства и машини за земни работи</w:t>
            </w:r>
            <w:r w:rsidR="00DA687D" w:rsidRPr="00CA5D42">
              <w:rPr>
                <w:rStyle w:val="af3"/>
                <w:rFonts w:ascii="Times New Roman" w:hAnsi="Times New Roman"/>
                <w:sz w:val="24"/>
                <w:szCs w:val="24"/>
              </w:rPr>
              <w:footnoteReference w:id="5"/>
            </w:r>
            <w:r w:rsidR="00D0263F" w:rsidRPr="00CA5D42">
              <w:rPr>
                <w:rFonts w:ascii="Times New Roman" w:hAnsi="Times New Roman"/>
                <w:sz w:val="24"/>
                <w:szCs w:val="24"/>
              </w:rPr>
              <w:t xml:space="preserve">. </w:t>
            </w:r>
          </w:p>
          <w:p w14:paraId="05D6361B" w14:textId="77777777" w:rsidR="00520C52" w:rsidRPr="00CA5D42" w:rsidRDefault="00520C52" w:rsidP="008169F3">
            <w:pPr>
              <w:spacing w:after="0"/>
              <w:jc w:val="both"/>
              <w:rPr>
                <w:rFonts w:ascii="Times New Roman" w:hAnsi="Times New Roman"/>
                <w:sz w:val="24"/>
                <w:szCs w:val="24"/>
              </w:rPr>
            </w:pPr>
          </w:p>
          <w:p w14:paraId="05E6586B" w14:textId="0DC66FE7" w:rsidR="00520C52" w:rsidRPr="00CA5D42" w:rsidRDefault="00520C52"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b/>
                <w:color w:val="000000"/>
                <w:sz w:val="24"/>
                <w:szCs w:val="24"/>
                <w:lang w:eastAsia="bg-BG"/>
              </w:rPr>
              <w:t>Г</w:t>
            </w:r>
            <w:r w:rsidRPr="00CA5D42">
              <w:rPr>
                <w:rFonts w:ascii="Times New Roman" w:eastAsia="Times New Roman" w:hAnsi="Times New Roman"/>
                <w:color w:val="000000"/>
                <w:sz w:val="24"/>
                <w:szCs w:val="24"/>
                <w:lang w:eastAsia="bg-BG"/>
              </w:rPr>
              <w:t xml:space="preserve">. </w:t>
            </w:r>
            <w:r w:rsidR="002F5516" w:rsidRPr="00CA5D42">
              <w:rPr>
                <w:rFonts w:ascii="Times New Roman" w:eastAsia="Times New Roman" w:hAnsi="Times New Roman"/>
                <w:color w:val="000000"/>
                <w:sz w:val="24"/>
                <w:szCs w:val="24"/>
                <w:lang w:eastAsia="bg-BG"/>
              </w:rPr>
              <w:t xml:space="preserve">В случай на </w:t>
            </w:r>
            <w:r w:rsidRPr="00CA5D42">
              <w:rPr>
                <w:rFonts w:ascii="Times New Roman" w:eastAsia="Times New Roman" w:hAnsi="Times New Roman"/>
                <w:b/>
                <w:color w:val="000000"/>
                <w:sz w:val="24"/>
                <w:szCs w:val="24"/>
                <w:lang w:eastAsia="bg-BG"/>
              </w:rPr>
              <w:t>инвестиции</w:t>
            </w:r>
            <w:r w:rsidR="002F5516" w:rsidRPr="00CA5D42">
              <w:rPr>
                <w:rFonts w:ascii="Times New Roman" w:eastAsia="Times New Roman" w:hAnsi="Times New Roman"/>
                <w:b/>
                <w:color w:val="000000"/>
                <w:sz w:val="24"/>
                <w:szCs w:val="24"/>
                <w:lang w:eastAsia="bg-BG"/>
              </w:rPr>
              <w:t xml:space="preserve"> за закупуване и/или инсталиране на нови машини, оборудване и съоръжения, които са част от технологичен процес</w:t>
            </w:r>
            <w:r w:rsidR="002F5516" w:rsidRPr="00CA5D42">
              <w:rPr>
                <w:rFonts w:ascii="Times New Roman" w:eastAsia="Times New Roman" w:hAnsi="Times New Roman"/>
                <w:color w:val="000000"/>
                <w:sz w:val="24"/>
                <w:szCs w:val="24"/>
                <w:lang w:eastAsia="bg-BG"/>
              </w:rPr>
              <w:t>, се представя</w:t>
            </w:r>
            <w:r w:rsidRPr="00CA5D42">
              <w:rPr>
                <w:rFonts w:ascii="Times New Roman" w:eastAsia="Times New Roman" w:hAnsi="Times New Roman"/>
                <w:color w:val="000000"/>
                <w:sz w:val="24"/>
                <w:szCs w:val="24"/>
                <w:lang w:eastAsia="bg-BG"/>
              </w:rPr>
              <w:t xml:space="preserve"> изготвен и заверен от правоспособно лице </w:t>
            </w:r>
            <w:r w:rsidRPr="00CA5D42">
              <w:rPr>
                <w:rFonts w:ascii="Times New Roman" w:eastAsia="Times New Roman" w:hAnsi="Times New Roman"/>
                <w:b/>
                <w:color w:val="000000"/>
                <w:sz w:val="24"/>
                <w:szCs w:val="24"/>
                <w:lang w:eastAsia="bg-BG"/>
              </w:rPr>
              <w:t>т</w:t>
            </w:r>
            <w:r w:rsidR="002F5516" w:rsidRPr="00CA5D42">
              <w:rPr>
                <w:rFonts w:ascii="Times New Roman" w:eastAsia="Times New Roman" w:hAnsi="Times New Roman"/>
                <w:b/>
                <w:color w:val="000000"/>
                <w:sz w:val="24"/>
                <w:szCs w:val="24"/>
                <w:lang w:eastAsia="bg-BG"/>
              </w:rPr>
              <w:t>ехнологичен проект</w:t>
            </w:r>
            <w:r w:rsidR="002F5516" w:rsidRPr="00CA5D42">
              <w:rPr>
                <w:rFonts w:ascii="Times New Roman" w:eastAsia="Times New Roman" w:hAnsi="Times New Roman"/>
                <w:color w:val="000000"/>
                <w:sz w:val="24"/>
                <w:szCs w:val="24"/>
                <w:lang w:eastAsia="bg-BG"/>
              </w:rPr>
              <w:t xml:space="preserve"> ведно със схема и описание на технологичния процес</w:t>
            </w:r>
            <w:r w:rsidRPr="00CA5D42">
              <w:rPr>
                <w:rFonts w:ascii="Times New Roman" w:eastAsia="Times New Roman" w:hAnsi="Times New Roman"/>
                <w:color w:val="000000"/>
                <w:sz w:val="24"/>
                <w:szCs w:val="24"/>
                <w:lang w:eastAsia="bg-BG"/>
              </w:rPr>
              <w:t xml:space="preserve"> </w:t>
            </w:r>
            <w:r w:rsidRPr="00CA5D42">
              <w:rPr>
                <w:rFonts w:ascii="Times New Roman" w:hAnsi="Times New Roman"/>
                <w:sz w:val="24"/>
                <w:szCs w:val="24"/>
              </w:rPr>
              <w:t>и описание на годишния капацитет на предприятието по видове продукция, заложени в производствената и търговска програма на бизнес плана.</w:t>
            </w:r>
            <w:r w:rsidRPr="00CA5D42">
              <w:t xml:space="preserve"> </w:t>
            </w:r>
            <w:r w:rsidRPr="00CA5D42">
              <w:rPr>
                <w:rFonts w:ascii="Times New Roman" w:hAnsi="Times New Roman"/>
                <w:sz w:val="24"/>
                <w:szCs w:val="24"/>
              </w:rPr>
              <w:t>Планираният размер на произведената от кандидата продукция трябва да покрива най-малко 50 на сто от капацитета на предприятието за подпомаганата дейност по технологичен проект</w:t>
            </w:r>
            <w:r w:rsidR="00F266F2">
              <w:rPr>
                <w:rFonts w:ascii="Times New Roman" w:hAnsi="Times New Roman"/>
                <w:sz w:val="24"/>
                <w:szCs w:val="24"/>
              </w:rPr>
              <w:t>.</w:t>
            </w:r>
          </w:p>
        </w:tc>
      </w:tr>
    </w:tbl>
    <w:p w14:paraId="1128CD4D" w14:textId="77777777" w:rsidR="007A32E9" w:rsidRPr="00CA5D42" w:rsidRDefault="00AC0F06" w:rsidP="0070595E">
      <w:pPr>
        <w:pStyle w:val="1"/>
        <w:rPr>
          <w:b w:val="0"/>
          <w:szCs w:val="24"/>
          <w:lang w:val="bg-BG"/>
        </w:rPr>
      </w:pPr>
      <w:bookmarkStart w:id="23" w:name="_Toc167357242"/>
      <w:r w:rsidRPr="00CA5D42">
        <w:rPr>
          <w:szCs w:val="24"/>
          <w:lang w:val="bg-BG"/>
        </w:rPr>
        <w:lastRenderedPageBreak/>
        <w:t>13.3. Недопустими дейности:</w:t>
      </w:r>
      <w:bookmarkEnd w:id="2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1E2D" w:rsidRPr="00CA5D42" w14:paraId="1A6E420B" w14:textId="77777777">
        <w:tc>
          <w:tcPr>
            <w:tcW w:w="9606" w:type="dxa"/>
            <w:shd w:val="clear" w:color="auto" w:fill="auto"/>
          </w:tcPr>
          <w:p w14:paraId="6558B8D8" w14:textId="25E4759D" w:rsidR="00B0690D" w:rsidRPr="00CA5D42" w:rsidRDefault="00B0690D" w:rsidP="00E73176">
            <w:pPr>
              <w:pStyle w:val="13"/>
              <w:numPr>
                <w:ilvl w:val="0"/>
                <w:numId w:val="10"/>
              </w:numPr>
              <w:spacing w:line="276" w:lineRule="auto"/>
              <w:jc w:val="both"/>
              <w:rPr>
                <w:color w:val="000000"/>
                <w:lang w:val="bg-BG"/>
              </w:rPr>
            </w:pPr>
            <w:r w:rsidRPr="00CA5D42">
              <w:rPr>
                <w:color w:val="000000"/>
                <w:lang w:val="bg-BG"/>
              </w:rPr>
              <w:t xml:space="preserve">В рамките на процедурата не се финансират дейности, които водят до осъществяване на селскостопанска дейност или резултатът от дейността е продукт, включен в Приложение I на Договора за функциониране на Европейския съюз, съгласно Приложение № 5. Не се подпомагат по процедурата и дейности, при които резултатът от тях е продукт извън Приложение I на Договора за функциониране на Европейския съюз, съгласно </w:t>
            </w:r>
            <w:r w:rsidRPr="00CA5D42">
              <w:rPr>
                <w:b/>
                <w:color w:val="000000"/>
                <w:lang w:val="bg-BG"/>
              </w:rPr>
              <w:t>Приложение № 5</w:t>
            </w:r>
            <w:r w:rsidRPr="00CA5D42">
              <w:rPr>
                <w:color w:val="000000"/>
                <w:lang w:val="bg-BG"/>
              </w:rPr>
              <w:t xml:space="preserve"> и същите са допустими за подпомагане по </w:t>
            </w:r>
            <w:proofErr w:type="spellStart"/>
            <w:r w:rsidRPr="00CA5D42">
              <w:rPr>
                <w:color w:val="000000"/>
                <w:lang w:val="bg-BG"/>
              </w:rPr>
              <w:t>подмярка</w:t>
            </w:r>
            <w:proofErr w:type="spellEnd"/>
            <w:r w:rsidRPr="00CA5D42">
              <w:rPr>
                <w:color w:val="000000"/>
                <w:lang w:val="bg-BG"/>
              </w:rPr>
              <w:t xml:space="preserve"> 4.2 „Инвестиции в преработка/маркетинг на селскостопански продукти“ от мярка 4 „Инвестиции в материални активи“ от Програма за развитие</w:t>
            </w:r>
            <w:r w:rsidR="009B1E66" w:rsidRPr="00CA5D42">
              <w:rPr>
                <w:color w:val="000000"/>
                <w:lang w:val="bg-BG"/>
              </w:rPr>
              <w:t xml:space="preserve"> на селските райони 2014-2020 г, която е включена и в Стратегията за </w:t>
            </w:r>
            <w:r w:rsidR="009B1E66" w:rsidRPr="002C0B22">
              <w:rPr>
                <w:color w:val="000000"/>
                <w:lang w:val="bg-BG"/>
              </w:rPr>
              <w:t>ВОМР на МИГ-</w:t>
            </w:r>
            <w:r w:rsidR="00D375AD" w:rsidRPr="002C0B22">
              <w:rPr>
                <w:color w:val="000000"/>
                <w:lang w:val="bg-BG"/>
              </w:rPr>
              <w:t>Мъглиж, Казанлък, Гурково</w:t>
            </w:r>
            <w:r w:rsidR="009B1E66" w:rsidRPr="002C0B22">
              <w:rPr>
                <w:color w:val="000000"/>
                <w:lang w:val="bg-BG"/>
              </w:rPr>
              <w:t>.</w:t>
            </w:r>
          </w:p>
          <w:p w14:paraId="17B82750" w14:textId="77777777" w:rsidR="00E14B8A" w:rsidRPr="00CA5D42" w:rsidRDefault="00E14B8A" w:rsidP="00E73176">
            <w:pPr>
              <w:pStyle w:val="13"/>
              <w:numPr>
                <w:ilvl w:val="0"/>
                <w:numId w:val="10"/>
              </w:numPr>
              <w:spacing w:line="276" w:lineRule="auto"/>
              <w:jc w:val="both"/>
              <w:rPr>
                <w:color w:val="000000"/>
                <w:lang w:val="bg-BG"/>
              </w:rPr>
            </w:pPr>
            <w:r w:rsidRPr="00CA5D42">
              <w:rPr>
                <w:color w:val="000000"/>
                <w:lang w:val="bg-BG"/>
              </w:rPr>
              <w:t xml:space="preserve">Не се предоставя финансова помощ за изграждане и обновяване на места за настаняване с повече от 20 помещения за настаняване и стойност на финансовата помощ над 50 000 лв. с включен ДДС по проект, финансиран изцяло или частично от ЕЗФРСР, или ако не са спазени изискванията на чл. 79, ал. 2 от Наредба № 22 от 2015 г. </w:t>
            </w:r>
          </w:p>
          <w:p w14:paraId="0EC8F0AC" w14:textId="77777777" w:rsidR="004E1380" w:rsidRPr="00CA5D42" w:rsidRDefault="004E1380" w:rsidP="00E73176">
            <w:pPr>
              <w:pStyle w:val="13"/>
              <w:numPr>
                <w:ilvl w:val="0"/>
                <w:numId w:val="10"/>
              </w:numPr>
              <w:spacing w:line="276" w:lineRule="auto"/>
              <w:jc w:val="both"/>
              <w:rPr>
                <w:color w:val="000000"/>
                <w:lang w:val="bg-BG"/>
              </w:rPr>
            </w:pPr>
            <w:r w:rsidRPr="00CA5D42">
              <w:rPr>
                <w:color w:val="000000"/>
                <w:lang w:val="bg-BG"/>
              </w:rPr>
              <w:t xml:space="preserve">В рамките на процедурата не се финансират инвестиции насочени към дейности, които се финансират по </w:t>
            </w:r>
            <w:proofErr w:type="spellStart"/>
            <w:r w:rsidRPr="00CA5D42">
              <w:rPr>
                <w:color w:val="000000"/>
                <w:lang w:val="bg-BG"/>
              </w:rPr>
              <w:t>подмярка</w:t>
            </w:r>
            <w:proofErr w:type="spellEnd"/>
            <w:r w:rsidRPr="00CA5D42">
              <w:rPr>
                <w:color w:val="000000"/>
                <w:lang w:val="bg-BG"/>
              </w:rPr>
              <w:t xml:space="preserve"> 8.6 „Инвестиции в технологии за лесовъдство и в </w:t>
            </w:r>
            <w:r w:rsidRPr="00CA5D42">
              <w:rPr>
                <w:color w:val="000000"/>
                <w:lang w:val="bg-BG"/>
              </w:rPr>
              <w:lastRenderedPageBreak/>
              <w:t xml:space="preserve">преработка, мобилизиране и търговията с горски продукти“ от мярка 8 „Инвестиции в развитие на горски територии и подобряване жизнеспособността на горите“, включително дейности описани в приложение № </w:t>
            </w:r>
            <w:r w:rsidR="00EE1A90" w:rsidRPr="00CA5D42">
              <w:rPr>
                <w:color w:val="000000"/>
                <w:lang w:val="bg-BG"/>
              </w:rPr>
              <w:t>5</w:t>
            </w:r>
            <w:r w:rsidR="00DF3975" w:rsidRPr="00CA5D42">
              <w:rPr>
                <w:color w:val="000000"/>
                <w:lang w:val="bg-BG"/>
              </w:rPr>
              <w:t xml:space="preserve"> от Документи за информация</w:t>
            </w:r>
            <w:r w:rsidRPr="00CA5D42">
              <w:rPr>
                <w:color w:val="000000"/>
                <w:lang w:val="bg-BG"/>
              </w:rPr>
              <w:t xml:space="preserve">. </w:t>
            </w:r>
          </w:p>
          <w:p w14:paraId="4DC5AA56" w14:textId="77777777" w:rsidR="004E1380" w:rsidRPr="00CA5D42" w:rsidRDefault="004E1380" w:rsidP="00E73176">
            <w:pPr>
              <w:pStyle w:val="13"/>
              <w:numPr>
                <w:ilvl w:val="0"/>
                <w:numId w:val="10"/>
              </w:numPr>
              <w:spacing w:line="276" w:lineRule="auto"/>
              <w:jc w:val="both"/>
              <w:rPr>
                <w:color w:val="000000"/>
                <w:lang w:val="bg-BG"/>
              </w:rPr>
            </w:pPr>
            <w:r w:rsidRPr="00CA5D42">
              <w:rPr>
                <w:color w:val="000000"/>
                <w:lang w:val="bg-BG"/>
              </w:rPr>
              <w:t xml:space="preserve">Не се предоставя финансова помощ за хазарт, финансови услуги (в т. ч. извършването и предоставянето на платежни услуги), инвестиции, свързани с електронни пари (вкл. генериране на криптовалути), голф, лов и риболов, сектори и дейности, определени за недопустими в </w:t>
            </w:r>
            <w:r w:rsidR="0000023B" w:rsidRPr="002C0B22">
              <w:rPr>
                <w:color w:val="000000"/>
                <w:lang w:val="bg-BG"/>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00023B" w:rsidRPr="002C0B22">
              <w:rPr>
                <w:color w:val="000000"/>
                <w:lang w:val="bg-BG"/>
              </w:rPr>
              <w:t>de</w:t>
            </w:r>
            <w:proofErr w:type="spellEnd"/>
            <w:r w:rsidR="0000023B" w:rsidRPr="002C0B22">
              <w:rPr>
                <w:color w:val="000000"/>
                <w:lang w:val="bg-BG"/>
              </w:rPr>
              <w:t xml:space="preserve"> </w:t>
            </w:r>
            <w:proofErr w:type="spellStart"/>
            <w:r w:rsidR="0000023B" w:rsidRPr="002C0B22">
              <w:rPr>
                <w:color w:val="000000"/>
                <w:lang w:val="bg-BG"/>
              </w:rPr>
              <w:t>minimis</w:t>
            </w:r>
            <w:proofErr w:type="spellEnd"/>
            <w:r w:rsidR="0000023B" w:rsidRPr="002C0B22">
              <w:rPr>
                <w:color w:val="000000"/>
                <w:lang w:val="bg-BG"/>
              </w:rPr>
              <w:t xml:space="preserve"> (ОВ L 2023/2831, 15.12.2023)</w:t>
            </w:r>
            <w:r w:rsidRPr="002C0B22">
              <w:rPr>
                <w:color w:val="000000"/>
                <w:lang w:val="bg-BG"/>
              </w:rPr>
              <w:t>, производство</w:t>
            </w:r>
            <w:r w:rsidRPr="00CA5D42">
              <w:rPr>
                <w:color w:val="000000"/>
                <w:lang w:val="bg-BG"/>
              </w:rPr>
              <w:t xml:space="preserve"> на енергия от ВЕИ за продажба.</w:t>
            </w:r>
          </w:p>
          <w:p w14:paraId="33247365" w14:textId="77777777" w:rsidR="008B7718" w:rsidRPr="00CA5D42" w:rsidRDefault="006C63B1" w:rsidP="00E73176">
            <w:pPr>
              <w:pStyle w:val="13"/>
              <w:numPr>
                <w:ilvl w:val="0"/>
                <w:numId w:val="10"/>
              </w:numPr>
              <w:spacing w:line="276" w:lineRule="auto"/>
              <w:jc w:val="both"/>
              <w:rPr>
                <w:color w:val="000000"/>
                <w:lang w:val="bg-BG"/>
              </w:rPr>
            </w:pPr>
            <w:r w:rsidRPr="00CA5D42">
              <w:rPr>
                <w:color w:val="000000"/>
                <w:lang w:val="bg-BG"/>
              </w:rPr>
              <w:t>Не са допустими п</w:t>
            </w:r>
            <w:r w:rsidR="008B7718" w:rsidRPr="00CA5D42">
              <w:rPr>
                <w:color w:val="000000"/>
                <w:lang w:val="bg-BG"/>
              </w:rPr>
              <w:t xml:space="preserve">роекти, за които има постановен административен акт по реда на Закона за опазване на околната среда и/или по чл. 31 от Закона за биологичното разнообразие за </w:t>
            </w:r>
            <w:proofErr w:type="spellStart"/>
            <w:r w:rsidR="008B7718" w:rsidRPr="00CA5D42">
              <w:rPr>
                <w:color w:val="000000"/>
                <w:lang w:val="bg-BG"/>
              </w:rPr>
              <w:t>неодобряване</w:t>
            </w:r>
            <w:proofErr w:type="spellEnd"/>
            <w:r w:rsidR="008B7718" w:rsidRPr="00CA5D42">
              <w:rPr>
                <w:color w:val="000000"/>
                <w:lang w:val="bg-BG"/>
              </w:rPr>
              <w:t xml:space="preserve"> осъществяването/</w:t>
            </w:r>
            <w:proofErr w:type="spellStart"/>
            <w:r w:rsidR="008B7718" w:rsidRPr="00CA5D42">
              <w:rPr>
                <w:color w:val="000000"/>
                <w:lang w:val="bg-BG"/>
              </w:rPr>
              <w:t>несъгласуване</w:t>
            </w:r>
            <w:proofErr w:type="spellEnd"/>
            <w:r w:rsidR="008B7718" w:rsidRPr="00CA5D42">
              <w:rPr>
                <w:color w:val="000000"/>
                <w:lang w:val="bg-BG"/>
              </w:rPr>
              <w:t xml:space="preserve"> на инвестиционното предложение /плана /програмата /проекта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14:paraId="186BAE7A" w14:textId="77777777" w:rsidR="008B7718" w:rsidRPr="00CA5D42" w:rsidRDefault="006C63B1" w:rsidP="00E73176">
            <w:pPr>
              <w:pStyle w:val="13"/>
              <w:numPr>
                <w:ilvl w:val="0"/>
                <w:numId w:val="10"/>
              </w:numPr>
              <w:spacing w:line="276" w:lineRule="auto"/>
              <w:jc w:val="both"/>
              <w:rPr>
                <w:color w:val="000000"/>
                <w:lang w:val="bg-BG"/>
              </w:rPr>
            </w:pPr>
            <w:r w:rsidRPr="00CA5D42">
              <w:rPr>
                <w:color w:val="000000"/>
                <w:lang w:val="bg-BG"/>
              </w:rPr>
              <w:t>Не са допустими п</w:t>
            </w:r>
            <w:r w:rsidR="008B7718" w:rsidRPr="00CA5D42">
              <w:rPr>
                <w:color w:val="000000"/>
                <w:lang w:val="bg-BG"/>
              </w:rPr>
              <w:t>роекти, които след изпълнение на дейностите по проекта няма да доведат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p>
          <w:p w14:paraId="76114E6A" w14:textId="77777777" w:rsidR="005479F0" w:rsidRPr="00CA5D42" w:rsidRDefault="008B7718" w:rsidP="00E73176">
            <w:pPr>
              <w:pStyle w:val="13"/>
              <w:numPr>
                <w:ilvl w:val="0"/>
                <w:numId w:val="10"/>
              </w:numPr>
              <w:spacing w:line="276" w:lineRule="auto"/>
              <w:jc w:val="both"/>
              <w:rPr>
                <w:color w:val="000000"/>
                <w:lang w:val="bg-BG"/>
              </w:rPr>
            </w:pPr>
            <w:r w:rsidRPr="00CA5D42">
              <w:rPr>
                <w:color w:val="000000"/>
                <w:lang w:val="bg-BG"/>
              </w:rPr>
              <w:t>Финансова помощ не се предоставя за проекти, включващи инвестиции, които не отговарят на Европейското и национално законодателство.</w:t>
            </w:r>
          </w:p>
          <w:p w14:paraId="10FA3F62" w14:textId="77777777" w:rsidR="00E3751A" w:rsidRPr="00CA5D42" w:rsidRDefault="00E3751A" w:rsidP="00894B4F">
            <w:pPr>
              <w:pStyle w:val="13"/>
              <w:numPr>
                <w:ilvl w:val="0"/>
                <w:numId w:val="10"/>
              </w:numPr>
              <w:spacing w:line="276" w:lineRule="auto"/>
              <w:jc w:val="both"/>
              <w:rPr>
                <w:color w:val="000000"/>
                <w:lang w:val="bg-BG"/>
              </w:rPr>
            </w:pPr>
            <w:r w:rsidRPr="00CA5D42">
              <w:rPr>
                <w:lang w:val="bg-BG"/>
              </w:rPr>
              <w:t>Не се подпомагат като с</w:t>
            </w:r>
            <w:r w:rsidR="00894B4F" w:rsidRPr="00CA5D42">
              <w:rPr>
                <w:lang w:val="bg-BG"/>
              </w:rPr>
              <w:t xml:space="preserve">амостоятелен проект или дейност </w:t>
            </w:r>
            <w:r w:rsidRPr="00CA5D42">
              <w:rPr>
                <w:lang w:val="bg-BG"/>
              </w:rPr>
              <w:t>събарянето на стари сгради и производствени съоръжения;</w:t>
            </w:r>
          </w:p>
          <w:p w14:paraId="6B5E4447" w14:textId="77777777" w:rsidR="009C772C" w:rsidRPr="00CA5D42" w:rsidRDefault="009C772C" w:rsidP="00E3751A">
            <w:pPr>
              <w:pStyle w:val="13"/>
              <w:spacing w:line="276" w:lineRule="auto"/>
              <w:ind w:left="0"/>
              <w:jc w:val="both"/>
              <w:rPr>
                <w:color w:val="000000"/>
                <w:lang w:val="bg-BG"/>
              </w:rPr>
            </w:pPr>
            <w:r w:rsidRPr="00CA5D42">
              <w:rPr>
                <w:lang w:val="bg-BG"/>
              </w:rPr>
              <w:t xml:space="preserve">9. </w:t>
            </w:r>
            <w:r w:rsidRPr="002C0B22">
              <w:rPr>
                <w:lang w:val="bg-BG"/>
              </w:rPr>
              <w:t xml:space="preserve">Не се предоставя финансова помощ за дейности, посочени в чл. 1, параграф 1, буква „г“ и „д“ от </w:t>
            </w:r>
            <w:r w:rsidR="0000023B" w:rsidRPr="002C0B22">
              <w:rPr>
                <w:color w:val="000000"/>
                <w:lang w:val="bg-BG"/>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00023B" w:rsidRPr="002C0B22">
              <w:rPr>
                <w:color w:val="000000"/>
                <w:lang w:val="bg-BG"/>
              </w:rPr>
              <w:t>de</w:t>
            </w:r>
            <w:proofErr w:type="spellEnd"/>
            <w:r w:rsidR="0000023B" w:rsidRPr="002C0B22">
              <w:rPr>
                <w:color w:val="000000"/>
                <w:lang w:val="bg-BG"/>
              </w:rPr>
              <w:t xml:space="preserve"> </w:t>
            </w:r>
            <w:proofErr w:type="spellStart"/>
            <w:r w:rsidR="0000023B" w:rsidRPr="002C0B22">
              <w:rPr>
                <w:color w:val="000000"/>
                <w:lang w:val="bg-BG"/>
              </w:rPr>
              <w:t>minimis</w:t>
            </w:r>
            <w:proofErr w:type="spellEnd"/>
            <w:r w:rsidR="0000023B" w:rsidRPr="002C0B22">
              <w:rPr>
                <w:color w:val="000000"/>
                <w:lang w:val="bg-BG"/>
              </w:rPr>
              <w:t xml:space="preserve"> (ОВ L 2023/2831, 15.12.2023).</w:t>
            </w:r>
          </w:p>
        </w:tc>
      </w:tr>
    </w:tbl>
    <w:p w14:paraId="12E8695B" w14:textId="77777777" w:rsidR="00BB1E2D" w:rsidRPr="00CA5D42" w:rsidRDefault="00BB1E2D" w:rsidP="0070595E">
      <w:pPr>
        <w:pStyle w:val="1"/>
        <w:rPr>
          <w:szCs w:val="24"/>
          <w:lang w:val="bg-BG"/>
        </w:rPr>
      </w:pPr>
      <w:bookmarkStart w:id="24" w:name="_Toc167357243"/>
      <w:r w:rsidRPr="00CA5D42">
        <w:rPr>
          <w:szCs w:val="24"/>
          <w:lang w:val="bg-BG"/>
        </w:rPr>
        <w:lastRenderedPageBreak/>
        <w:t>14. Категории разходи, допустими за финансиране:</w:t>
      </w:r>
      <w:bookmarkEnd w:id="24"/>
    </w:p>
    <w:p w14:paraId="791E74DD" w14:textId="77777777" w:rsidR="001B19A2" w:rsidRPr="00CA5D42" w:rsidRDefault="001B19A2" w:rsidP="001445A1">
      <w:pPr>
        <w:pStyle w:val="1"/>
        <w:spacing w:before="0"/>
        <w:rPr>
          <w:szCs w:val="24"/>
          <w:lang w:val="bg-BG"/>
        </w:rPr>
      </w:pPr>
      <w:bookmarkStart w:id="25" w:name="_Toc167357244"/>
      <w:r w:rsidRPr="00CA5D42">
        <w:rPr>
          <w:szCs w:val="24"/>
          <w:lang w:val="bg-BG"/>
        </w:rPr>
        <w:t>14.1. Допустими разходи:</w:t>
      </w:r>
      <w:bookmarkEnd w:id="2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B1E2D" w:rsidRPr="00CA5D42" w14:paraId="49D8ED92" w14:textId="77777777">
        <w:tc>
          <w:tcPr>
            <w:tcW w:w="9606" w:type="dxa"/>
          </w:tcPr>
          <w:p w14:paraId="207633F4" w14:textId="77777777" w:rsidR="00F40618" w:rsidRPr="00CA5D42" w:rsidRDefault="00F40618" w:rsidP="008169F3">
            <w:pPr>
              <w:spacing w:after="0"/>
              <w:jc w:val="both"/>
              <w:rPr>
                <w:rFonts w:ascii="Times New Roman" w:hAnsi="Times New Roman"/>
                <w:sz w:val="24"/>
                <w:szCs w:val="24"/>
              </w:rPr>
            </w:pPr>
            <w:r w:rsidRPr="00CA5D42">
              <w:rPr>
                <w:rFonts w:ascii="Times New Roman" w:hAnsi="Times New Roman"/>
                <w:b/>
                <w:sz w:val="24"/>
                <w:szCs w:val="24"/>
              </w:rPr>
              <w:t>Допустими  разходи</w:t>
            </w:r>
            <w:r w:rsidRPr="00CA5D42">
              <w:rPr>
                <w:rFonts w:ascii="Times New Roman" w:hAnsi="Times New Roman"/>
                <w:sz w:val="24"/>
                <w:szCs w:val="24"/>
              </w:rPr>
              <w:t>, съгласно чл.20, ал. 1</w:t>
            </w:r>
            <w:r w:rsidR="0087409F" w:rsidRPr="00CA5D42">
              <w:rPr>
                <w:rFonts w:ascii="Times New Roman" w:hAnsi="Times New Roman"/>
                <w:sz w:val="24"/>
                <w:szCs w:val="24"/>
              </w:rPr>
              <w:t xml:space="preserve"> </w:t>
            </w:r>
            <w:r w:rsidRPr="00CA5D42">
              <w:rPr>
                <w:rFonts w:ascii="Times New Roman" w:hAnsi="Times New Roman"/>
                <w:sz w:val="24"/>
                <w:szCs w:val="24"/>
              </w:rPr>
              <w:t>от Наредба № 22 от 14.12.2015 г., са:</w:t>
            </w:r>
          </w:p>
          <w:p w14:paraId="71B3E03E" w14:textId="77777777" w:rsidR="00F40618" w:rsidRPr="00CA5D42" w:rsidRDefault="00F40618" w:rsidP="008169F3">
            <w:pPr>
              <w:spacing w:after="0"/>
              <w:jc w:val="both"/>
              <w:rPr>
                <w:rFonts w:ascii="Times New Roman" w:hAnsi="Times New Roman"/>
                <w:sz w:val="24"/>
                <w:szCs w:val="24"/>
              </w:rPr>
            </w:pPr>
            <w:r w:rsidRPr="00CA5D42">
              <w:rPr>
                <w:rFonts w:ascii="Times New Roman" w:hAnsi="Times New Roman"/>
                <w:sz w:val="24"/>
                <w:szCs w:val="24"/>
              </w:rPr>
              <w:t>1. инвестиционни разходи по чл. 45 от Регламент (EC) № 1305/2013</w:t>
            </w:r>
            <w:r w:rsidR="00325B18" w:rsidRPr="00CA5D42">
              <w:rPr>
                <w:rStyle w:val="af3"/>
                <w:rFonts w:ascii="Times New Roman" w:hAnsi="Times New Roman"/>
                <w:sz w:val="24"/>
                <w:szCs w:val="24"/>
              </w:rPr>
              <w:footnoteReference w:id="6"/>
            </w:r>
            <w:r w:rsidRPr="00CA5D42">
              <w:rPr>
                <w:rFonts w:ascii="Times New Roman" w:hAnsi="Times New Roman"/>
                <w:sz w:val="24"/>
                <w:szCs w:val="24"/>
              </w:rPr>
              <w:t>;</w:t>
            </w:r>
          </w:p>
          <w:p w14:paraId="1CAEAB1A" w14:textId="77777777" w:rsidR="00F40618" w:rsidRPr="00CA5D42" w:rsidRDefault="00F40618" w:rsidP="008169F3">
            <w:pPr>
              <w:spacing w:after="0"/>
              <w:jc w:val="both"/>
              <w:rPr>
                <w:rFonts w:ascii="Times New Roman" w:hAnsi="Times New Roman"/>
                <w:sz w:val="24"/>
                <w:szCs w:val="24"/>
              </w:rPr>
            </w:pPr>
            <w:r w:rsidRPr="00CA5D42">
              <w:rPr>
                <w:rFonts w:ascii="Times New Roman" w:hAnsi="Times New Roman"/>
                <w:sz w:val="24"/>
                <w:szCs w:val="24"/>
              </w:rPr>
              <w:lastRenderedPageBreak/>
              <w:t>2. други допустими разходи, свързани с изпълнението на операции по Регламент (EC) № 1305/2013 и приоритетите на стратегията за ВОМР;</w:t>
            </w:r>
          </w:p>
          <w:p w14:paraId="73E6D298" w14:textId="77777777" w:rsidR="00F40618" w:rsidRPr="00CA5D42" w:rsidRDefault="00F40618" w:rsidP="008169F3">
            <w:pPr>
              <w:spacing w:after="0"/>
              <w:jc w:val="both"/>
              <w:rPr>
                <w:rFonts w:ascii="Times New Roman" w:hAnsi="Times New Roman"/>
                <w:sz w:val="24"/>
                <w:szCs w:val="24"/>
              </w:rPr>
            </w:pPr>
            <w:r w:rsidRPr="00CA5D42">
              <w:rPr>
                <w:rFonts w:ascii="Times New Roman" w:hAnsi="Times New Roman"/>
                <w:sz w:val="24"/>
                <w:szCs w:val="24"/>
              </w:rPr>
              <w:t>3. определени в Постановление № 189 от 2016 г. на Министерския съвет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p>
          <w:p w14:paraId="7929FC5D" w14:textId="77777777" w:rsidR="00F40618" w:rsidRPr="00CA5D42" w:rsidRDefault="00F40618" w:rsidP="00DF2A5E">
            <w:pPr>
              <w:spacing w:after="0"/>
              <w:jc w:val="both"/>
              <w:rPr>
                <w:rFonts w:ascii="Times New Roman" w:hAnsi="Times New Roman"/>
                <w:sz w:val="24"/>
                <w:szCs w:val="24"/>
              </w:rPr>
            </w:pPr>
            <w:r w:rsidRPr="00CA5D42">
              <w:rPr>
                <w:rFonts w:ascii="Times New Roman" w:hAnsi="Times New Roman"/>
                <w:sz w:val="24"/>
                <w:szCs w:val="24"/>
              </w:rPr>
              <w:t>4. определени като допустими разходи в указанията по § 3 от заключителните разпоредби на ПМС № 161 за общите изисквания към стратегиите, които ще се финансират на УО на ПРСР 2014 -2020 г.</w:t>
            </w:r>
          </w:p>
          <w:p w14:paraId="2391E870" w14:textId="71373BE9" w:rsidR="00636CAF" w:rsidRPr="00DF5E84" w:rsidRDefault="006F7F43" w:rsidP="00636CAF">
            <w:pPr>
              <w:widowControl w:val="0"/>
              <w:autoSpaceDE w:val="0"/>
              <w:autoSpaceDN w:val="0"/>
              <w:adjustRightInd w:val="0"/>
              <w:spacing w:after="0"/>
              <w:jc w:val="both"/>
              <w:rPr>
                <w:rFonts w:ascii="Times New Roman" w:hAnsi="Times New Roman"/>
                <w:b/>
                <w:bCs/>
                <w:sz w:val="24"/>
                <w:szCs w:val="24"/>
              </w:rPr>
            </w:pPr>
            <w:r w:rsidRPr="00CA5D42">
              <w:rPr>
                <w:rFonts w:ascii="Times New Roman" w:hAnsi="Times New Roman"/>
                <w:b/>
                <w:sz w:val="24"/>
                <w:szCs w:val="24"/>
              </w:rPr>
              <w:t>Допустими за подпомагане</w:t>
            </w:r>
            <w:r w:rsidR="00287F2F" w:rsidRPr="00CA5D42">
              <w:rPr>
                <w:rFonts w:ascii="Times New Roman" w:hAnsi="Times New Roman"/>
                <w:b/>
                <w:sz w:val="24"/>
                <w:szCs w:val="24"/>
              </w:rPr>
              <w:t xml:space="preserve"> по настоящата процедура</w:t>
            </w:r>
            <w:r w:rsidRPr="00CA5D42">
              <w:rPr>
                <w:rFonts w:ascii="Times New Roman" w:hAnsi="Times New Roman"/>
                <w:b/>
                <w:sz w:val="24"/>
                <w:szCs w:val="24"/>
              </w:rPr>
              <w:t xml:space="preserve"> са разходи</w:t>
            </w:r>
            <w:r w:rsidR="00636CAF">
              <w:rPr>
                <w:rFonts w:ascii="Times New Roman" w:hAnsi="Times New Roman"/>
                <w:b/>
                <w:sz w:val="24"/>
                <w:szCs w:val="24"/>
              </w:rPr>
              <w:t xml:space="preserve"> </w:t>
            </w:r>
            <w:r w:rsidR="00636CAF" w:rsidRPr="00DF5E84">
              <w:rPr>
                <w:rFonts w:ascii="Times New Roman" w:hAnsi="Times New Roman"/>
                <w:b/>
                <w:bCs/>
                <w:sz w:val="24"/>
                <w:szCs w:val="24"/>
              </w:rPr>
              <w:t xml:space="preserve">за материални и нематериални инвестиции, за създаване и развитие на неземеделски дейности в селските райони, включващи: </w:t>
            </w:r>
          </w:p>
          <w:p w14:paraId="16D64A82" w14:textId="77777777" w:rsidR="00035DA4" w:rsidRDefault="00035DA4" w:rsidP="008169F3">
            <w:pPr>
              <w:widowControl w:val="0"/>
              <w:autoSpaceDE w:val="0"/>
              <w:autoSpaceDN w:val="0"/>
              <w:adjustRightInd w:val="0"/>
              <w:spacing w:after="0"/>
              <w:jc w:val="both"/>
              <w:rPr>
                <w:rFonts w:ascii="Times New Roman" w:hAnsi="Times New Roman"/>
                <w:color w:val="FF0000"/>
                <w:sz w:val="24"/>
                <w:szCs w:val="24"/>
              </w:rPr>
            </w:pPr>
          </w:p>
          <w:p w14:paraId="1A225548" w14:textId="77777777" w:rsidR="00035DA4" w:rsidRPr="006A45DF" w:rsidRDefault="00035DA4" w:rsidP="00035DA4">
            <w:pPr>
              <w:pStyle w:val="af7"/>
              <w:numPr>
                <w:ilvl w:val="0"/>
                <w:numId w:val="26"/>
              </w:numPr>
              <w:jc w:val="both"/>
            </w:pPr>
            <w:r w:rsidRPr="006A45DF">
              <w:t>Изграждане, придобиване, включително отпускането на лизинг, или подобренията на недвижимо имущество;</w:t>
            </w:r>
          </w:p>
          <w:p w14:paraId="322E751D" w14:textId="77777777" w:rsidR="00035DA4" w:rsidRPr="006A45DF" w:rsidRDefault="00035DA4" w:rsidP="00035DA4">
            <w:pPr>
              <w:numPr>
                <w:ilvl w:val="0"/>
                <w:numId w:val="26"/>
              </w:numPr>
              <w:contextualSpacing/>
              <w:jc w:val="both"/>
              <w:rPr>
                <w:rFonts w:ascii="Times New Roman" w:hAnsi="Times New Roman"/>
                <w:sz w:val="24"/>
                <w:szCs w:val="24"/>
              </w:rPr>
            </w:pPr>
            <w:r w:rsidRPr="006A45DF">
              <w:rPr>
                <w:rFonts w:ascii="Times New Roman" w:hAnsi="Times New Roman"/>
                <w:sz w:val="24"/>
                <w:szCs w:val="24"/>
              </w:rPr>
              <w:t>Закупуване, включително чрез лизинг на нови машини и оборудване, включително компютърен софтуер до пазарната стойност на активите;</w:t>
            </w:r>
          </w:p>
          <w:p w14:paraId="4AB15C01" w14:textId="77777777" w:rsidR="00306BE1" w:rsidRDefault="00306BE1" w:rsidP="00035DA4">
            <w:pPr>
              <w:numPr>
                <w:ilvl w:val="0"/>
                <w:numId w:val="26"/>
              </w:numPr>
              <w:spacing w:after="0"/>
              <w:contextualSpacing/>
              <w:jc w:val="both"/>
              <w:rPr>
                <w:rFonts w:ascii="Times New Roman" w:hAnsi="Times New Roman"/>
                <w:sz w:val="24"/>
                <w:szCs w:val="24"/>
              </w:rPr>
            </w:pPr>
            <w:r w:rsidRPr="006A45DF">
              <w:rPr>
                <w:rFonts w:ascii="Times New Roman" w:hAnsi="Times New Roman"/>
                <w:sz w:val="24"/>
                <w:szCs w:val="24"/>
              </w:rPr>
              <w:t xml:space="preserve">Нематериални инвестиции: придобиване и създаване на компютърен софтуер и придобиване на патенти, лицензи, авторски права и марки </w:t>
            </w:r>
          </w:p>
          <w:p w14:paraId="3B4F97BA" w14:textId="48F3C3F5" w:rsidR="00035DA4" w:rsidRPr="006A45DF" w:rsidRDefault="00035DA4" w:rsidP="00035DA4">
            <w:pPr>
              <w:numPr>
                <w:ilvl w:val="0"/>
                <w:numId w:val="26"/>
              </w:numPr>
              <w:spacing w:after="0"/>
              <w:contextualSpacing/>
              <w:jc w:val="both"/>
              <w:rPr>
                <w:rFonts w:ascii="Times New Roman" w:hAnsi="Times New Roman"/>
                <w:sz w:val="24"/>
                <w:szCs w:val="24"/>
              </w:rPr>
            </w:pPr>
            <w:r w:rsidRPr="006A45DF">
              <w:rPr>
                <w:rFonts w:ascii="Times New Roman" w:hAnsi="Times New Roman"/>
                <w:sz w:val="24"/>
                <w:szCs w:val="24"/>
              </w:rPr>
              <w:t>Общи разходи, свързани с разходи</w:t>
            </w:r>
            <w:r w:rsidRPr="006A45DF">
              <w:rPr>
                <w:rFonts w:ascii="Times New Roman" w:hAnsi="Times New Roman"/>
                <w:sz w:val="24"/>
                <w:szCs w:val="24"/>
                <w:lang w:val="ru-RU"/>
              </w:rPr>
              <w:t xml:space="preserve"> </w:t>
            </w:r>
            <w:r w:rsidRPr="006A45DF">
              <w:rPr>
                <w:rFonts w:ascii="Times New Roman" w:hAnsi="Times New Roman"/>
                <w:sz w:val="24"/>
                <w:szCs w:val="24"/>
              </w:rPr>
              <w:t>за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w:t>
            </w:r>
          </w:p>
          <w:p w14:paraId="49CFF438" w14:textId="5B5868A1" w:rsidR="00035DA4" w:rsidRPr="00583D00" w:rsidRDefault="00035DA4" w:rsidP="00306BE1">
            <w:pPr>
              <w:tabs>
                <w:tab w:val="left" w:pos="426"/>
                <w:tab w:val="left" w:pos="567"/>
              </w:tabs>
              <w:spacing w:after="0"/>
              <w:contextualSpacing/>
              <w:jc w:val="both"/>
              <w:rPr>
                <w:rFonts w:ascii="Times New Roman" w:hAnsi="Times New Roman"/>
                <w:sz w:val="24"/>
                <w:szCs w:val="24"/>
                <w:lang w:val="ru-RU"/>
              </w:rPr>
            </w:pPr>
          </w:p>
        </w:tc>
      </w:tr>
    </w:tbl>
    <w:p w14:paraId="221EE317" w14:textId="77777777" w:rsidR="00253ED4" w:rsidRPr="00CA5D42" w:rsidRDefault="00253ED4" w:rsidP="0070595E">
      <w:pPr>
        <w:pStyle w:val="Default"/>
        <w:spacing w:line="276" w:lineRule="auto"/>
        <w:jc w:val="both"/>
      </w:pPr>
    </w:p>
    <w:p w14:paraId="15FAB629" w14:textId="77777777" w:rsidR="001B19A2" w:rsidRPr="00CA5D42" w:rsidRDefault="001B19A2" w:rsidP="00583599">
      <w:pPr>
        <w:pStyle w:val="1"/>
        <w:spacing w:before="0"/>
        <w:rPr>
          <w:szCs w:val="24"/>
          <w:lang w:val="bg-BG"/>
        </w:rPr>
      </w:pPr>
      <w:bookmarkStart w:id="26" w:name="_Toc167357245"/>
      <w:r w:rsidRPr="00CA5D42">
        <w:rPr>
          <w:szCs w:val="24"/>
          <w:lang w:val="bg-BG"/>
        </w:rPr>
        <w:t>14. 2. Условия за допустимост на разходите:</w:t>
      </w:r>
      <w:bookmarkEnd w:id="2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B19A2" w:rsidRPr="00CA5D42" w14:paraId="176E594A" w14:textId="77777777">
        <w:tc>
          <w:tcPr>
            <w:tcW w:w="9606" w:type="dxa"/>
            <w:shd w:val="clear" w:color="auto" w:fill="auto"/>
          </w:tcPr>
          <w:p w14:paraId="4E2AFD57" w14:textId="77777777" w:rsidR="00686D9A" w:rsidRPr="00CA5D42" w:rsidRDefault="000149AE"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CA5D42">
              <w:rPr>
                <w:lang w:val="bg-BG"/>
              </w:rPr>
              <w:t xml:space="preserve">Безвъзмездната финансова помощ </w:t>
            </w:r>
            <w:r w:rsidR="00204419" w:rsidRPr="00CA5D42">
              <w:rPr>
                <w:lang w:val="bg-BG"/>
              </w:rPr>
              <w:t>по реда на настоящите Условия за кандидатстване се предоставя в рамките на наличн</w:t>
            </w:r>
            <w:r w:rsidR="00E3672A" w:rsidRPr="00CA5D42">
              <w:rPr>
                <w:lang w:val="bg-BG"/>
              </w:rPr>
              <w:t>ите средства по процедурата</w:t>
            </w:r>
            <w:r w:rsidR="00E42203" w:rsidRPr="00CA5D42">
              <w:rPr>
                <w:lang w:val="bg-BG"/>
              </w:rPr>
              <w:t xml:space="preserve"> </w:t>
            </w:r>
            <w:r w:rsidR="00204419" w:rsidRPr="00CA5D42">
              <w:rPr>
                <w:lang w:val="bg-BG"/>
              </w:rPr>
              <w:t>под формата на възстановяване на действително направени и платени допустими разходи.</w:t>
            </w:r>
          </w:p>
          <w:p w14:paraId="6245C028" w14:textId="2632198C" w:rsidR="00204419" w:rsidRPr="008B7586" w:rsidRDefault="00204419"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8B7586">
              <w:rPr>
                <w:lang w:val="bg-BG"/>
              </w:rPr>
              <w:t xml:space="preserve">Дейностите и разходите по проекта с изключение на разходите по т. </w:t>
            </w:r>
            <w:r w:rsidR="00AD39B4">
              <w:rPr>
                <w:lang w:val="bg-BG"/>
              </w:rPr>
              <w:t>4</w:t>
            </w:r>
            <w:r w:rsidR="00583599" w:rsidRPr="008B7586">
              <w:rPr>
                <w:lang w:val="bg-BG"/>
              </w:rPr>
              <w:t xml:space="preserve"> </w:t>
            </w:r>
            <w:r w:rsidR="00EA345A" w:rsidRPr="008B7586">
              <w:rPr>
                <w:lang w:val="bg-BG"/>
              </w:rPr>
              <w:t xml:space="preserve">от Раздел 14.1. „Допустими разходи” </w:t>
            </w:r>
            <w:r w:rsidRPr="008B7586">
              <w:rPr>
                <w:lang w:val="bg-BG"/>
              </w:rPr>
              <w:t xml:space="preserve">са допустими, ако са извършени след подаване на </w:t>
            </w:r>
            <w:r w:rsidR="00EA345A" w:rsidRPr="008B7586">
              <w:rPr>
                <w:lang w:val="bg-BG"/>
              </w:rPr>
              <w:t>проектното предложение</w:t>
            </w:r>
            <w:r w:rsidRPr="008B7586">
              <w:rPr>
                <w:lang w:val="bg-BG"/>
              </w:rPr>
              <w:t>, независимо дали всички свързани с тях плащания са направени.</w:t>
            </w:r>
            <w:r w:rsidR="00E82161" w:rsidRPr="008B7586">
              <w:rPr>
                <w:lang w:val="bg-BG"/>
              </w:rPr>
              <w:t xml:space="preserve"> </w:t>
            </w:r>
            <w:r w:rsidR="00E00570" w:rsidRPr="008B7586">
              <w:rPr>
                <w:lang w:val="bg-BG"/>
              </w:rPr>
              <w:t>Разходите за СМР са допустими след извършване на проверка на място от МИГ.</w:t>
            </w:r>
          </w:p>
          <w:p w14:paraId="28E9984C" w14:textId="7AFB8967" w:rsidR="00DF484F" w:rsidRPr="008B7586" w:rsidRDefault="00DF484F"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8B7586">
              <w:rPr>
                <w:lang w:val="bg-BG"/>
              </w:rPr>
              <w:t xml:space="preserve">Разходите по т. </w:t>
            </w:r>
            <w:r w:rsidR="00AD39B4">
              <w:rPr>
                <w:lang w:val="bg-BG"/>
              </w:rPr>
              <w:t>4</w:t>
            </w:r>
            <w:r w:rsidR="00583599" w:rsidRPr="008B7586">
              <w:rPr>
                <w:lang w:val="bg-BG"/>
              </w:rPr>
              <w:t xml:space="preserve"> </w:t>
            </w:r>
            <w:r w:rsidR="00542BC3" w:rsidRPr="008B7586">
              <w:rPr>
                <w:lang w:val="bg-BG"/>
              </w:rPr>
              <w:t xml:space="preserve">от раздел 14.1 </w:t>
            </w:r>
            <w:r w:rsidRPr="008B7586">
              <w:rPr>
                <w:lang w:val="bg-BG"/>
              </w:rPr>
              <w:t>са допустими, ако са извършени не по-рано от 1 януари 2014 г., независимо дали всички свързани с тях плащания са направени.</w:t>
            </w:r>
          </w:p>
          <w:p w14:paraId="5681D9C6" w14:textId="08CB3465" w:rsidR="007D57D8" w:rsidRPr="007D57D8" w:rsidRDefault="007D57D8" w:rsidP="007D57D8">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Pr>
                <w:lang w:val="bg-BG"/>
              </w:rPr>
              <w:t xml:space="preserve"> Допустимите разходи по т. 1 от раздел 14.1 не могат да надхвърлят 10% от допустимият размер на безвъзмездна финансова помощ за проекта.</w:t>
            </w:r>
            <w:r w:rsidRPr="007D57D8">
              <w:rPr>
                <w:lang w:val="bg-BG"/>
              </w:rPr>
              <w:t xml:space="preserve"> </w:t>
            </w:r>
            <w:r>
              <w:rPr>
                <w:lang w:val="bg-BG"/>
              </w:rPr>
              <w:t xml:space="preserve"> </w:t>
            </w:r>
            <w:r w:rsidR="00666899" w:rsidRPr="007D57D8">
              <w:rPr>
                <w:lang w:val="bg-BG"/>
              </w:rPr>
              <w:t xml:space="preserve">Допустимите разходи по т. </w:t>
            </w:r>
            <w:r w:rsidR="00AD39B4">
              <w:rPr>
                <w:lang w:val="bg-BG"/>
              </w:rPr>
              <w:t>4</w:t>
            </w:r>
            <w:r w:rsidR="00583599" w:rsidRPr="007D57D8">
              <w:rPr>
                <w:lang w:val="bg-BG"/>
              </w:rPr>
              <w:t xml:space="preserve"> </w:t>
            </w:r>
            <w:r w:rsidR="00666899" w:rsidRPr="007D57D8">
              <w:rPr>
                <w:lang w:val="bg-BG"/>
              </w:rPr>
              <w:t xml:space="preserve">от раздел 14.1 </w:t>
            </w:r>
            <w:r w:rsidR="00557C9D" w:rsidRPr="007D57D8">
              <w:rPr>
                <w:lang w:val="bg-BG"/>
              </w:rPr>
              <w:t>не могат да надхвърлят 12 % от сумата на разходите по т. „1“, „2“ и „</w:t>
            </w:r>
            <w:r w:rsidR="00AD39B4">
              <w:rPr>
                <w:lang w:val="bg-BG"/>
              </w:rPr>
              <w:t>3</w:t>
            </w:r>
            <w:r w:rsidR="00557C9D" w:rsidRPr="007D57D8">
              <w:rPr>
                <w:lang w:val="bg-BG"/>
              </w:rPr>
              <w:t xml:space="preserve">“ от раздел 14.1. </w:t>
            </w:r>
          </w:p>
          <w:p w14:paraId="0655E894" w14:textId="623FF092" w:rsidR="00542BC3" w:rsidRPr="008B7586" w:rsidRDefault="00542BC3"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8B7586">
              <w:rPr>
                <w:lang w:val="bg-BG"/>
              </w:rPr>
              <w:t>Разходите, свързани с консултации по разработване на бизнес план, включващ предпроектни изследвания и маркетингови стратегии</w:t>
            </w:r>
            <w:r w:rsidR="00991209" w:rsidRPr="008B7586">
              <w:rPr>
                <w:lang w:val="bg-BG"/>
              </w:rPr>
              <w:t>,</w:t>
            </w:r>
            <w:r w:rsidRPr="008B7586">
              <w:rPr>
                <w:lang w:val="bg-BG"/>
              </w:rPr>
              <w:t xml:space="preserve"> извършване на предпроектни </w:t>
            </w:r>
            <w:r w:rsidRPr="008B7586">
              <w:rPr>
                <w:lang w:val="bg-BG"/>
              </w:rPr>
              <w:lastRenderedPageBreak/>
              <w:t>проучвания и окомплектоване на пакета от документи и консултантски услуги, свързани с изпълнението, и отчитане на дейностите по проекта до изплащане на помощта, част от разходите по т.</w:t>
            </w:r>
            <w:r w:rsidR="00AD39B4">
              <w:rPr>
                <w:lang w:val="bg-BG"/>
              </w:rPr>
              <w:t xml:space="preserve"> 4</w:t>
            </w:r>
            <w:r w:rsidRPr="008B7586">
              <w:rPr>
                <w:lang w:val="bg-BG"/>
              </w:rPr>
              <w:t xml:space="preserve"> от раздел 14.1, не следва да надхвърлят 5 на сто от стойността на допустимите разходи</w:t>
            </w:r>
            <w:r w:rsidR="006A3F48" w:rsidRPr="008B7586">
              <w:rPr>
                <w:lang w:val="bg-BG"/>
              </w:rPr>
              <w:t xml:space="preserve"> по т. „1“, „2“ и „</w:t>
            </w:r>
            <w:r w:rsidR="00AD39B4">
              <w:rPr>
                <w:lang w:val="bg-BG"/>
              </w:rPr>
              <w:t>3</w:t>
            </w:r>
            <w:r w:rsidR="006A3F48" w:rsidRPr="008B7586">
              <w:rPr>
                <w:lang w:val="bg-BG"/>
              </w:rPr>
              <w:t>“ от раздел 14.1</w:t>
            </w:r>
          </w:p>
          <w:p w14:paraId="28C81D41" w14:textId="77777777" w:rsidR="00DF484F" w:rsidRPr="00CA5D42" w:rsidRDefault="00DF484F"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CA5D42">
              <w:rPr>
                <w:lang w:val="bg-BG"/>
              </w:rPr>
              <w:t>Закупуването чрез финансов лизинг на активите е допустимо, при условие че бенефициент</w:t>
            </w:r>
            <w:r w:rsidR="00557C9D" w:rsidRPr="00CA5D42">
              <w:rPr>
                <w:lang w:val="bg-BG"/>
              </w:rPr>
              <w:t>ът</w:t>
            </w:r>
            <w:r w:rsidRPr="00CA5D42">
              <w:rPr>
                <w:lang w:val="bg-BG"/>
              </w:rPr>
              <w:t xml:space="preserve"> стане собственик на съответния актив не по-късно от датата на подаване на искането за междинно или окончателно плащане за същия актив.</w:t>
            </w:r>
          </w:p>
          <w:p w14:paraId="201715E4" w14:textId="77777777" w:rsidR="00806CE3" w:rsidRPr="00CA5D42" w:rsidRDefault="00806CE3"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CA5D42">
              <w:rPr>
                <w:lang w:val="bg-BG"/>
              </w:rPr>
              <w:t>Разходите за закупуване на транспортни средства по настоящата процедура са допустими само за транспортни средства, които представляват „машини“ , които следва да отговарят на Закона за регистрация и контрол на земеделската и горската техника. (в съответстви</w:t>
            </w:r>
            <w:r w:rsidR="006A3F48" w:rsidRPr="00CA5D42">
              <w:rPr>
                <w:lang w:val="bg-BG"/>
              </w:rPr>
              <w:t xml:space="preserve">е с изискванията на </w:t>
            </w:r>
            <w:proofErr w:type="spellStart"/>
            <w:r w:rsidR="006A3F48" w:rsidRPr="00CA5D42">
              <w:rPr>
                <w:lang w:val="bg-BG"/>
              </w:rPr>
              <w:t>т.ІІ.В</w:t>
            </w:r>
            <w:proofErr w:type="spellEnd"/>
            <w:r w:rsidRPr="00CA5D42">
              <w:rPr>
                <w:lang w:val="bg-BG"/>
              </w:rPr>
              <w:t xml:space="preserve"> от раздел 13.2 от УК)</w:t>
            </w:r>
          </w:p>
          <w:p w14:paraId="30AF860C" w14:textId="77777777" w:rsidR="00545C66" w:rsidRPr="00B33B96" w:rsidRDefault="00545C66"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B33B96">
              <w:rPr>
                <w:lang w:val="bg-BG"/>
              </w:rPr>
              <w:t>Разходите за ДДС са допустими в случаите, когато не подлежат на възстановяване в съответствие с националното законодателство в областта на ДДС.</w:t>
            </w:r>
          </w:p>
          <w:p w14:paraId="58B6595E" w14:textId="77777777" w:rsidR="00BD2613" w:rsidRPr="00CA5D42" w:rsidRDefault="009E794E" w:rsidP="00E73176">
            <w:pPr>
              <w:pStyle w:val="13"/>
              <w:widowControl w:val="0"/>
              <w:numPr>
                <w:ilvl w:val="0"/>
                <w:numId w:val="3"/>
              </w:numPr>
              <w:tabs>
                <w:tab w:val="left" w:pos="277"/>
                <w:tab w:val="left" w:pos="576"/>
              </w:tabs>
              <w:autoSpaceDE w:val="0"/>
              <w:autoSpaceDN w:val="0"/>
              <w:adjustRightInd w:val="0"/>
              <w:spacing w:line="276" w:lineRule="auto"/>
              <w:ind w:left="0" w:firstLine="0"/>
              <w:jc w:val="both"/>
              <w:rPr>
                <w:lang w:val="bg-BG"/>
              </w:rPr>
            </w:pPr>
            <w:r w:rsidRPr="00CA5D42">
              <w:rPr>
                <w:lang w:val="bg-BG"/>
              </w:rPr>
              <w:t xml:space="preserve">МИГ  извършва </w:t>
            </w:r>
            <w:r w:rsidRPr="00CA5D42">
              <w:rPr>
                <w:b/>
                <w:lang w:val="bg-BG"/>
              </w:rPr>
              <w:t>оценка на основателността на предложените за финансиране разходи</w:t>
            </w:r>
            <w:r w:rsidRPr="00CA5D42">
              <w:rPr>
                <w:lang w:val="bg-BG"/>
              </w:rPr>
              <w:t xml:space="preserve">. </w:t>
            </w:r>
            <w:r w:rsidR="009344E9" w:rsidRPr="00CA5D42">
              <w:rPr>
                <w:lang w:val="bg-BG"/>
              </w:rPr>
              <w:t>При определяне ос</w:t>
            </w:r>
            <w:r w:rsidR="006A3F48" w:rsidRPr="00CA5D42">
              <w:rPr>
                <w:lang w:val="bg-BG"/>
              </w:rPr>
              <w:t>нователността на разходите КППП,</w:t>
            </w:r>
            <w:r w:rsidR="009344E9" w:rsidRPr="00CA5D42">
              <w:rPr>
                <w:lang w:val="bg-BG"/>
              </w:rPr>
              <w:t xml:space="preserve"> назначена</w:t>
            </w:r>
            <w:r w:rsidRPr="00CA5D42">
              <w:rPr>
                <w:lang w:val="bg-BG"/>
              </w:rPr>
              <w:t xml:space="preserve"> </w:t>
            </w:r>
            <w:r w:rsidR="009344E9" w:rsidRPr="00CA5D42">
              <w:rPr>
                <w:lang w:val="bg-BG"/>
              </w:rPr>
              <w:t>от МИГ ще прилага следния метод:</w:t>
            </w:r>
            <w:r w:rsidRPr="00CA5D42">
              <w:rPr>
                <w:lang w:val="bg-BG"/>
              </w:rPr>
              <w:t xml:space="preserve"> </w:t>
            </w:r>
            <w:r w:rsidR="009344E9" w:rsidRPr="00CA5D42">
              <w:rPr>
                <w:lang w:val="bg-BG"/>
              </w:rPr>
              <w:t>Основателността на предложените за финансиране разходи ще бъде преценявана чрез съпоставяне на предложените разходи с</w:t>
            </w:r>
            <w:r w:rsidRPr="00CA5D42">
              <w:rPr>
                <w:lang w:val="bg-BG"/>
              </w:rPr>
              <w:t xml:space="preserve"> </w:t>
            </w:r>
            <w:r w:rsidR="009344E9" w:rsidRPr="00CA5D42">
              <w:rPr>
                <w:lang w:val="bg-BG"/>
              </w:rPr>
              <w:t>представени от кандидатите оферти и други документи, като КППП ще одобрява стойността</w:t>
            </w:r>
            <w:r w:rsidRPr="00CA5D42">
              <w:rPr>
                <w:lang w:val="bg-BG"/>
              </w:rPr>
              <w:t xml:space="preserve"> </w:t>
            </w:r>
            <w:r w:rsidR="009344E9" w:rsidRPr="00CA5D42">
              <w:rPr>
                <w:lang w:val="bg-BG"/>
              </w:rPr>
              <w:t>на разхода, както следва:</w:t>
            </w:r>
          </w:p>
          <w:p w14:paraId="668F5146" w14:textId="77777777" w:rsidR="00BD2613" w:rsidRPr="00CA5D42" w:rsidRDefault="00BD2613" w:rsidP="00E73176">
            <w:pPr>
              <w:pStyle w:val="13"/>
              <w:widowControl w:val="0"/>
              <w:numPr>
                <w:ilvl w:val="1"/>
                <w:numId w:val="3"/>
              </w:numPr>
              <w:tabs>
                <w:tab w:val="left" w:pos="277"/>
                <w:tab w:val="left" w:pos="360"/>
              </w:tabs>
              <w:autoSpaceDE w:val="0"/>
              <w:autoSpaceDN w:val="0"/>
              <w:adjustRightInd w:val="0"/>
              <w:spacing w:line="276" w:lineRule="auto"/>
              <w:ind w:left="360" w:hanging="360"/>
              <w:jc w:val="both"/>
              <w:rPr>
                <w:lang w:val="bg-BG"/>
              </w:rPr>
            </w:pPr>
            <w:r w:rsidRPr="00CA5D42">
              <w:rPr>
                <w:lang w:val="bg-BG"/>
              </w:rPr>
              <w:t xml:space="preserve">В случай, че </w:t>
            </w:r>
            <w:r w:rsidRPr="00CA5D42">
              <w:rPr>
                <w:b/>
                <w:lang w:val="bg-BG"/>
              </w:rPr>
              <w:t>разход</w:t>
            </w:r>
            <w:r w:rsidR="00B62C26" w:rsidRPr="00CA5D42">
              <w:rPr>
                <w:b/>
                <w:lang w:val="bg-BG"/>
              </w:rPr>
              <w:t>ът</w:t>
            </w:r>
            <w:r w:rsidRPr="00CA5D42">
              <w:rPr>
                <w:b/>
                <w:lang w:val="bg-BG"/>
              </w:rPr>
              <w:t>, за който се кандидатства с проектното предложение</w:t>
            </w:r>
            <w:r w:rsidR="00B62C26" w:rsidRPr="00CA5D42">
              <w:rPr>
                <w:b/>
                <w:lang w:val="bg-BG"/>
              </w:rPr>
              <w:t>,</w:t>
            </w:r>
            <w:r w:rsidRPr="00CA5D42">
              <w:rPr>
                <w:b/>
                <w:lang w:val="bg-BG"/>
              </w:rPr>
              <w:t xml:space="preserve"> е включен в списък с референтни разходи (</w:t>
            </w:r>
            <w:r w:rsidRPr="00CA5D42">
              <w:rPr>
                <w:lang w:val="bg-BG"/>
              </w:rPr>
              <w:t>публикуван на интернет страницата на ДФ „Земеделие”</w:t>
            </w:r>
            <w:r w:rsidR="00593A79" w:rsidRPr="00CA5D42">
              <w:rPr>
                <w:lang w:val="bg-BG"/>
              </w:rPr>
              <w:t xml:space="preserve"> и </w:t>
            </w:r>
            <w:r w:rsidR="00593A79" w:rsidRPr="00F164DA">
              <w:rPr>
                <w:lang w:val="bg-BG"/>
              </w:rPr>
              <w:t xml:space="preserve">в Приложение </w:t>
            </w:r>
            <w:r w:rsidR="00FE001F" w:rsidRPr="00F164DA">
              <w:rPr>
                <w:lang w:val="bg-BG"/>
              </w:rPr>
              <w:t xml:space="preserve">№ </w:t>
            </w:r>
            <w:r w:rsidR="00593A79" w:rsidRPr="00F164DA">
              <w:rPr>
                <w:lang w:val="bg-BG"/>
              </w:rPr>
              <w:t>3 от Документи за информация към УК</w:t>
            </w:r>
            <w:r w:rsidRPr="00F164DA">
              <w:rPr>
                <w:lang w:val="bg-BG"/>
              </w:rPr>
              <w:t xml:space="preserve">) </w:t>
            </w:r>
            <w:r w:rsidR="00B62C26" w:rsidRPr="00F164DA">
              <w:rPr>
                <w:lang w:val="bg-BG"/>
              </w:rPr>
              <w:t>к</w:t>
            </w:r>
            <w:r w:rsidRPr="00F164DA">
              <w:rPr>
                <w:lang w:val="bg-BG"/>
              </w:rPr>
              <w:t xml:space="preserve">андидатът попълва посочения код на референтния разход в Таблицата за допустими инвестиции и дейности (Приложение </w:t>
            </w:r>
            <w:r w:rsidR="00FE001F" w:rsidRPr="00F164DA">
              <w:rPr>
                <w:lang w:val="bg-BG"/>
              </w:rPr>
              <w:t>№1)</w:t>
            </w:r>
            <w:r w:rsidRPr="00F164DA">
              <w:rPr>
                <w:lang w:val="bg-BG"/>
              </w:rPr>
              <w:t xml:space="preserve"> към</w:t>
            </w:r>
            <w:r w:rsidRPr="00CA5D42">
              <w:rPr>
                <w:lang w:val="bg-BG"/>
              </w:rPr>
              <w:t xml:space="preserve"> Условията за кандидатстване/Документи за попълване) и представя „</w:t>
            </w:r>
            <w:r w:rsidRPr="00CA5D42">
              <w:rPr>
                <w:b/>
                <w:lang w:val="bg-BG"/>
              </w:rPr>
              <w:t>оферта и/или извлечение от каталог</w:t>
            </w:r>
            <w:r w:rsidRPr="00CA5D42">
              <w:rPr>
                <w:lang w:val="bg-BG"/>
              </w:rPr>
              <w:t xml:space="preserve"> на производител/доставчик/строител и/или проучване в интернет за всяка отделна инвестиция в дълготрайни активи - с </w:t>
            </w:r>
            <w:r w:rsidRPr="00CA5D42">
              <w:rPr>
                <w:b/>
                <w:lang w:val="bg-BG"/>
              </w:rPr>
              <w:t xml:space="preserve">предложена цена </w:t>
            </w:r>
            <w:r w:rsidRPr="00CA5D42">
              <w:rPr>
                <w:lang w:val="bg-BG"/>
              </w:rPr>
              <w:t>от производителя/доставчика/строителя”.</w:t>
            </w:r>
          </w:p>
          <w:p w14:paraId="232DDA60" w14:textId="77777777" w:rsidR="006515DF" w:rsidRPr="00CA5D42" w:rsidRDefault="009E794E" w:rsidP="00E73176">
            <w:pPr>
              <w:pStyle w:val="13"/>
              <w:widowControl w:val="0"/>
              <w:numPr>
                <w:ilvl w:val="1"/>
                <w:numId w:val="3"/>
              </w:numPr>
              <w:tabs>
                <w:tab w:val="left" w:pos="277"/>
                <w:tab w:val="left" w:pos="360"/>
              </w:tabs>
              <w:autoSpaceDE w:val="0"/>
              <w:autoSpaceDN w:val="0"/>
              <w:adjustRightInd w:val="0"/>
              <w:spacing w:line="276" w:lineRule="auto"/>
              <w:ind w:left="360" w:hanging="360"/>
              <w:jc w:val="both"/>
              <w:rPr>
                <w:lang w:val="bg-BG"/>
              </w:rPr>
            </w:pPr>
            <w:r w:rsidRPr="00CA5D42">
              <w:rPr>
                <w:lang w:val="bg-BG"/>
              </w:rPr>
              <w:t xml:space="preserve">В случай, че </w:t>
            </w:r>
            <w:r w:rsidRPr="00CA5D42">
              <w:rPr>
                <w:b/>
                <w:lang w:val="bg-BG"/>
              </w:rPr>
              <w:t>разходът</w:t>
            </w:r>
            <w:r w:rsidRPr="00CA5D42">
              <w:rPr>
                <w:lang w:val="bg-BG"/>
              </w:rPr>
              <w:t xml:space="preserve">, за който се кандидатства </w:t>
            </w:r>
            <w:r w:rsidRPr="00CA5D42">
              <w:rPr>
                <w:b/>
                <w:lang w:val="bg-BG"/>
              </w:rPr>
              <w:t xml:space="preserve">не е включен в списък с референтни разходи </w:t>
            </w:r>
            <w:r w:rsidRPr="00CA5D42">
              <w:rPr>
                <w:lang w:val="bg-BG"/>
              </w:rPr>
              <w:t xml:space="preserve">на ДФ „Земеделие”, то кандидатът следва да извърши </w:t>
            </w:r>
            <w:r w:rsidRPr="00CA5D42">
              <w:rPr>
                <w:b/>
                <w:lang w:val="bg-BG"/>
              </w:rPr>
              <w:t xml:space="preserve">пазарно проучване за гарантиране на пазарна цена </w:t>
            </w:r>
            <w:r w:rsidRPr="00CA5D42">
              <w:rPr>
                <w:lang w:val="bg-BG"/>
              </w:rPr>
              <w:t>на съответния актив/ услуга/ строителство</w:t>
            </w:r>
            <w:r w:rsidR="00B62C26" w:rsidRPr="00CA5D42">
              <w:rPr>
                <w:lang w:val="bg-BG"/>
              </w:rPr>
              <w:t xml:space="preserve"> чрез </w:t>
            </w:r>
            <w:r w:rsidRPr="00CA5D42">
              <w:rPr>
                <w:lang w:val="bg-BG"/>
              </w:rPr>
              <w:t xml:space="preserve">осигуряването на най-малко </w:t>
            </w:r>
            <w:r w:rsidRPr="00CA5D42">
              <w:rPr>
                <w:b/>
                <w:lang w:val="bg-BG"/>
              </w:rPr>
              <w:t>три съпоставими независими индикативни оферти в оригинал</w:t>
            </w:r>
            <w:r w:rsidRPr="00CA5D42">
              <w:rPr>
                <w:lang w:val="bg-BG"/>
              </w:rPr>
              <w:t>.</w:t>
            </w:r>
            <w:r w:rsidR="00B62C26" w:rsidRPr="00CA5D42">
              <w:rPr>
                <w:lang w:val="bg-BG"/>
              </w:rPr>
              <w:t xml:space="preserve"> </w:t>
            </w:r>
          </w:p>
          <w:p w14:paraId="311F5697" w14:textId="77777777" w:rsidR="006515DF" w:rsidRPr="00F164DA" w:rsidRDefault="006515DF" w:rsidP="00E73176">
            <w:pPr>
              <w:pStyle w:val="13"/>
              <w:widowControl w:val="0"/>
              <w:numPr>
                <w:ilvl w:val="1"/>
                <w:numId w:val="8"/>
              </w:numPr>
              <w:tabs>
                <w:tab w:val="left" w:pos="1170"/>
              </w:tabs>
              <w:autoSpaceDE w:val="0"/>
              <w:autoSpaceDN w:val="0"/>
              <w:adjustRightInd w:val="0"/>
              <w:spacing w:line="276" w:lineRule="auto"/>
              <w:ind w:left="851" w:firstLine="0"/>
              <w:jc w:val="both"/>
              <w:rPr>
                <w:lang w:val="bg-BG"/>
              </w:rPr>
            </w:pPr>
            <w:r w:rsidRPr="00CA5D42">
              <w:rPr>
                <w:lang w:val="bg-BG"/>
              </w:rPr>
              <w:t xml:space="preserve">Кандидатите извършват пазарно проучване чрез осигуряването на най-малко три съпоставими независими индикативни оферти в оригинал. Индикативните оферти се набират по изпратено запитване за индикативна оферта – съгласно </w:t>
            </w:r>
            <w:r w:rsidR="00593A79" w:rsidRPr="00F164DA">
              <w:rPr>
                <w:b/>
                <w:lang w:val="bg-BG"/>
              </w:rPr>
              <w:t>П</w:t>
            </w:r>
            <w:r w:rsidRPr="00F164DA">
              <w:rPr>
                <w:b/>
                <w:lang w:val="bg-BG"/>
              </w:rPr>
              <w:t>риложение 4 към</w:t>
            </w:r>
            <w:r w:rsidRPr="00F164DA">
              <w:rPr>
                <w:lang w:val="bg-BG"/>
              </w:rPr>
              <w:t xml:space="preserve"> Условията за кандидатстване/Документи за информация. </w:t>
            </w:r>
          </w:p>
          <w:p w14:paraId="1A499DCC" w14:textId="77777777" w:rsidR="006515DF" w:rsidRPr="00CA5D42" w:rsidRDefault="006515DF" w:rsidP="00E73176">
            <w:pPr>
              <w:pStyle w:val="13"/>
              <w:widowControl w:val="0"/>
              <w:numPr>
                <w:ilvl w:val="1"/>
                <w:numId w:val="8"/>
              </w:numPr>
              <w:tabs>
                <w:tab w:val="left" w:pos="1170"/>
              </w:tabs>
              <w:autoSpaceDE w:val="0"/>
              <w:autoSpaceDN w:val="0"/>
              <w:adjustRightInd w:val="0"/>
              <w:spacing w:line="276" w:lineRule="auto"/>
              <w:ind w:left="851" w:firstLine="0"/>
              <w:jc w:val="both"/>
              <w:rPr>
                <w:lang w:val="bg-BG"/>
              </w:rPr>
            </w:pPr>
            <w:r w:rsidRPr="00F164DA">
              <w:rPr>
                <w:lang w:val="bg-BG"/>
              </w:rPr>
              <w:t>Минимално съдържание на офертите е: наименование на офере</w:t>
            </w:r>
            <w:r w:rsidRPr="00CA5D42">
              <w:rPr>
                <w:lang w:val="bg-BG"/>
              </w:rPr>
              <w:t>нта, срок на валидност на офертата, дата на издаване на офертата, подпис и печат на оферента, техническо предложение, с вкл. подробна техническа спецификация на активите/услугите, ценово предложение в левове с посочен ДДС.</w:t>
            </w:r>
          </w:p>
          <w:p w14:paraId="153764C4" w14:textId="412F2F10" w:rsidR="00CF45A8" w:rsidRPr="00CA5D42" w:rsidRDefault="00CF45A8" w:rsidP="00E73176">
            <w:pPr>
              <w:pStyle w:val="13"/>
              <w:widowControl w:val="0"/>
              <w:numPr>
                <w:ilvl w:val="1"/>
                <w:numId w:val="8"/>
              </w:numPr>
              <w:tabs>
                <w:tab w:val="left" w:pos="1170"/>
              </w:tabs>
              <w:autoSpaceDE w:val="0"/>
              <w:autoSpaceDN w:val="0"/>
              <w:adjustRightInd w:val="0"/>
              <w:spacing w:line="276" w:lineRule="auto"/>
              <w:ind w:left="851" w:firstLine="0"/>
              <w:jc w:val="both"/>
              <w:rPr>
                <w:lang w:val="bg-BG"/>
              </w:rPr>
            </w:pPr>
            <w:r w:rsidRPr="00CA5D42">
              <w:rPr>
                <w:lang w:val="bg-BG"/>
              </w:rPr>
              <w:t>Оферентите, когато са местни лица, трябва да са вписани в Търговския регистър</w:t>
            </w:r>
            <w:r w:rsidR="00560A47" w:rsidRPr="00CA5D42">
              <w:rPr>
                <w:lang w:val="bg-BG"/>
              </w:rPr>
              <w:t xml:space="preserve"> </w:t>
            </w:r>
            <w:r w:rsidR="00560A47" w:rsidRPr="00CA5D42">
              <w:rPr>
                <w:lang w:val="bg-BG"/>
              </w:rPr>
              <w:lastRenderedPageBreak/>
              <w:t>и регистъра на юридическите лица с нестопанска цел</w:t>
            </w:r>
            <w:r w:rsidR="00F76F30" w:rsidRPr="00CA5D42">
              <w:rPr>
                <w:lang w:val="bg-BG"/>
              </w:rPr>
              <w:t xml:space="preserve"> към Агенцията по </w:t>
            </w:r>
            <w:r w:rsidRPr="00CA5D42">
              <w:rPr>
                <w:lang w:val="bg-BG"/>
              </w:rPr>
              <w:t>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w:t>
            </w:r>
            <w:r w:rsidR="00560A47" w:rsidRPr="00CA5D42">
              <w:rPr>
                <w:lang w:val="bg-BG"/>
              </w:rPr>
              <w:t>а вписване в ТРРЮЛНЦ</w:t>
            </w:r>
            <w:r w:rsidR="0091297A" w:rsidRPr="00CA5D42">
              <w:rPr>
                <w:lang w:val="bg-BG"/>
              </w:rPr>
              <w:t xml:space="preserve"> към Агенцията по</w:t>
            </w:r>
            <w:r w:rsidRPr="00CA5D42">
              <w:rPr>
                <w:lang w:val="bg-BG"/>
              </w:rPr>
              <w:t xml:space="preserve"> вписване не се прилага за физически лица, предоставящи услуги по т. </w:t>
            </w:r>
            <w:r w:rsidR="00DF5D3A">
              <w:rPr>
                <w:lang w:val="bg-BG"/>
              </w:rPr>
              <w:t>4</w:t>
            </w:r>
            <w:r w:rsidR="00545C66" w:rsidRPr="00CA5D42">
              <w:rPr>
                <w:lang w:val="bg-BG"/>
              </w:rPr>
              <w:t xml:space="preserve"> </w:t>
            </w:r>
            <w:r w:rsidRPr="00CA5D42">
              <w:rPr>
                <w:lang w:val="bg-BG"/>
              </w:rPr>
              <w:t>от Раздел 14.1. „Допустими разходи”.</w:t>
            </w:r>
          </w:p>
          <w:p w14:paraId="09217BE3" w14:textId="77777777" w:rsidR="00CF45A8" w:rsidRPr="00CA5D42" w:rsidRDefault="00CF45A8" w:rsidP="00E73176">
            <w:pPr>
              <w:pStyle w:val="13"/>
              <w:widowControl w:val="0"/>
              <w:numPr>
                <w:ilvl w:val="1"/>
                <w:numId w:val="8"/>
              </w:numPr>
              <w:tabs>
                <w:tab w:val="left" w:pos="1170"/>
              </w:tabs>
              <w:autoSpaceDE w:val="0"/>
              <w:autoSpaceDN w:val="0"/>
              <w:adjustRightInd w:val="0"/>
              <w:spacing w:line="276" w:lineRule="auto"/>
              <w:ind w:left="851" w:firstLine="0"/>
              <w:jc w:val="both"/>
              <w:rPr>
                <w:lang w:val="bg-BG"/>
              </w:rPr>
            </w:pPr>
            <w:r w:rsidRPr="00CA5D42">
              <w:rPr>
                <w:lang w:val="bg-BG"/>
              </w:rPr>
              <w:t>В случай, че разходът, за който се кандидатства не е включен в списък с референтни разходи на ДФ „Земеделие”, но възлагането на услугата на друго лице е невъзможно поради наличие на авторски или други права на интелектуална собственост, следва да се представи оферта за извършване на услугата от лицето, притежаващо съответните права.</w:t>
            </w:r>
          </w:p>
          <w:p w14:paraId="649A6E48" w14:textId="45D758B7" w:rsidR="001B19A2" w:rsidRPr="00CA5D42" w:rsidRDefault="002E4EF0" w:rsidP="00E73176">
            <w:pPr>
              <w:pStyle w:val="13"/>
              <w:widowControl w:val="0"/>
              <w:numPr>
                <w:ilvl w:val="1"/>
                <w:numId w:val="8"/>
              </w:numPr>
              <w:tabs>
                <w:tab w:val="left" w:pos="1260"/>
              </w:tabs>
              <w:autoSpaceDE w:val="0"/>
              <w:autoSpaceDN w:val="0"/>
              <w:adjustRightInd w:val="0"/>
              <w:spacing w:line="276" w:lineRule="auto"/>
              <w:ind w:left="851" w:firstLine="0"/>
              <w:jc w:val="both"/>
              <w:rPr>
                <w:lang w:val="bg-BG"/>
              </w:rPr>
            </w:pPr>
            <w:r w:rsidRPr="00CA5D42">
              <w:rPr>
                <w:lang w:val="bg-BG"/>
              </w:rPr>
              <w:t xml:space="preserve">За разходите по т. </w:t>
            </w:r>
            <w:r w:rsidR="00DF5D3A">
              <w:rPr>
                <w:lang w:val="bg-BG"/>
              </w:rPr>
              <w:t>4</w:t>
            </w:r>
            <w:r w:rsidR="00545C66" w:rsidRPr="00CA5D42">
              <w:rPr>
                <w:lang w:val="bg-BG"/>
              </w:rPr>
              <w:t xml:space="preserve"> </w:t>
            </w:r>
            <w:r w:rsidRPr="00CA5D42">
              <w:rPr>
                <w:lang w:val="bg-BG"/>
              </w:rPr>
              <w:t xml:space="preserve">от Раздел 14.1. „Допустими разходи”, вкл. за разходи за предпроектни проучвания, такси, възнаграждения на архитекти, инженери и консултантски услуги, извършени след 1 януари 2014 г. и преди датата на подаване на проектното предложение, кандидатите представят фактури, придружени с платежни нареждания, ведно с банкови извлечения. </w:t>
            </w:r>
          </w:p>
          <w:p w14:paraId="1385B08D" w14:textId="77777777" w:rsidR="00222B04" w:rsidRPr="00CA5D42" w:rsidRDefault="00222B04" w:rsidP="00E73176">
            <w:pPr>
              <w:pStyle w:val="13"/>
              <w:widowControl w:val="0"/>
              <w:numPr>
                <w:ilvl w:val="0"/>
                <w:numId w:val="3"/>
              </w:numPr>
              <w:autoSpaceDE w:val="0"/>
              <w:autoSpaceDN w:val="0"/>
              <w:adjustRightInd w:val="0"/>
              <w:spacing w:line="276" w:lineRule="auto"/>
              <w:jc w:val="both"/>
              <w:rPr>
                <w:lang w:val="bg-BG"/>
              </w:rPr>
            </w:pPr>
            <w:r w:rsidRPr="00FA0A4B">
              <w:rPr>
                <w:lang w:val="bg-BG"/>
              </w:rPr>
              <w:t>Участниците на пазара, предлагащи офертите, следва да декларират, че са информирани, че нямат предимство пред останалите участници при провеждането на процедура за избор на изпълнител съгласно Постановление № 160 на МС</w:t>
            </w:r>
            <w:r w:rsidRPr="00CA5D42">
              <w:rPr>
                <w:lang w:val="bg-BG"/>
              </w:rPr>
              <w:t xml:space="preserve"> от 01.07.2016 г., в случай че са изпълнени условията на чл. 50, ал. 2 от Закона </w:t>
            </w:r>
            <w:r w:rsidR="005C67B9" w:rsidRPr="00CA5D42">
              <w:rPr>
                <w:color w:val="000000"/>
                <w:lang w:val="bg-BG"/>
              </w:rPr>
              <w:t>за управление на средствата от европейските фондове при споделено управление</w:t>
            </w:r>
            <w:r w:rsidR="005C67B9" w:rsidRPr="00CA5D42">
              <w:rPr>
                <w:lang w:val="bg-BG"/>
              </w:rPr>
              <w:t xml:space="preserve"> </w:t>
            </w:r>
            <w:r w:rsidRPr="00CA5D42">
              <w:rPr>
                <w:lang w:val="bg-BG"/>
              </w:rPr>
              <w:t>(приложимо е когато кандидатът планира да проведе процедура по реда на Постановление № 160 на МС от 01.07.2016 г.).</w:t>
            </w:r>
          </w:p>
          <w:p w14:paraId="0AD2D663" w14:textId="77777777" w:rsidR="000D6EC5" w:rsidRPr="00CA5D42" w:rsidRDefault="000D6EC5" w:rsidP="00E73176">
            <w:pPr>
              <w:widowControl w:val="0"/>
              <w:numPr>
                <w:ilvl w:val="0"/>
                <w:numId w:val="3"/>
              </w:numPr>
              <w:autoSpaceDE w:val="0"/>
              <w:autoSpaceDN w:val="0"/>
              <w:adjustRightInd w:val="0"/>
              <w:jc w:val="both"/>
              <w:rPr>
                <w:rFonts w:ascii="Times New Roman" w:hAnsi="Times New Roman"/>
                <w:sz w:val="24"/>
                <w:szCs w:val="24"/>
                <w:lang w:eastAsia="bg-BG"/>
              </w:rPr>
            </w:pPr>
            <w:r w:rsidRPr="00CA5D42">
              <w:rPr>
                <w:rFonts w:ascii="Times New Roman" w:eastAsia="Times New Roman" w:hAnsi="Times New Roman"/>
                <w:sz w:val="24"/>
                <w:szCs w:val="24"/>
                <w:lang w:eastAsia="bg-BG"/>
              </w:rPr>
              <w:t>Определянето на стойността на цената за съответния разход, за който се кандидатства за подпомагане, се определя въз основа на критерия „най-ниска предложена цена”, като</w:t>
            </w:r>
            <w:r w:rsidRPr="00CA5D42">
              <w:rPr>
                <w:rFonts w:ascii="Times New Roman" w:hAnsi="Times New Roman"/>
                <w:b/>
                <w:bCs/>
                <w:sz w:val="24"/>
                <w:szCs w:val="24"/>
                <w:highlight w:val="yellow"/>
                <w:lang w:eastAsia="bg-BG"/>
              </w:rPr>
              <w:t xml:space="preserve"> </w:t>
            </w:r>
            <w:r w:rsidRPr="00CA5D42">
              <w:rPr>
                <w:rFonts w:ascii="Times New Roman" w:hAnsi="Times New Roman"/>
                <w:bCs/>
                <w:sz w:val="24"/>
                <w:szCs w:val="24"/>
                <w:lang w:eastAsia="bg-BG"/>
              </w:rPr>
              <w:t xml:space="preserve">кандидатите </w:t>
            </w:r>
            <w:r w:rsidRPr="00CA5D42">
              <w:rPr>
                <w:rFonts w:ascii="Times New Roman" w:hAnsi="Times New Roman"/>
                <w:sz w:val="24"/>
                <w:szCs w:val="24"/>
                <w:lang w:eastAsia="bg-BG"/>
              </w:rPr>
              <w:t>представят решение за определяне на стойността на разхода, за който кандидатстват.</w:t>
            </w:r>
          </w:p>
          <w:p w14:paraId="74EE0CAA" w14:textId="705653D8" w:rsidR="00FA0A4B" w:rsidRPr="00FA0A4B" w:rsidRDefault="001D47A5" w:rsidP="00FA0A4B">
            <w:pPr>
              <w:widowControl w:val="0"/>
              <w:numPr>
                <w:ilvl w:val="0"/>
                <w:numId w:val="3"/>
              </w:numPr>
              <w:autoSpaceDE w:val="0"/>
              <w:autoSpaceDN w:val="0"/>
              <w:adjustRightInd w:val="0"/>
              <w:spacing w:after="0"/>
              <w:jc w:val="both"/>
              <w:rPr>
                <w:rFonts w:ascii="Times New Roman" w:hAnsi="Times New Roman"/>
                <w:sz w:val="24"/>
                <w:szCs w:val="24"/>
              </w:rPr>
            </w:pPr>
            <w:r w:rsidRPr="00FA0A4B">
              <w:t>(</w:t>
            </w:r>
            <w:r w:rsidRPr="00FA0A4B">
              <w:rPr>
                <w:rFonts w:ascii="Times New Roman" w:hAnsi="Times New Roman"/>
                <w:sz w:val="24"/>
                <w:szCs w:val="24"/>
              </w:rPr>
              <w:t xml:space="preserve">1) </w:t>
            </w:r>
            <w:r w:rsidR="00A211CF" w:rsidRPr="00FA0A4B">
              <w:rPr>
                <w:rFonts w:ascii="Times New Roman" w:hAnsi="Times New Roman"/>
                <w:sz w:val="24"/>
                <w:szCs w:val="24"/>
              </w:rPr>
              <w:t xml:space="preserve">В случай, че не са изпълнени условията на чл. 50, ал. 2 от </w:t>
            </w:r>
            <w:r w:rsidR="0014562D" w:rsidRPr="00FA0A4B">
              <w:rPr>
                <w:rFonts w:ascii="Times New Roman" w:hAnsi="Times New Roman"/>
                <w:sz w:val="24"/>
                <w:szCs w:val="24"/>
              </w:rPr>
              <w:t>ЗУСЕФСУ</w:t>
            </w:r>
            <w:r w:rsidR="00A211CF" w:rsidRPr="00FA0A4B">
              <w:rPr>
                <w:rFonts w:ascii="Times New Roman" w:hAnsi="Times New Roman"/>
                <w:sz w:val="24"/>
                <w:szCs w:val="24"/>
              </w:rPr>
              <w:t xml:space="preserve">, кандидатът не е задължен да </w:t>
            </w:r>
            <w:r w:rsidR="003F796D" w:rsidRPr="00FA0A4B">
              <w:rPr>
                <w:rFonts w:ascii="Times New Roman" w:hAnsi="Times New Roman"/>
                <w:sz w:val="24"/>
                <w:szCs w:val="24"/>
              </w:rPr>
              <w:t xml:space="preserve">прилага </w:t>
            </w:r>
            <w:r w:rsidR="00A211CF" w:rsidRPr="00FA0A4B">
              <w:rPr>
                <w:rFonts w:ascii="Times New Roman" w:hAnsi="Times New Roman"/>
                <w:sz w:val="24"/>
                <w:szCs w:val="24"/>
              </w:rPr>
              <w:t>правилата на ПМС № 160</w:t>
            </w:r>
            <w:r w:rsidR="003F796D" w:rsidRPr="00FA0A4B">
              <w:rPr>
                <w:rFonts w:ascii="Times New Roman" w:hAnsi="Times New Roman"/>
                <w:sz w:val="24"/>
                <w:szCs w:val="24"/>
              </w:rPr>
              <w:t>. К</w:t>
            </w:r>
            <w:r w:rsidR="00A211CF" w:rsidRPr="00FA0A4B">
              <w:rPr>
                <w:rFonts w:ascii="Times New Roman" w:hAnsi="Times New Roman"/>
                <w:sz w:val="24"/>
                <w:szCs w:val="24"/>
              </w:rPr>
              <w:t xml:space="preserve">андидатът следва да извърши сравняване на </w:t>
            </w:r>
            <w:r w:rsidR="00A14FB1" w:rsidRPr="00FA0A4B">
              <w:rPr>
                <w:rFonts w:ascii="Times New Roman" w:hAnsi="Times New Roman"/>
                <w:sz w:val="24"/>
                <w:szCs w:val="24"/>
              </w:rPr>
              <w:t xml:space="preserve">получените индикативни </w:t>
            </w:r>
            <w:r w:rsidR="003F796D" w:rsidRPr="00FA0A4B">
              <w:rPr>
                <w:rFonts w:ascii="Times New Roman" w:hAnsi="Times New Roman"/>
                <w:sz w:val="24"/>
                <w:szCs w:val="24"/>
              </w:rPr>
              <w:t xml:space="preserve">оферти </w:t>
            </w:r>
            <w:r w:rsidR="00A211CF" w:rsidRPr="00FA0A4B">
              <w:rPr>
                <w:rFonts w:ascii="Times New Roman" w:hAnsi="Times New Roman"/>
                <w:sz w:val="24"/>
                <w:szCs w:val="24"/>
              </w:rPr>
              <w:t xml:space="preserve">и да сключи договор (предварителен/окончателен) с избрания доставчик. Изборът на изпълнител се протоколира с решение. </w:t>
            </w:r>
            <w:r w:rsidR="00FA0A4B" w:rsidRPr="00FA0A4B">
              <w:rPr>
                <w:rFonts w:ascii="Times New Roman" w:hAnsi="Times New Roman"/>
                <w:sz w:val="24"/>
                <w:szCs w:val="24"/>
              </w:rPr>
              <w:t xml:space="preserve">В този случай кандидатът може да избере икономически най-изгодна оферта на основание на един от следните критерии за възлагане на поръчката за доставка: </w:t>
            </w:r>
          </w:p>
          <w:p w14:paraId="6B68BD62" w14:textId="77777777" w:rsidR="00FA0A4B" w:rsidRPr="000A0E83" w:rsidRDefault="00FA0A4B" w:rsidP="00FA0A4B">
            <w:pPr>
              <w:widowControl w:val="0"/>
              <w:autoSpaceDE w:val="0"/>
              <w:autoSpaceDN w:val="0"/>
              <w:adjustRightInd w:val="0"/>
              <w:spacing w:after="0"/>
              <w:ind w:firstLine="567"/>
              <w:jc w:val="both"/>
              <w:rPr>
                <w:rFonts w:ascii="Times New Roman" w:hAnsi="Times New Roman"/>
                <w:sz w:val="24"/>
                <w:szCs w:val="24"/>
              </w:rPr>
            </w:pPr>
            <w:r w:rsidRPr="00FA0A4B">
              <w:rPr>
                <w:rFonts w:ascii="Times New Roman" w:hAnsi="Times New Roman"/>
                <w:sz w:val="24"/>
                <w:szCs w:val="24"/>
              </w:rPr>
              <w:t>а) най-ниска предложена</w:t>
            </w:r>
            <w:r w:rsidRPr="000A0E83">
              <w:rPr>
                <w:rFonts w:ascii="Times New Roman" w:hAnsi="Times New Roman"/>
                <w:sz w:val="24"/>
                <w:szCs w:val="24"/>
              </w:rPr>
              <w:t xml:space="preserve"> цена, </w:t>
            </w:r>
          </w:p>
          <w:p w14:paraId="2C363A89" w14:textId="77777777" w:rsidR="00FA0A4B" w:rsidRPr="000A0E83" w:rsidRDefault="00FA0A4B" w:rsidP="00FA0A4B">
            <w:pPr>
              <w:widowControl w:val="0"/>
              <w:autoSpaceDE w:val="0"/>
              <w:autoSpaceDN w:val="0"/>
              <w:adjustRightInd w:val="0"/>
              <w:spacing w:after="0"/>
              <w:ind w:firstLine="567"/>
              <w:jc w:val="both"/>
              <w:rPr>
                <w:rFonts w:ascii="Times New Roman" w:hAnsi="Times New Roman"/>
                <w:sz w:val="24"/>
                <w:szCs w:val="24"/>
              </w:rPr>
            </w:pPr>
            <w:r w:rsidRPr="000A0E83">
              <w:rPr>
                <w:rFonts w:ascii="Times New Roman" w:hAnsi="Times New Roman"/>
                <w:sz w:val="24"/>
                <w:szCs w:val="24"/>
              </w:rPr>
              <w:t xml:space="preserve">б) ниво на разходите, като се отчита разходната ефективност, включително разходите за целия жизнен цикъл, </w:t>
            </w:r>
          </w:p>
          <w:p w14:paraId="7A85AA95" w14:textId="6F3904BE" w:rsidR="00FA0A4B" w:rsidRPr="00FA0A4B" w:rsidRDefault="00FA0A4B" w:rsidP="00FA0A4B">
            <w:pPr>
              <w:widowControl w:val="0"/>
              <w:autoSpaceDE w:val="0"/>
              <w:autoSpaceDN w:val="0"/>
              <w:adjustRightInd w:val="0"/>
              <w:spacing w:after="0"/>
              <w:ind w:firstLine="567"/>
              <w:jc w:val="both"/>
              <w:rPr>
                <w:rFonts w:ascii="Times New Roman" w:hAnsi="Times New Roman"/>
                <w:sz w:val="24"/>
                <w:szCs w:val="24"/>
              </w:rPr>
            </w:pPr>
            <w:r w:rsidRPr="000A0E83">
              <w:rPr>
                <w:rFonts w:ascii="Times New Roman" w:hAnsi="Times New Roman"/>
                <w:sz w:val="24"/>
                <w:szCs w:val="24"/>
              </w:rPr>
              <w:t xml:space="preserve">в) оптимално съотношение качество/цена, което се оценява въз основа на цената или </w:t>
            </w:r>
            <w:r w:rsidRPr="000A0E83">
              <w:rPr>
                <w:rFonts w:ascii="Times New Roman" w:hAnsi="Times New Roman"/>
                <w:sz w:val="24"/>
                <w:szCs w:val="24"/>
              </w:rPr>
              <w:lastRenderedPageBreak/>
              <w:t xml:space="preserve">нивото на разходите, както и на показатели, включващи качествени, екологични и/или социални аспекти, свързани с предмета на поръчката. </w:t>
            </w:r>
          </w:p>
          <w:p w14:paraId="59FFC29D" w14:textId="77777777" w:rsidR="009E6002" w:rsidRPr="00CA5D42" w:rsidRDefault="00A85260" w:rsidP="008169F3">
            <w:pPr>
              <w:pStyle w:val="13"/>
              <w:widowControl w:val="0"/>
              <w:tabs>
                <w:tab w:val="left" w:pos="277"/>
                <w:tab w:val="left" w:pos="576"/>
              </w:tabs>
              <w:autoSpaceDE w:val="0"/>
              <w:autoSpaceDN w:val="0"/>
              <w:adjustRightInd w:val="0"/>
              <w:spacing w:line="276" w:lineRule="auto"/>
              <w:ind w:left="0"/>
              <w:jc w:val="both"/>
              <w:rPr>
                <w:lang w:val="bg-BG"/>
              </w:rPr>
            </w:pPr>
            <w:r w:rsidRPr="00CA5D42">
              <w:rPr>
                <w:lang w:val="bg-BG"/>
              </w:rPr>
              <w:t xml:space="preserve">         </w:t>
            </w:r>
            <w:r w:rsidR="001D47A5" w:rsidRPr="00CA5D42">
              <w:rPr>
                <w:lang w:val="bg-BG"/>
              </w:rPr>
              <w:t xml:space="preserve">(2) </w:t>
            </w:r>
            <w:r w:rsidR="00A211CF" w:rsidRPr="00CA5D42">
              <w:rPr>
                <w:lang w:val="bg-BG"/>
              </w:rPr>
              <w:t xml:space="preserve">Договорът се сключва за услуги/работи/доставки за всеки обект на инвестицията/предмет на дейността с детайлно описание на техническите характеристики, включително с посочени марка, модел, цена в левове или евро, срок, количество и начин на доставка </w:t>
            </w:r>
            <w:r w:rsidR="00A211CF" w:rsidRPr="005974CB">
              <w:rPr>
                <w:lang w:val="bg-BG"/>
              </w:rPr>
              <w:t>ведно с подробна количествено-стойностна сметка, която да е на хартиен и електронен носител. В договорите се описва ДДС.</w:t>
            </w:r>
          </w:p>
          <w:p w14:paraId="38C79021" w14:textId="77777777" w:rsidR="005974CB" w:rsidRPr="00CA5D42" w:rsidRDefault="005974CB" w:rsidP="008169F3">
            <w:pPr>
              <w:pStyle w:val="13"/>
              <w:widowControl w:val="0"/>
              <w:tabs>
                <w:tab w:val="left" w:pos="277"/>
                <w:tab w:val="left" w:pos="576"/>
              </w:tabs>
              <w:autoSpaceDE w:val="0"/>
              <w:autoSpaceDN w:val="0"/>
              <w:adjustRightInd w:val="0"/>
              <w:spacing w:line="276" w:lineRule="auto"/>
              <w:ind w:left="0"/>
              <w:jc w:val="both"/>
              <w:rPr>
                <w:lang w:val="bg-BG"/>
              </w:rPr>
            </w:pPr>
          </w:p>
          <w:p w14:paraId="17B174EC" w14:textId="77777777" w:rsidR="0002033D" w:rsidRPr="00CA5D42" w:rsidRDefault="0002033D" w:rsidP="008169F3">
            <w:pPr>
              <w:pStyle w:val="13"/>
              <w:widowControl w:val="0"/>
              <w:shd w:val="clear" w:color="auto" w:fill="808080"/>
              <w:tabs>
                <w:tab w:val="left" w:pos="277"/>
                <w:tab w:val="left" w:pos="576"/>
              </w:tabs>
              <w:autoSpaceDE w:val="0"/>
              <w:autoSpaceDN w:val="0"/>
              <w:adjustRightInd w:val="0"/>
              <w:spacing w:line="276" w:lineRule="auto"/>
              <w:ind w:left="0"/>
              <w:jc w:val="both"/>
              <w:rPr>
                <w:b/>
                <w:color w:val="FFFFFF"/>
                <w:lang w:val="bg-BG"/>
              </w:rPr>
            </w:pPr>
            <w:r w:rsidRPr="00CA5D42">
              <w:rPr>
                <w:b/>
                <w:color w:val="FFFFFF"/>
                <w:lang w:val="bg-BG"/>
              </w:rPr>
              <w:t>ВАЖНО!</w:t>
            </w:r>
          </w:p>
          <w:p w14:paraId="0DDF30A5" w14:textId="47372248" w:rsidR="005B364F" w:rsidRPr="00CA5D42" w:rsidRDefault="005B364F" w:rsidP="005B364F">
            <w:pPr>
              <w:pStyle w:val="Default"/>
              <w:shd w:val="clear" w:color="auto" w:fill="D9D9D9"/>
              <w:spacing w:line="276" w:lineRule="auto"/>
              <w:jc w:val="both"/>
              <w:rPr>
                <w:bCs/>
                <w:szCs w:val="22"/>
              </w:rPr>
            </w:pPr>
            <w:r w:rsidRPr="00CA5D42">
              <w:rPr>
                <w:bCs/>
                <w:szCs w:val="22"/>
              </w:rPr>
              <w:t>Кандидатите следва да  се съобразят, че съгласно посоченото национално законодателство, редът за провеждане на процедурите за определяне на изпълнител/и се определя на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 Кандидатът носи цялата отговорност за верността на финансовата информация, представена в т. 5 „Бюджет“</w:t>
            </w:r>
            <w:r w:rsidR="00557CB7">
              <w:rPr>
                <w:bCs/>
                <w:szCs w:val="22"/>
              </w:rPr>
              <w:t xml:space="preserve"> </w:t>
            </w:r>
            <w:r w:rsidRPr="00CA5D42">
              <w:rPr>
                <w:bCs/>
                <w:szCs w:val="22"/>
              </w:rPr>
              <w:t>от Формуляра за кандидатстване.</w:t>
            </w:r>
          </w:p>
          <w:p w14:paraId="4659D22E" w14:textId="2F01DED7" w:rsidR="005B364F" w:rsidRPr="00CA5D42" w:rsidRDefault="005B364F" w:rsidP="005B364F">
            <w:pPr>
              <w:pStyle w:val="Default"/>
              <w:shd w:val="clear" w:color="auto" w:fill="D9D9D9"/>
              <w:spacing w:line="276" w:lineRule="auto"/>
              <w:jc w:val="both"/>
              <w:rPr>
                <w:bCs/>
                <w:szCs w:val="22"/>
              </w:rPr>
            </w:pPr>
            <w:r w:rsidRPr="00CA5D42">
              <w:rPr>
                <w:bCs/>
                <w:szCs w:val="22"/>
              </w:rPr>
              <w:t xml:space="preserve">Видът на допустимите по настоящата процедура кандидати и интензитетът на безвъзмездната финансова помощ по </w:t>
            </w:r>
            <w:proofErr w:type="spellStart"/>
            <w:r w:rsidR="00A06A70" w:rsidRPr="00271789">
              <w:rPr>
                <w:bCs/>
                <w:szCs w:val="22"/>
              </w:rPr>
              <w:t>под</w:t>
            </w:r>
            <w:r w:rsidRPr="00271789">
              <w:rPr>
                <w:bCs/>
                <w:szCs w:val="22"/>
              </w:rPr>
              <w:t>мярката</w:t>
            </w:r>
            <w:proofErr w:type="spellEnd"/>
            <w:r w:rsidRPr="00CA5D42">
              <w:rPr>
                <w:bCs/>
                <w:szCs w:val="22"/>
              </w:rPr>
              <w:t xml:space="preserve"> (75%) предпоставят провеждане на процедура за определяне на изпълнител по реда на ПМС  160/2016. </w:t>
            </w:r>
          </w:p>
          <w:p w14:paraId="7EE0F6F0" w14:textId="77777777" w:rsidR="007A2151" w:rsidRPr="00CA5D42" w:rsidRDefault="005B364F" w:rsidP="005B364F">
            <w:pPr>
              <w:pStyle w:val="Default"/>
              <w:shd w:val="clear" w:color="auto" w:fill="D9D9D9"/>
              <w:spacing w:line="276" w:lineRule="auto"/>
              <w:jc w:val="both"/>
              <w:rPr>
                <w:bCs/>
                <w:szCs w:val="22"/>
              </w:rPr>
            </w:pPr>
            <w:r w:rsidRPr="00CA5D42">
              <w:rPr>
                <w:bCs/>
                <w:szCs w:val="22"/>
              </w:rPr>
              <w:t xml:space="preserve">При определяне на изпълнител бенефициентите прилагат Глава четвърта от </w:t>
            </w:r>
            <w:r w:rsidR="005C67B9" w:rsidRPr="00CA5D42">
              <w:t>ЗУСЕФСУ</w:t>
            </w:r>
            <w:r w:rsidRPr="00CA5D42">
              <w:rPr>
                <w:bCs/>
                <w:szCs w:val="22"/>
              </w:rPr>
              <w:t xml:space="preserve">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w:t>
            </w:r>
            <w:r w:rsidR="005C67B9" w:rsidRPr="00CA5D42">
              <w:t>ФСУ</w:t>
            </w:r>
            <w:r w:rsidRPr="00CA5D42">
              <w:rPr>
                <w:bCs/>
                <w:szCs w:val="22"/>
              </w:rPr>
              <w:t xml:space="preserve">. Когато кандидатът планира да провежда процедура за избор на изпълнител по реда на ПМС № 160/2016 г. след сключване на административния договор, той трябва да съобрази документите, които прилага, с изискванията на чл.50, ал.2 от </w:t>
            </w:r>
            <w:r w:rsidR="0014562D" w:rsidRPr="00271789">
              <w:rPr>
                <w:bCs/>
                <w:szCs w:val="22"/>
              </w:rPr>
              <w:t>ЗУСЕФСУ</w:t>
            </w:r>
            <w:r w:rsidRPr="00CA5D42">
              <w:rPr>
                <w:bCs/>
                <w:szCs w:val="22"/>
              </w:rPr>
              <w:t xml:space="preserve"> и на ПМС 160/2016 г.</w:t>
            </w:r>
          </w:p>
        </w:tc>
      </w:tr>
    </w:tbl>
    <w:p w14:paraId="7F642859" w14:textId="77777777" w:rsidR="001B19A2" w:rsidRPr="00CA5D42" w:rsidRDefault="001B19A2" w:rsidP="0070595E">
      <w:pPr>
        <w:pStyle w:val="1"/>
        <w:rPr>
          <w:szCs w:val="24"/>
          <w:lang w:val="bg-BG"/>
        </w:rPr>
      </w:pPr>
      <w:bookmarkStart w:id="27" w:name="_Toc167357246"/>
      <w:r w:rsidRPr="00CA5D42">
        <w:rPr>
          <w:szCs w:val="24"/>
          <w:lang w:val="bg-BG"/>
        </w:rPr>
        <w:lastRenderedPageBreak/>
        <w:t>14. 3. Недопустими разходи:</w:t>
      </w:r>
      <w:bookmarkEnd w:id="2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B19A2" w:rsidRPr="00CA5D42" w14:paraId="0854668B" w14:textId="77777777">
        <w:tc>
          <w:tcPr>
            <w:tcW w:w="9606" w:type="dxa"/>
          </w:tcPr>
          <w:p w14:paraId="406CCE93" w14:textId="77777777" w:rsidR="00F07955" w:rsidRPr="00CA5D42" w:rsidRDefault="00F07955" w:rsidP="008169F3">
            <w:pPr>
              <w:spacing w:after="0"/>
              <w:jc w:val="both"/>
              <w:rPr>
                <w:rFonts w:ascii="Times New Roman" w:eastAsia="Times New Roman" w:hAnsi="Times New Roman"/>
                <w:color w:val="000000"/>
                <w:sz w:val="24"/>
                <w:szCs w:val="24"/>
                <w:lang w:eastAsia="bg-BG"/>
              </w:rPr>
            </w:pPr>
            <w:bookmarkStart w:id="28" w:name="to_paragraph_id30665553"/>
            <w:bookmarkEnd w:id="28"/>
            <w:r w:rsidRPr="00CA5D42">
              <w:rPr>
                <w:rFonts w:ascii="Times New Roman" w:eastAsia="Times New Roman" w:hAnsi="Times New Roman"/>
                <w:color w:val="000000"/>
                <w:sz w:val="24"/>
                <w:szCs w:val="24"/>
                <w:lang w:eastAsia="bg-BG"/>
              </w:rPr>
              <w:t>Не е допустимо финансиране на разходи:</w:t>
            </w:r>
          </w:p>
          <w:p w14:paraId="293DBB24" w14:textId="77777777" w:rsidR="00F07955" w:rsidRPr="00CA5D42" w:rsidRDefault="00F07955"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1. определени като недопустими в ПМС № 189 от 2016 г.;</w:t>
            </w:r>
          </w:p>
          <w:p w14:paraId="40411078" w14:textId="77777777" w:rsidR="00F07955" w:rsidRPr="00CA5D42" w:rsidRDefault="00F07955"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 xml:space="preserve">2. за инвестиция или дейност, получила финансиране от друг </w:t>
            </w:r>
            <w:r w:rsidR="005C67B9" w:rsidRPr="00CA5D42">
              <w:rPr>
                <w:rFonts w:ascii="Times New Roman" w:hAnsi="Times New Roman"/>
                <w:sz w:val="24"/>
                <w:szCs w:val="24"/>
              </w:rPr>
              <w:t>ЕФСУ</w:t>
            </w:r>
            <w:r w:rsidRPr="00CA5D42">
              <w:rPr>
                <w:rFonts w:ascii="Times New Roman" w:eastAsia="Times New Roman" w:hAnsi="Times New Roman"/>
                <w:color w:val="000000"/>
                <w:sz w:val="24"/>
                <w:szCs w:val="24"/>
                <w:lang w:eastAsia="bg-BG"/>
              </w:rPr>
              <w:t>;</w:t>
            </w:r>
          </w:p>
          <w:p w14:paraId="77248A5A" w14:textId="0FEAB9F3" w:rsidR="00545C66" w:rsidRPr="00CA5D42" w:rsidRDefault="004E57EE" w:rsidP="008169F3">
            <w:pPr>
              <w:spacing w:after="0"/>
              <w:jc w:val="both"/>
              <w:rPr>
                <w:rFonts w:ascii="Times New Roman" w:eastAsia="Times New Roman" w:hAnsi="Times New Roman"/>
                <w:color w:val="000000"/>
                <w:sz w:val="24"/>
                <w:szCs w:val="24"/>
                <w:lang w:eastAsia="bg-BG"/>
              </w:rPr>
            </w:pPr>
            <w:r w:rsidRPr="004E57EE">
              <w:rPr>
                <w:rFonts w:ascii="Times New Roman" w:eastAsia="Times New Roman" w:hAnsi="Times New Roman"/>
                <w:color w:val="000000"/>
                <w:sz w:val="24"/>
                <w:szCs w:val="24"/>
                <w:lang w:val="ru-RU" w:eastAsia="bg-BG"/>
              </w:rPr>
              <w:t>3</w:t>
            </w:r>
            <w:r w:rsidR="00F07955" w:rsidRPr="00CA5D42">
              <w:rPr>
                <w:rFonts w:ascii="Times New Roman" w:eastAsia="Times New Roman" w:hAnsi="Times New Roman"/>
                <w:color w:val="000000"/>
                <w:sz w:val="24"/>
                <w:szCs w:val="24"/>
                <w:lang w:eastAsia="bg-BG"/>
              </w:rPr>
              <w:t>. определени като недопустими в указанията по § 3 от заключителните разпоредби на ПМС № 161 за общите изисквания към стратегиите, които ще се финансират по съответните програми.</w:t>
            </w:r>
          </w:p>
          <w:p w14:paraId="4FDC9981" w14:textId="77777777" w:rsidR="00F07955" w:rsidRPr="00CA5D42" w:rsidRDefault="00F07955" w:rsidP="008169F3">
            <w:pPr>
              <w:spacing w:after="0"/>
              <w:jc w:val="both"/>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По настоящата процедура от стратегията за ВОМР не са допустими за финансиране от ЕЗФРСР разходи:</w:t>
            </w:r>
          </w:p>
          <w:p w14:paraId="5CF9B89D"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лихви по дългове;</w:t>
            </w:r>
          </w:p>
          <w:p w14:paraId="732C3533" w14:textId="77777777" w:rsidR="002B1AD7" w:rsidRPr="00CA5D42" w:rsidRDefault="002B1AD7" w:rsidP="00E73176">
            <w:pPr>
              <w:pStyle w:val="13"/>
              <w:numPr>
                <w:ilvl w:val="0"/>
                <w:numId w:val="9"/>
              </w:numPr>
              <w:spacing w:line="276" w:lineRule="auto"/>
              <w:jc w:val="both"/>
              <w:rPr>
                <w:color w:val="000000"/>
                <w:lang w:val="bg-BG"/>
              </w:rPr>
            </w:pPr>
            <w:r w:rsidRPr="00CA5D42">
              <w:rPr>
                <w:color w:val="000000"/>
                <w:lang w:val="bg-BG"/>
              </w:rPr>
              <w:t>за закупуването на незастроени и застроени земи с пазарна стойност над 10 на сто от общите допустими разходи за съответната операция;</w:t>
            </w:r>
          </w:p>
          <w:p w14:paraId="0201E163"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обикновена подмяна и поддръжка;</w:t>
            </w:r>
          </w:p>
          <w:p w14:paraId="1D30502F"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lastRenderedPageBreak/>
              <w:t>за лихви и комисиони, печалба на лизинговата компания, разходи по лихви за рефинансиране, оперативни и застрахователни разходи по лизингов договор;</w:t>
            </w:r>
          </w:p>
          <w:p w14:paraId="6180DDE9"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лизинг освен финансов лизинг, при който получателят на помощта става собственик на съответния актив не по-късно от датата на подаване на искане за междинно или окончателно плащане за същия актив;</w:t>
            </w:r>
          </w:p>
          <w:p w14:paraId="27CE2563"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режийни разходи;</w:t>
            </w:r>
          </w:p>
          <w:p w14:paraId="2A7D1677"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застраховки;</w:t>
            </w:r>
          </w:p>
          <w:p w14:paraId="1BD3A25B"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закупуване на оборудване втора употреба;</w:t>
            </w:r>
          </w:p>
          <w:p w14:paraId="21084FB5"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извършени преди 1 януари 2014 г.;</w:t>
            </w:r>
          </w:p>
          <w:p w14:paraId="56E693A4"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принос в натура;</w:t>
            </w:r>
          </w:p>
          <w:p w14:paraId="66BADFF4"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инвестиции в селското стопанство - закупуване на права за производство и плащане, закупуване на животни, закупуване на едногодишни растения и тяхното засаждане;</w:t>
            </w:r>
          </w:p>
          <w:p w14:paraId="2A2E8AA1"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инвестиция, за която е установено, че ще оказва отрицателно въздействие върху околната среда;</w:t>
            </w:r>
          </w:p>
          <w:p w14:paraId="5689070C"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извършени преди подаването на проектното предложение, независимо дали всички свързани плащания са извършени, с изключение на разходите за предпроектни проучвания, такси, възнаграждение на архитекти, инженери и консултантски услуги, извършени след 1 януари 2014 г.;</w:t>
            </w:r>
          </w:p>
          <w:p w14:paraId="61E038EA"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за строително-монтажни работи и за създаване на трайни насаждения, извършени преди посещение на място от МИГ;</w:t>
            </w:r>
          </w:p>
          <w:p w14:paraId="71F455E0" w14:textId="77777777" w:rsidR="00F07955" w:rsidRPr="00CA5D42" w:rsidRDefault="00F07955" w:rsidP="00E73176">
            <w:pPr>
              <w:pStyle w:val="13"/>
              <w:numPr>
                <w:ilvl w:val="0"/>
                <w:numId w:val="9"/>
              </w:numPr>
              <w:spacing w:line="276" w:lineRule="auto"/>
              <w:jc w:val="both"/>
              <w:rPr>
                <w:color w:val="000000"/>
                <w:lang w:val="bg-BG"/>
              </w:rPr>
            </w:pPr>
            <w:r w:rsidRPr="00CA5D42">
              <w:rPr>
                <w:color w:val="000000"/>
                <w:lang w:val="bg-BG"/>
              </w:rPr>
              <w:t>надвишаващи определените референтни разходи;</w:t>
            </w:r>
          </w:p>
          <w:p w14:paraId="458F6FA8" w14:textId="77777777" w:rsidR="002B1AD7" w:rsidRPr="00CA5D42" w:rsidRDefault="002B1AD7" w:rsidP="00E73176">
            <w:pPr>
              <w:pStyle w:val="13"/>
              <w:numPr>
                <w:ilvl w:val="0"/>
                <w:numId w:val="9"/>
              </w:numPr>
              <w:spacing w:line="276" w:lineRule="auto"/>
              <w:jc w:val="both"/>
              <w:rPr>
                <w:color w:val="000000"/>
                <w:lang w:val="bg-BG"/>
              </w:rPr>
            </w:pPr>
            <w:r w:rsidRPr="00CA5D42">
              <w:rPr>
                <w:color w:val="000000"/>
                <w:lang w:val="bg-BG"/>
              </w:rPr>
              <w:t xml:space="preserve">определени като недопустими в мярка </w:t>
            </w:r>
            <w:r w:rsidR="00AA1F1E" w:rsidRPr="00CA5D42">
              <w:rPr>
                <w:color w:val="000000"/>
                <w:lang w:val="bg-BG"/>
              </w:rPr>
              <w:t>6</w:t>
            </w:r>
            <w:r w:rsidRPr="00CA5D42">
              <w:rPr>
                <w:color w:val="000000"/>
                <w:lang w:val="bg-BG"/>
              </w:rPr>
              <w:t xml:space="preserve"> от ПРСР 2014 - 2020 г., извън посочените в т. 1 – 15.</w:t>
            </w:r>
          </w:p>
          <w:p w14:paraId="2ABB4E7C" w14:textId="77777777" w:rsidR="009E6002" w:rsidRPr="00CA5D42" w:rsidRDefault="009E6002" w:rsidP="008169F3">
            <w:pPr>
              <w:spacing w:after="0" w:line="240" w:lineRule="auto"/>
              <w:jc w:val="both"/>
              <w:rPr>
                <w:rFonts w:ascii="Times New Roman" w:hAnsi="Times New Roman"/>
                <w:sz w:val="24"/>
              </w:rPr>
            </w:pPr>
          </w:p>
          <w:p w14:paraId="6EBEA557" w14:textId="77777777" w:rsidR="009E6002" w:rsidRPr="00CA5D42" w:rsidRDefault="009E6002" w:rsidP="008169F3">
            <w:pPr>
              <w:pStyle w:val="13"/>
              <w:widowControl w:val="0"/>
              <w:shd w:val="clear" w:color="auto" w:fill="808080"/>
              <w:tabs>
                <w:tab w:val="left" w:pos="277"/>
                <w:tab w:val="left" w:pos="576"/>
              </w:tabs>
              <w:autoSpaceDE w:val="0"/>
              <w:autoSpaceDN w:val="0"/>
              <w:adjustRightInd w:val="0"/>
              <w:spacing w:line="276" w:lineRule="auto"/>
              <w:ind w:left="0"/>
              <w:jc w:val="both"/>
              <w:rPr>
                <w:b/>
                <w:color w:val="FFFFFF"/>
                <w:lang w:val="bg-BG"/>
              </w:rPr>
            </w:pPr>
            <w:r w:rsidRPr="00CA5D42">
              <w:rPr>
                <w:b/>
                <w:color w:val="FFFFFF"/>
                <w:lang w:val="bg-BG"/>
              </w:rPr>
              <w:t xml:space="preserve">ВАЖНО! </w:t>
            </w:r>
          </w:p>
          <w:p w14:paraId="1B899636" w14:textId="44816799" w:rsidR="00407072" w:rsidRPr="0069633F" w:rsidRDefault="005F4350" w:rsidP="007D5109">
            <w:pPr>
              <w:pStyle w:val="Default"/>
              <w:shd w:val="clear" w:color="auto" w:fill="D9D9D9"/>
              <w:spacing w:line="276" w:lineRule="auto"/>
              <w:jc w:val="both"/>
              <w:rPr>
                <w:lang w:val="ru-RU"/>
              </w:rPr>
            </w:pPr>
            <w:r w:rsidRPr="00CA5D42">
              <w:t>По настоящата процедура</w:t>
            </w:r>
            <w:r w:rsidR="009E6002" w:rsidRPr="00CA5D42">
              <w:t xml:space="preserve"> не са допустими за финансиране от ЕЗФРСР разходи за </w:t>
            </w:r>
            <w:r w:rsidR="00A70952" w:rsidRPr="00CA5D42">
              <w:t xml:space="preserve">закупуване на транспортни, включително превозни средства, </w:t>
            </w:r>
            <w:r w:rsidR="009E6002" w:rsidRPr="00CA5D42">
              <w:t>с изключение на допустим</w:t>
            </w:r>
            <w:r w:rsidRPr="00CA5D42">
              <w:t xml:space="preserve">ите инвестиции, описани в </w:t>
            </w:r>
            <w:proofErr w:type="spellStart"/>
            <w:r w:rsidRPr="00CA5D42">
              <w:t>т.ІІ.В</w:t>
            </w:r>
            <w:proofErr w:type="spellEnd"/>
            <w:r w:rsidR="009E6002" w:rsidRPr="00CA5D42">
              <w:t xml:space="preserve"> на раздел 13.2 на настоящите УК.</w:t>
            </w:r>
          </w:p>
        </w:tc>
      </w:tr>
    </w:tbl>
    <w:p w14:paraId="28EE9C91" w14:textId="77777777" w:rsidR="00BB1E2D" w:rsidRPr="00CA5D42" w:rsidRDefault="00BB1E2D" w:rsidP="0070595E">
      <w:pPr>
        <w:pStyle w:val="1"/>
        <w:rPr>
          <w:szCs w:val="24"/>
          <w:lang w:val="bg-BG"/>
        </w:rPr>
      </w:pPr>
      <w:bookmarkStart w:id="29" w:name="_Toc167357247"/>
      <w:r w:rsidRPr="00CA5D42">
        <w:rPr>
          <w:szCs w:val="24"/>
          <w:lang w:val="bg-BG"/>
        </w:rPr>
        <w:lastRenderedPageBreak/>
        <w:t>15. Допустими целеви групи (ако е приложимо):</w:t>
      </w:r>
      <w:bookmarkEnd w:id="2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1E2D" w:rsidRPr="00CA5D42" w14:paraId="47DC88C2" w14:textId="77777777">
        <w:tc>
          <w:tcPr>
            <w:tcW w:w="9606" w:type="dxa"/>
          </w:tcPr>
          <w:p w14:paraId="64F937BF" w14:textId="77777777" w:rsidR="00BB1E2D" w:rsidRPr="00CA5D42" w:rsidRDefault="000C4F4D" w:rsidP="008169F3">
            <w:pPr>
              <w:spacing w:after="0" w:line="240" w:lineRule="auto"/>
              <w:rPr>
                <w:rFonts w:ascii="Times New Roman" w:hAnsi="Times New Roman"/>
                <w:sz w:val="24"/>
                <w:szCs w:val="24"/>
              </w:rPr>
            </w:pPr>
            <w:r w:rsidRPr="00CA5D42">
              <w:rPr>
                <w:rFonts w:ascii="Times New Roman" w:hAnsi="Times New Roman"/>
                <w:sz w:val="24"/>
                <w:szCs w:val="24"/>
              </w:rPr>
              <w:t>Неприложимо</w:t>
            </w:r>
          </w:p>
        </w:tc>
      </w:tr>
    </w:tbl>
    <w:p w14:paraId="7277434E" w14:textId="77777777" w:rsidR="00BB1E2D" w:rsidRPr="00CA5D42" w:rsidRDefault="00BB1E2D" w:rsidP="0070595E">
      <w:pPr>
        <w:pStyle w:val="1"/>
        <w:rPr>
          <w:szCs w:val="24"/>
          <w:lang w:val="bg-BG"/>
        </w:rPr>
      </w:pPr>
      <w:bookmarkStart w:id="30" w:name="_Toc167357248"/>
      <w:r w:rsidRPr="00CA5D42">
        <w:rPr>
          <w:szCs w:val="24"/>
          <w:lang w:val="bg-BG"/>
        </w:rPr>
        <w:lastRenderedPageBreak/>
        <w:t xml:space="preserve">16. Приложим режим на </w:t>
      </w:r>
      <w:r w:rsidR="000149AE" w:rsidRPr="00CA5D42">
        <w:rPr>
          <w:szCs w:val="24"/>
          <w:lang w:val="bg-BG"/>
        </w:rPr>
        <w:t>минимални</w:t>
      </w:r>
      <w:r w:rsidRPr="00CA5D42">
        <w:rPr>
          <w:szCs w:val="24"/>
          <w:lang w:val="bg-BG"/>
        </w:rPr>
        <w:t>/държавни помощи:</w:t>
      </w:r>
      <w:bookmarkEnd w:id="3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461526" w:rsidRPr="00CA5D42" w14:paraId="3CCC7DC0" w14:textId="77777777" w:rsidTr="0055323D">
        <w:trPr>
          <w:trHeight w:val="7594"/>
        </w:trPr>
        <w:tc>
          <w:tcPr>
            <w:tcW w:w="9606" w:type="dxa"/>
          </w:tcPr>
          <w:p w14:paraId="645DF674" w14:textId="5D974B75" w:rsidR="00E37302" w:rsidRPr="001E6A6B" w:rsidRDefault="00E37302" w:rsidP="00E37302">
            <w:pPr>
              <w:autoSpaceDE w:val="0"/>
              <w:autoSpaceDN w:val="0"/>
              <w:adjustRightInd w:val="0"/>
              <w:spacing w:after="0"/>
              <w:jc w:val="both"/>
              <w:rPr>
                <w:rFonts w:ascii="Times New Roman" w:hAnsi="Times New Roman"/>
                <w:sz w:val="24"/>
                <w:szCs w:val="24"/>
              </w:rPr>
            </w:pPr>
            <w:r w:rsidRPr="001E6A6B">
              <w:rPr>
                <w:rFonts w:ascii="Times New Roman" w:hAnsi="Times New Roman"/>
                <w:sz w:val="24"/>
                <w:szCs w:val="24"/>
              </w:rPr>
              <w:t>МИГ-</w:t>
            </w:r>
            <w:r w:rsidR="003A752B" w:rsidRPr="001E6A6B">
              <w:rPr>
                <w:rFonts w:ascii="Times New Roman" w:hAnsi="Times New Roman"/>
                <w:sz w:val="24"/>
                <w:szCs w:val="24"/>
              </w:rPr>
              <w:t xml:space="preserve"> „Мъглиж, Казанлък, Гурково“</w:t>
            </w:r>
            <w:r w:rsidRPr="001E6A6B">
              <w:rPr>
                <w:rFonts w:ascii="Times New Roman" w:hAnsi="Times New Roman"/>
                <w:sz w:val="24"/>
                <w:szCs w:val="24"/>
              </w:rPr>
              <w:t xml:space="preserve"> осъществява контрол върху предоставянето на държавни помощи съгласно разработените от УО на ПРСР „Указания за приложимия режим на държавни помощи по мерки, финансирани от Програмата за развитие на селските райони 2014 - 2020 г. в стратегиите за Водено от общностите местно развитие и</w:t>
            </w:r>
            <w:r w:rsidR="001D688C" w:rsidRPr="001E6A6B">
              <w:rPr>
                <w:rFonts w:ascii="Times New Roman" w:hAnsi="Times New Roman"/>
                <w:sz w:val="24"/>
                <w:szCs w:val="24"/>
              </w:rPr>
              <w:t xml:space="preserve"> условия, произтичащи от него“.</w:t>
            </w:r>
          </w:p>
          <w:p w14:paraId="03C4A85F" w14:textId="39149E25" w:rsidR="00E37302" w:rsidRPr="001E6A6B" w:rsidRDefault="00E37302" w:rsidP="00E37302">
            <w:pPr>
              <w:spacing w:after="0"/>
              <w:jc w:val="both"/>
              <w:rPr>
                <w:rFonts w:ascii="Times New Roman" w:eastAsia="Times New Roman" w:hAnsi="Times New Roman"/>
                <w:bCs/>
                <w:sz w:val="24"/>
                <w:szCs w:val="24"/>
                <w:shd w:val="clear" w:color="auto" w:fill="FEFEFE"/>
                <w:lang w:eastAsia="bg-BG"/>
              </w:rPr>
            </w:pPr>
            <w:r w:rsidRPr="001E6A6B">
              <w:rPr>
                <w:rFonts w:ascii="Times New Roman" w:hAnsi="Times New Roman"/>
                <w:sz w:val="24"/>
                <w:szCs w:val="24"/>
              </w:rPr>
              <w:t xml:space="preserve">Предоставянето на публичен ресурс, в това число безвъзмездна финансова помощ от </w:t>
            </w:r>
            <w:proofErr w:type="spellStart"/>
            <w:r w:rsidR="00190C75" w:rsidRPr="001E6A6B">
              <w:rPr>
                <w:rFonts w:ascii="Times New Roman" w:hAnsi="Times New Roman"/>
                <w:sz w:val="24"/>
                <w:szCs w:val="24"/>
              </w:rPr>
              <w:t>под</w:t>
            </w:r>
            <w:r w:rsidRPr="001E6A6B">
              <w:rPr>
                <w:rFonts w:ascii="Times New Roman" w:eastAsia="Times New Roman" w:hAnsi="Times New Roman"/>
                <w:bCs/>
                <w:sz w:val="24"/>
                <w:szCs w:val="24"/>
                <w:shd w:val="clear" w:color="auto" w:fill="FEFEFE"/>
                <w:lang w:eastAsia="bg-BG"/>
              </w:rPr>
              <w:t>мярка</w:t>
            </w:r>
            <w:proofErr w:type="spellEnd"/>
            <w:r w:rsidRPr="001E6A6B">
              <w:rPr>
                <w:rFonts w:ascii="Times New Roman" w:eastAsia="Times New Roman" w:hAnsi="Times New Roman"/>
                <w:bCs/>
                <w:sz w:val="24"/>
                <w:szCs w:val="24"/>
                <w:shd w:val="clear" w:color="auto" w:fill="FEFEFE"/>
                <w:lang w:eastAsia="bg-BG"/>
              </w:rPr>
              <w:t xml:space="preserve"> 6.4 „Инвестиции в</w:t>
            </w:r>
            <w:r w:rsidR="00F358DA" w:rsidRPr="001E6A6B">
              <w:rPr>
                <w:rFonts w:ascii="Times New Roman" w:eastAsia="Times New Roman" w:hAnsi="Times New Roman"/>
                <w:bCs/>
                <w:sz w:val="24"/>
                <w:szCs w:val="24"/>
                <w:shd w:val="clear" w:color="auto" w:fill="FEFEFE"/>
                <w:lang w:eastAsia="bg-BG"/>
              </w:rPr>
              <w:t xml:space="preserve"> подкрепа па </w:t>
            </w:r>
            <w:r w:rsidRPr="001E6A6B">
              <w:rPr>
                <w:rFonts w:ascii="Times New Roman" w:eastAsia="Times New Roman" w:hAnsi="Times New Roman"/>
                <w:bCs/>
                <w:sz w:val="24"/>
                <w:szCs w:val="24"/>
                <w:shd w:val="clear" w:color="auto" w:fill="FEFEFE"/>
                <w:lang w:eastAsia="bg-BG"/>
              </w:rPr>
              <w:t xml:space="preserve"> неземеделски дейности“ от СВОМР на </w:t>
            </w:r>
            <w:r w:rsidR="003A752B" w:rsidRPr="001E6A6B">
              <w:rPr>
                <w:rFonts w:ascii="Times New Roman" w:hAnsi="Times New Roman"/>
                <w:sz w:val="24"/>
                <w:szCs w:val="24"/>
              </w:rPr>
              <w:t xml:space="preserve">МИГ- „Мъглиж, Казанлък, Гурково“ </w:t>
            </w:r>
            <w:r w:rsidRPr="001E6A6B">
              <w:rPr>
                <w:rFonts w:ascii="Times New Roman" w:eastAsia="Times New Roman" w:hAnsi="Times New Roman"/>
                <w:bCs/>
                <w:sz w:val="24"/>
                <w:szCs w:val="24"/>
                <w:shd w:val="clear" w:color="auto" w:fill="FEFEFE"/>
                <w:lang w:eastAsia="bg-BG"/>
              </w:rPr>
              <w:t>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Регламентите и националното законодателство предвиждат.</w:t>
            </w:r>
          </w:p>
          <w:p w14:paraId="2A7BEB07" w14:textId="77777777" w:rsidR="00F358DA" w:rsidRPr="001E6A6B" w:rsidRDefault="00E37302" w:rsidP="00F358DA">
            <w:pPr>
              <w:spacing w:after="0"/>
              <w:jc w:val="both"/>
              <w:rPr>
                <w:rFonts w:ascii="Times New Roman" w:hAnsi="Times New Roman"/>
                <w:sz w:val="24"/>
                <w:szCs w:val="24"/>
              </w:rPr>
            </w:pPr>
            <w:r w:rsidRPr="001E6A6B">
              <w:rPr>
                <w:rFonts w:ascii="Times New Roman" w:eastAsia="Times New Roman" w:hAnsi="Times New Roman"/>
                <w:bCs/>
                <w:sz w:val="24"/>
                <w:szCs w:val="24"/>
                <w:shd w:val="clear" w:color="auto" w:fill="FEFEFE"/>
                <w:lang w:eastAsia="bg-BG"/>
              </w:rPr>
              <w:t xml:space="preserve">Бенефициентите по </w:t>
            </w:r>
            <w:r w:rsidRPr="001E6A6B">
              <w:rPr>
                <w:rFonts w:ascii="Times New Roman" w:hAnsi="Times New Roman"/>
                <w:sz w:val="24"/>
                <w:szCs w:val="24"/>
              </w:rPr>
              <w:t>настоящите Условия за кандидатстване са длъжни да спазват законодателството в областта на обществените поръчки и държавните помощи и да не допускат средствата, получени по административния договор да бъдат предоставени на трети лица в нарушение на режима на държавни помощи.</w:t>
            </w:r>
          </w:p>
          <w:p w14:paraId="6EF42CF4" w14:textId="77777777" w:rsidR="005A1EB7" w:rsidRPr="001E6A6B" w:rsidRDefault="005A1EB7" w:rsidP="008169F3">
            <w:pPr>
              <w:jc w:val="both"/>
              <w:rPr>
                <w:rFonts w:ascii="Times New Roman" w:hAnsi="Times New Roman"/>
                <w:b/>
                <w:sz w:val="24"/>
                <w:szCs w:val="24"/>
              </w:rPr>
            </w:pPr>
            <w:r w:rsidRPr="001E6A6B">
              <w:rPr>
                <w:rFonts w:ascii="Times New Roman" w:hAnsi="Times New Roman"/>
                <w:b/>
                <w:sz w:val="24"/>
                <w:szCs w:val="24"/>
              </w:rPr>
              <w:t xml:space="preserve">А. Финансовата помощ се предоставя при спазване на правилата за „минимална помощ“ и условията на </w:t>
            </w:r>
            <w:r w:rsidR="001D688C" w:rsidRPr="001E6A6B">
              <w:rPr>
                <w:rFonts w:ascii="Times New Roman" w:hAnsi="Times New Roman"/>
                <w:b/>
                <w:sz w:val="24"/>
                <w:szCs w:val="24"/>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1D688C" w:rsidRPr="001E6A6B">
              <w:rPr>
                <w:rFonts w:ascii="Times New Roman" w:hAnsi="Times New Roman"/>
                <w:b/>
                <w:sz w:val="24"/>
                <w:szCs w:val="24"/>
              </w:rPr>
              <w:t>de</w:t>
            </w:r>
            <w:proofErr w:type="spellEnd"/>
            <w:r w:rsidR="001D688C" w:rsidRPr="001E6A6B">
              <w:rPr>
                <w:rFonts w:ascii="Times New Roman" w:hAnsi="Times New Roman"/>
                <w:b/>
                <w:sz w:val="24"/>
                <w:szCs w:val="24"/>
              </w:rPr>
              <w:t xml:space="preserve"> </w:t>
            </w:r>
            <w:proofErr w:type="spellStart"/>
            <w:r w:rsidR="001D688C" w:rsidRPr="001E6A6B">
              <w:rPr>
                <w:rFonts w:ascii="Times New Roman" w:hAnsi="Times New Roman"/>
                <w:b/>
                <w:sz w:val="24"/>
                <w:szCs w:val="24"/>
              </w:rPr>
              <w:t>minimis</w:t>
            </w:r>
            <w:proofErr w:type="spellEnd"/>
            <w:r w:rsidR="001D688C" w:rsidRPr="001E6A6B">
              <w:rPr>
                <w:rFonts w:ascii="Times New Roman" w:hAnsi="Times New Roman"/>
                <w:b/>
                <w:sz w:val="24"/>
                <w:szCs w:val="24"/>
              </w:rPr>
              <w:t xml:space="preserve"> (ОВ L 2023/2831, 15.12.2023).</w:t>
            </w:r>
          </w:p>
          <w:p w14:paraId="286D7C6F" w14:textId="77777777" w:rsidR="005A1EB7" w:rsidRPr="001E6A6B" w:rsidRDefault="005A1EB7" w:rsidP="008169F3">
            <w:pPr>
              <w:spacing w:after="0"/>
              <w:jc w:val="both"/>
              <w:rPr>
                <w:rFonts w:ascii="Times New Roman" w:hAnsi="Times New Roman"/>
                <w:sz w:val="24"/>
                <w:szCs w:val="24"/>
              </w:rPr>
            </w:pPr>
            <w:r w:rsidRPr="001E6A6B">
              <w:rPr>
                <w:rFonts w:ascii="Times New Roman" w:hAnsi="Times New Roman"/>
                <w:sz w:val="24"/>
                <w:szCs w:val="24"/>
              </w:rPr>
              <w:t xml:space="preserve">Предоставя се подпомагане за инвестиции в неземеделски дейности, насочени към: </w:t>
            </w:r>
          </w:p>
          <w:p w14:paraId="0B4B8877" w14:textId="77777777" w:rsidR="002B49B2" w:rsidRPr="001E6A6B" w:rsidRDefault="002B49B2" w:rsidP="00E73176">
            <w:pPr>
              <w:numPr>
                <w:ilvl w:val="0"/>
                <w:numId w:val="17"/>
              </w:numPr>
              <w:autoSpaceDE w:val="0"/>
              <w:autoSpaceDN w:val="0"/>
              <w:adjustRightInd w:val="0"/>
              <w:spacing w:after="0"/>
              <w:ind w:left="270" w:hanging="270"/>
              <w:jc w:val="both"/>
              <w:rPr>
                <w:rFonts w:ascii="Times New Roman" w:hAnsi="Times New Roman"/>
                <w:sz w:val="24"/>
                <w:szCs w:val="24"/>
                <w:lang w:eastAsia="bg-BG"/>
              </w:rPr>
            </w:pPr>
            <w:r w:rsidRPr="001E6A6B">
              <w:rPr>
                <w:rFonts w:ascii="Times New Roman" w:hAnsi="Times New Roman"/>
                <w:sz w:val="24"/>
                <w:szCs w:val="24"/>
                <w:lang w:eastAsia="bg-BG"/>
              </w:rPr>
              <w:t>Развитие на туризъм (изграждане и обновяване на туристически обекти и</w:t>
            </w:r>
          </w:p>
          <w:p w14:paraId="6BBF0469"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развитие на туристически услуги);</w:t>
            </w:r>
          </w:p>
          <w:p w14:paraId="1A191F6A"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b/>
                <w:sz w:val="24"/>
                <w:szCs w:val="24"/>
                <w:lang w:eastAsia="bg-BG"/>
              </w:rPr>
              <w:t>2</w:t>
            </w:r>
            <w:r w:rsidRPr="001E6A6B">
              <w:rPr>
                <w:rFonts w:ascii="Times New Roman" w:hAnsi="Times New Roman"/>
                <w:sz w:val="24"/>
                <w:szCs w:val="24"/>
                <w:lang w:eastAsia="bg-BG"/>
              </w:rPr>
              <w:t>. Производство или продажба на продукти, които не са включени в Приложение 1</w:t>
            </w:r>
          </w:p>
          <w:p w14:paraId="50D6F54E"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от Договора за функциониране на Европейския съюз (независимо от вложените</w:t>
            </w:r>
          </w:p>
          <w:p w14:paraId="618D9C55"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продукти и материали);</w:t>
            </w:r>
          </w:p>
          <w:p w14:paraId="10B35168"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b/>
                <w:sz w:val="24"/>
                <w:szCs w:val="24"/>
                <w:lang w:eastAsia="bg-BG"/>
              </w:rPr>
              <w:t>3</w:t>
            </w:r>
            <w:r w:rsidRPr="001E6A6B">
              <w:rPr>
                <w:rFonts w:ascii="Times New Roman" w:hAnsi="Times New Roman"/>
                <w:sz w:val="24"/>
                <w:szCs w:val="24"/>
                <w:lang w:eastAsia="bg-BG"/>
              </w:rPr>
              <w:t>. Развитие на услуги във всички сектори (например: грижи за деца, възрастни хора,</w:t>
            </w:r>
          </w:p>
          <w:p w14:paraId="4A46C52B"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хора с увреждания, здравни услуги, счетоводство и одиторски услуги, ветеринарни</w:t>
            </w:r>
          </w:p>
          <w:p w14:paraId="1806D9EA"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дейности и услуги базирани на ИТ и др.).;</w:t>
            </w:r>
          </w:p>
          <w:p w14:paraId="59E2B0EF"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b/>
                <w:sz w:val="24"/>
                <w:szCs w:val="24"/>
                <w:lang w:eastAsia="bg-BG"/>
              </w:rPr>
              <w:t>4</w:t>
            </w:r>
            <w:r w:rsidRPr="001E6A6B">
              <w:rPr>
                <w:rFonts w:ascii="Times New Roman" w:hAnsi="Times New Roman"/>
                <w:sz w:val="24"/>
                <w:szCs w:val="24"/>
                <w:lang w:eastAsia="bg-BG"/>
              </w:rPr>
              <w:t>. Производство на енергия от възобновяеми енергийни източници за собствено</w:t>
            </w:r>
          </w:p>
          <w:p w14:paraId="68AAB33D"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sz w:val="24"/>
                <w:szCs w:val="24"/>
                <w:lang w:eastAsia="bg-BG"/>
              </w:rPr>
              <w:t>потребление;</w:t>
            </w:r>
          </w:p>
          <w:p w14:paraId="77AB1302" w14:textId="77777777" w:rsidR="002B49B2" w:rsidRPr="001E6A6B" w:rsidRDefault="002B49B2" w:rsidP="002B49B2">
            <w:pPr>
              <w:autoSpaceDE w:val="0"/>
              <w:autoSpaceDN w:val="0"/>
              <w:adjustRightInd w:val="0"/>
              <w:spacing w:after="0"/>
              <w:jc w:val="both"/>
              <w:rPr>
                <w:rFonts w:ascii="Times New Roman" w:hAnsi="Times New Roman"/>
                <w:sz w:val="24"/>
                <w:szCs w:val="24"/>
                <w:lang w:eastAsia="bg-BG"/>
              </w:rPr>
            </w:pPr>
            <w:r w:rsidRPr="001E6A6B">
              <w:rPr>
                <w:rFonts w:ascii="Times New Roman" w:hAnsi="Times New Roman"/>
                <w:b/>
                <w:sz w:val="24"/>
                <w:szCs w:val="24"/>
                <w:lang w:eastAsia="bg-BG"/>
              </w:rPr>
              <w:t>5</w:t>
            </w:r>
            <w:r w:rsidRPr="001E6A6B">
              <w:rPr>
                <w:rFonts w:ascii="Times New Roman" w:hAnsi="Times New Roman"/>
                <w:sz w:val="24"/>
                <w:szCs w:val="24"/>
                <w:lang w:eastAsia="bg-BG"/>
              </w:rPr>
              <w:t>. Развитие на занаяти (включително предоставяне на услуги, свързани с участието</w:t>
            </w:r>
          </w:p>
          <w:p w14:paraId="79052A7C" w14:textId="77777777" w:rsidR="005A1EB7" w:rsidRPr="001E6A6B" w:rsidRDefault="002B49B2" w:rsidP="002B49B2">
            <w:pPr>
              <w:spacing w:after="0"/>
              <w:ind w:left="360"/>
              <w:jc w:val="both"/>
              <w:rPr>
                <w:rFonts w:ascii="Times New Roman" w:hAnsi="Times New Roman"/>
                <w:sz w:val="24"/>
                <w:szCs w:val="24"/>
              </w:rPr>
            </w:pPr>
            <w:r w:rsidRPr="001E6A6B">
              <w:rPr>
                <w:rFonts w:ascii="Times New Roman" w:hAnsi="Times New Roman"/>
                <w:sz w:val="24"/>
                <w:szCs w:val="24"/>
                <w:lang w:eastAsia="bg-BG"/>
              </w:rPr>
              <w:t>на посетители в занаятчийски дейности) и други неземеделски дейности</w:t>
            </w:r>
          </w:p>
          <w:p w14:paraId="563BD380" w14:textId="77777777" w:rsidR="005A1EB7" w:rsidRPr="001E6A6B" w:rsidRDefault="005A1EB7" w:rsidP="008169F3">
            <w:pPr>
              <w:spacing w:after="0"/>
              <w:jc w:val="both"/>
              <w:rPr>
                <w:rFonts w:ascii="Times New Roman" w:hAnsi="Times New Roman"/>
                <w:b/>
                <w:sz w:val="24"/>
                <w:szCs w:val="24"/>
              </w:rPr>
            </w:pPr>
          </w:p>
          <w:p w14:paraId="502DCA76" w14:textId="4DD67AA9" w:rsidR="005A1EB7" w:rsidRPr="001E6A6B" w:rsidRDefault="005A1EB7" w:rsidP="008169F3">
            <w:pPr>
              <w:jc w:val="both"/>
              <w:rPr>
                <w:rFonts w:ascii="Times New Roman" w:hAnsi="Times New Roman"/>
                <w:sz w:val="24"/>
                <w:szCs w:val="24"/>
              </w:rPr>
            </w:pPr>
            <w:r w:rsidRPr="001E6A6B">
              <w:rPr>
                <w:rFonts w:ascii="Times New Roman" w:hAnsi="Times New Roman"/>
                <w:b/>
                <w:sz w:val="24"/>
                <w:szCs w:val="24"/>
              </w:rPr>
              <w:t xml:space="preserve">Б. </w:t>
            </w:r>
            <w:r w:rsidRPr="001E6A6B">
              <w:rPr>
                <w:rFonts w:ascii="Times New Roman" w:hAnsi="Times New Roman"/>
                <w:sz w:val="24"/>
                <w:szCs w:val="24"/>
              </w:rPr>
              <w:t xml:space="preserve">Финансовото подпомагане за дейностите по </w:t>
            </w:r>
            <w:proofErr w:type="spellStart"/>
            <w:r w:rsidR="003A752B" w:rsidRPr="001E6A6B">
              <w:rPr>
                <w:rFonts w:ascii="Times New Roman" w:hAnsi="Times New Roman"/>
                <w:sz w:val="24"/>
                <w:szCs w:val="24"/>
              </w:rPr>
              <w:t>под</w:t>
            </w:r>
            <w:r w:rsidRPr="001E6A6B">
              <w:rPr>
                <w:rFonts w:ascii="Times New Roman" w:hAnsi="Times New Roman"/>
                <w:sz w:val="24"/>
                <w:szCs w:val="24"/>
              </w:rPr>
              <w:t>мярка</w:t>
            </w:r>
            <w:proofErr w:type="spellEnd"/>
            <w:r w:rsidR="00831511" w:rsidRPr="001E6A6B">
              <w:rPr>
                <w:rFonts w:ascii="Times New Roman" w:hAnsi="Times New Roman"/>
                <w:sz w:val="24"/>
                <w:szCs w:val="24"/>
              </w:rPr>
              <w:t xml:space="preserve"> 6.4 от СВОМР на </w:t>
            </w:r>
            <w:r w:rsidR="003A752B" w:rsidRPr="001E6A6B">
              <w:rPr>
                <w:rFonts w:ascii="Times New Roman" w:hAnsi="Times New Roman"/>
                <w:sz w:val="24"/>
                <w:szCs w:val="24"/>
              </w:rPr>
              <w:t xml:space="preserve">МИГ- „Мъглиж, Казанлък, Гурково“ </w:t>
            </w:r>
            <w:r w:rsidRPr="001E6A6B">
              <w:rPr>
                <w:rFonts w:ascii="Times New Roman" w:hAnsi="Times New Roman"/>
                <w:sz w:val="24"/>
                <w:szCs w:val="24"/>
              </w:rPr>
              <w:t xml:space="preserve">не попада в обхвата на чл. 42 от ДФЕС, тъй като дейностите са извън селскостопанския сектор. По отношение на подпомагането за развитие на селските райони, основните принципи за приложимост на правилата за държавни помощи са изложени в чл. 81 и 82 от Регламент № 1305/2013г. Съгласно чл. 81, параграф 1 от Регламент 1305/2013г., правилата за държавната помощ се прилагат по отношение на подпомагането за развитието на селските райони, отпуснати от държавите членки, когато то е извън обхвата на чл. 42 от </w:t>
            </w:r>
            <w:r w:rsidRPr="001E6A6B">
              <w:rPr>
                <w:rFonts w:ascii="Times New Roman" w:hAnsi="Times New Roman"/>
                <w:sz w:val="24"/>
                <w:szCs w:val="24"/>
              </w:rPr>
              <w:lastRenderedPageBreak/>
              <w:t xml:space="preserve">ДФЕС. Следователно финансовото подпомагане по мярката представлява „държавна помощ“ по смисъла на чл. 107, параграф 1 от ДФЕС. </w:t>
            </w:r>
          </w:p>
          <w:p w14:paraId="07BCFF77" w14:textId="6FF8804E" w:rsidR="005A1EB7" w:rsidRPr="001E6A6B" w:rsidRDefault="005A1EB7" w:rsidP="008169F3">
            <w:pPr>
              <w:jc w:val="both"/>
              <w:rPr>
                <w:rFonts w:ascii="Times New Roman" w:hAnsi="Times New Roman"/>
                <w:sz w:val="24"/>
                <w:szCs w:val="24"/>
              </w:rPr>
            </w:pPr>
            <w:r w:rsidRPr="001E6A6B">
              <w:rPr>
                <w:rFonts w:ascii="Times New Roman" w:hAnsi="Times New Roman"/>
                <w:sz w:val="24"/>
                <w:szCs w:val="24"/>
              </w:rPr>
              <w:t xml:space="preserve">Съгласно т. 13. „Елементи, необходими за оценка на държавните помощи“ от ПРСР 2014 – 2020 г., подкрепата по </w:t>
            </w:r>
            <w:proofErr w:type="spellStart"/>
            <w:r w:rsidR="003A752B" w:rsidRPr="001E6A6B">
              <w:rPr>
                <w:rFonts w:ascii="Times New Roman" w:hAnsi="Times New Roman"/>
                <w:sz w:val="24"/>
                <w:szCs w:val="24"/>
              </w:rPr>
              <w:t>под</w:t>
            </w:r>
            <w:r w:rsidRPr="001E6A6B">
              <w:rPr>
                <w:rFonts w:ascii="Times New Roman" w:hAnsi="Times New Roman"/>
                <w:sz w:val="24"/>
                <w:szCs w:val="24"/>
              </w:rPr>
              <w:t>мярка</w:t>
            </w:r>
            <w:proofErr w:type="spellEnd"/>
            <w:r w:rsidRPr="001E6A6B">
              <w:rPr>
                <w:rFonts w:ascii="Times New Roman" w:hAnsi="Times New Roman"/>
                <w:sz w:val="24"/>
                <w:szCs w:val="24"/>
              </w:rPr>
              <w:t xml:space="preserve"> 6.4.</w:t>
            </w:r>
            <w:r w:rsidRPr="001E6A6B">
              <w:rPr>
                <w:rFonts w:ascii="Times New Roman" w:eastAsia="Times New Roman" w:hAnsi="Times New Roman"/>
                <w:bCs/>
                <w:sz w:val="24"/>
                <w:szCs w:val="24"/>
                <w:shd w:val="clear" w:color="auto" w:fill="FEFEFE"/>
                <w:lang w:eastAsia="bg-BG"/>
              </w:rPr>
              <w:t>„Инвестиции в подкрепа на неземеделски дейности“</w:t>
            </w:r>
            <w:r w:rsidRPr="001E6A6B">
              <w:rPr>
                <w:rFonts w:ascii="Times New Roman" w:hAnsi="Times New Roman"/>
                <w:sz w:val="24"/>
                <w:szCs w:val="24"/>
              </w:rPr>
              <w:t xml:space="preserve"> ще се предоставя в съответствие с </w:t>
            </w:r>
            <w:r w:rsidR="001D688C" w:rsidRPr="001E6A6B">
              <w:rPr>
                <w:rFonts w:ascii="Times New Roman" w:hAnsi="Times New Roman"/>
                <w:sz w:val="24"/>
                <w:szCs w:val="24"/>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1D688C" w:rsidRPr="001E6A6B">
              <w:rPr>
                <w:rFonts w:ascii="Times New Roman" w:hAnsi="Times New Roman"/>
                <w:sz w:val="24"/>
                <w:szCs w:val="24"/>
              </w:rPr>
              <w:t>de</w:t>
            </w:r>
            <w:proofErr w:type="spellEnd"/>
            <w:r w:rsidR="001D688C" w:rsidRPr="001E6A6B">
              <w:rPr>
                <w:rFonts w:ascii="Times New Roman" w:hAnsi="Times New Roman"/>
                <w:sz w:val="24"/>
                <w:szCs w:val="24"/>
              </w:rPr>
              <w:t xml:space="preserve"> </w:t>
            </w:r>
            <w:proofErr w:type="spellStart"/>
            <w:r w:rsidR="001D688C" w:rsidRPr="001E6A6B">
              <w:rPr>
                <w:rFonts w:ascii="Times New Roman" w:hAnsi="Times New Roman"/>
                <w:sz w:val="24"/>
                <w:szCs w:val="24"/>
              </w:rPr>
              <w:t>minimis</w:t>
            </w:r>
            <w:proofErr w:type="spellEnd"/>
            <w:r w:rsidR="001D688C" w:rsidRPr="001E6A6B">
              <w:rPr>
                <w:rFonts w:ascii="Times New Roman" w:hAnsi="Times New Roman"/>
                <w:sz w:val="24"/>
                <w:szCs w:val="24"/>
              </w:rPr>
              <w:t xml:space="preserve"> (ОВ L 2023/2831, 15.12.2023)</w:t>
            </w:r>
            <w:r w:rsidRPr="001E6A6B">
              <w:rPr>
                <w:rFonts w:ascii="Times New Roman" w:hAnsi="Times New Roman"/>
                <w:sz w:val="24"/>
                <w:szCs w:val="24"/>
              </w:rPr>
              <w:t xml:space="preserve">, поради което за тази мярка ще се прилага цитирания регламент. Тази помощ представлява помощ, отпускана на </w:t>
            </w:r>
            <w:r w:rsidRPr="001E6A6B">
              <w:rPr>
                <w:rFonts w:ascii="Times New Roman" w:hAnsi="Times New Roman"/>
                <w:b/>
                <w:sz w:val="24"/>
                <w:szCs w:val="24"/>
              </w:rPr>
              <w:t>едно и също предприятие</w:t>
            </w:r>
            <w:r w:rsidR="001F208E" w:rsidRPr="001E6A6B">
              <w:rPr>
                <w:rStyle w:val="af3"/>
                <w:rFonts w:ascii="Times New Roman" w:hAnsi="Times New Roman"/>
                <w:b/>
                <w:sz w:val="24"/>
                <w:szCs w:val="24"/>
              </w:rPr>
              <w:footnoteReference w:id="7"/>
            </w:r>
            <w:r w:rsidRPr="001E6A6B">
              <w:rPr>
                <w:rFonts w:ascii="Times New Roman" w:hAnsi="Times New Roman"/>
                <w:sz w:val="24"/>
                <w:szCs w:val="24"/>
              </w:rPr>
              <w:t xml:space="preserve"> през даден период от време и която не надвишава определен размер, не отговаря на всички критерии по чл. 107, параграф 1 от ДФЕС и поради това не е предмет на процедурата за уведомяване. </w:t>
            </w:r>
          </w:p>
          <w:p w14:paraId="5AAC09B3" w14:textId="76EFF3F1" w:rsidR="00262FD8" w:rsidRPr="001E6A6B" w:rsidRDefault="005A1EB7" w:rsidP="00831511">
            <w:pPr>
              <w:spacing w:after="0"/>
              <w:jc w:val="both"/>
              <w:rPr>
                <w:rFonts w:ascii="Times New Roman" w:hAnsi="Times New Roman"/>
                <w:sz w:val="24"/>
                <w:szCs w:val="24"/>
              </w:rPr>
            </w:pPr>
            <w:r w:rsidRPr="001E6A6B">
              <w:rPr>
                <w:rFonts w:ascii="Times New Roman" w:hAnsi="Times New Roman"/>
                <w:sz w:val="24"/>
                <w:szCs w:val="24"/>
              </w:rPr>
              <w:t xml:space="preserve">Съгласно приложното поле на </w:t>
            </w:r>
            <w:r w:rsidR="00262FD8" w:rsidRPr="001E6A6B">
              <w:rPr>
                <w:rFonts w:ascii="Times New Roman" w:hAnsi="Times New Roman"/>
                <w:sz w:val="24"/>
                <w:szCs w:val="24"/>
              </w:rPr>
              <w:t>Регламент (ЕС) 2023/2831</w:t>
            </w:r>
            <w:r w:rsidRPr="001E6A6B">
              <w:rPr>
                <w:rFonts w:ascii="Times New Roman" w:hAnsi="Times New Roman"/>
                <w:sz w:val="24"/>
                <w:szCs w:val="24"/>
              </w:rPr>
              <w:t xml:space="preserve"> и чл. 7 от Закона за държавните помощи, подпомагането по тази дейност се разглежда по общите правила за държавни помощи. </w:t>
            </w:r>
          </w:p>
          <w:p w14:paraId="14FD0174" w14:textId="1968A3DE"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 xml:space="preserve">Финансовата помощ за дейностите по </w:t>
            </w:r>
            <w:proofErr w:type="spellStart"/>
            <w:r w:rsidR="002A2680" w:rsidRPr="001E6A6B">
              <w:rPr>
                <w:rFonts w:ascii="Times New Roman" w:hAnsi="Times New Roman"/>
                <w:sz w:val="24"/>
                <w:szCs w:val="24"/>
              </w:rPr>
              <w:t>под</w:t>
            </w:r>
            <w:r w:rsidRPr="001E6A6B">
              <w:rPr>
                <w:rFonts w:ascii="Times New Roman" w:hAnsi="Times New Roman"/>
                <w:sz w:val="24"/>
                <w:szCs w:val="24"/>
              </w:rPr>
              <w:t>мярка</w:t>
            </w:r>
            <w:proofErr w:type="spellEnd"/>
            <w:r w:rsidRPr="001E6A6B">
              <w:rPr>
                <w:rFonts w:ascii="Times New Roman" w:hAnsi="Times New Roman"/>
                <w:sz w:val="24"/>
                <w:szCs w:val="24"/>
              </w:rPr>
              <w:t xml:space="preserve"> 6.4 от СВОМР на „МИГ – </w:t>
            </w:r>
            <w:r w:rsidR="002A2680" w:rsidRPr="001E6A6B">
              <w:rPr>
                <w:rFonts w:ascii="Times New Roman" w:hAnsi="Times New Roman"/>
                <w:sz w:val="24"/>
                <w:szCs w:val="24"/>
              </w:rPr>
              <w:t>МЪГЛИЖ, КАЗАНЛЪК, ГУРКОВО</w:t>
            </w:r>
            <w:r w:rsidRPr="001E6A6B">
              <w:rPr>
                <w:rFonts w:ascii="Times New Roman" w:hAnsi="Times New Roman"/>
                <w:sz w:val="24"/>
                <w:szCs w:val="24"/>
              </w:rPr>
              <w:t xml:space="preserve">“  от раздел 13.1 от настоящите условия, когато </w:t>
            </w:r>
            <w:r w:rsidRPr="001E6A6B">
              <w:rPr>
                <w:rFonts w:ascii="Times New Roman" w:hAnsi="Times New Roman"/>
                <w:b/>
                <w:bCs/>
                <w:sz w:val="24"/>
                <w:szCs w:val="24"/>
              </w:rPr>
              <w:t>бенефициентът действа като „предприятие“ и извършва икономически дейности</w:t>
            </w:r>
            <w:r w:rsidRPr="001E6A6B">
              <w:rPr>
                <w:rFonts w:ascii="Times New Roman" w:hAnsi="Times New Roman"/>
                <w:sz w:val="24"/>
                <w:szCs w:val="24"/>
              </w:rPr>
              <w:t xml:space="preserve">, </w:t>
            </w:r>
            <w:r w:rsidRPr="001E6A6B">
              <w:rPr>
                <w:rFonts w:ascii="Times New Roman" w:hAnsi="Times New Roman"/>
                <w:b/>
                <w:bCs/>
                <w:sz w:val="24"/>
                <w:szCs w:val="24"/>
              </w:rPr>
              <w:t xml:space="preserve">представлява </w:t>
            </w:r>
            <w:r w:rsidRPr="001E6A6B">
              <w:rPr>
                <w:rFonts w:ascii="Times New Roman" w:hAnsi="Times New Roman"/>
                <w:sz w:val="24"/>
                <w:szCs w:val="24"/>
              </w:rPr>
              <w:t xml:space="preserve">минимална помощ по смисъла на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Pr="001E6A6B">
              <w:rPr>
                <w:rFonts w:ascii="Times New Roman" w:hAnsi="Times New Roman"/>
                <w:sz w:val="24"/>
                <w:szCs w:val="24"/>
              </w:rPr>
              <w:t>de</w:t>
            </w:r>
            <w:proofErr w:type="spellEnd"/>
            <w:r w:rsidRPr="001E6A6B">
              <w:rPr>
                <w:rFonts w:ascii="Times New Roman" w:hAnsi="Times New Roman"/>
                <w:sz w:val="24"/>
                <w:szCs w:val="24"/>
              </w:rPr>
              <w:t xml:space="preserve"> </w:t>
            </w:r>
            <w:proofErr w:type="spellStart"/>
            <w:r w:rsidRPr="001E6A6B">
              <w:rPr>
                <w:rFonts w:ascii="Times New Roman" w:hAnsi="Times New Roman"/>
                <w:sz w:val="24"/>
                <w:szCs w:val="24"/>
              </w:rPr>
              <w:t>minimis</w:t>
            </w:r>
            <w:proofErr w:type="spellEnd"/>
            <w:r w:rsidRPr="001E6A6B">
              <w:rPr>
                <w:rFonts w:ascii="Times New Roman" w:hAnsi="Times New Roman"/>
                <w:sz w:val="24"/>
                <w:szCs w:val="24"/>
              </w:rPr>
              <w:t xml:space="preserve"> (ОВ L 2023/2831, 15.12.2023).</w:t>
            </w:r>
          </w:p>
          <w:p w14:paraId="492D886C" w14:textId="77777777" w:rsidR="00262FD8" w:rsidRPr="001E6A6B" w:rsidRDefault="00972165" w:rsidP="00262FD8">
            <w:pPr>
              <w:spacing w:after="0"/>
              <w:jc w:val="both"/>
              <w:rPr>
                <w:rFonts w:ascii="Times New Roman" w:hAnsi="Times New Roman"/>
                <w:sz w:val="24"/>
                <w:szCs w:val="24"/>
              </w:rPr>
            </w:pPr>
            <w:r w:rsidRPr="001E6A6B">
              <w:rPr>
                <w:rFonts w:ascii="Times New Roman" w:hAnsi="Times New Roman"/>
                <w:sz w:val="24"/>
                <w:szCs w:val="24"/>
              </w:rPr>
              <w:t>К</w:t>
            </w:r>
            <w:r w:rsidR="00262FD8" w:rsidRPr="001E6A6B">
              <w:rPr>
                <w:rFonts w:ascii="Times New Roman" w:hAnsi="Times New Roman"/>
                <w:sz w:val="24"/>
                <w:szCs w:val="24"/>
              </w:rPr>
              <w:t>андидатите попълват Декларация за минимални  помощи по образец на МФ (Приложение № 1</w:t>
            </w:r>
            <w:r w:rsidR="00171BEF" w:rsidRPr="001E6A6B">
              <w:rPr>
                <w:rFonts w:ascii="Times New Roman" w:hAnsi="Times New Roman"/>
                <w:sz w:val="24"/>
                <w:szCs w:val="24"/>
              </w:rPr>
              <w:t>2</w:t>
            </w:r>
            <w:r w:rsidR="00262FD8" w:rsidRPr="001E6A6B">
              <w:rPr>
                <w:rFonts w:ascii="Times New Roman" w:hAnsi="Times New Roman"/>
                <w:sz w:val="24"/>
                <w:szCs w:val="24"/>
              </w:rPr>
              <w:t xml:space="preserve"> от Документи за попълване към Условията за кандидатстване) и Декларация за обстоятелствата по чл.3 и чл.4 от ЗМСП (Приложение № 6а - Декларация, Приложение № 6б - Указания за попълване на Декларация за обстоятелствата по чл.3 и чл.4 от ЗМСП, Приложение № 6в - Справка за обобщените параметри на предприятието – ЗМСП). </w:t>
            </w:r>
          </w:p>
          <w:p w14:paraId="72D7636F" w14:textId="77777777"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lastRenderedPageBreak/>
              <w:t xml:space="preserve">За минимална помощ ще се счита целия размер на средствата от безвъзмездната финансова помощ, разходвани от кандидата при изпълнението на дейностите. Размерът на отпуснатата минимална помощ по настоящата процедура ще бъде записан в административния договор за предоставяне на безвъзмездна финансова помощ и ще бъде въведен в Информационна система Регистър за минималните помощи от администратора на помощта. </w:t>
            </w:r>
          </w:p>
          <w:p w14:paraId="4C0E8F1C" w14:textId="77777777" w:rsidR="00262FD8" w:rsidRPr="0055323D" w:rsidRDefault="00262FD8" w:rsidP="00262FD8">
            <w:pPr>
              <w:spacing w:after="0"/>
              <w:jc w:val="both"/>
              <w:rPr>
                <w:rFonts w:ascii="Times New Roman" w:hAnsi="Times New Roman"/>
                <w:sz w:val="16"/>
                <w:szCs w:val="16"/>
              </w:rPr>
            </w:pPr>
          </w:p>
          <w:p w14:paraId="659513B0" w14:textId="77777777"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w:t>
            </w:r>
            <w:r w:rsidRPr="001E6A6B">
              <w:rPr>
                <w:rFonts w:ascii="Times New Roman" w:hAnsi="Times New Roman"/>
                <w:b/>
                <w:bCs/>
                <w:sz w:val="24"/>
                <w:szCs w:val="24"/>
              </w:rPr>
              <w:t>Минимална помощ</w:t>
            </w:r>
            <w:r w:rsidRPr="001E6A6B">
              <w:rPr>
                <w:rFonts w:ascii="Times New Roman" w:hAnsi="Times New Roman"/>
                <w:sz w:val="24"/>
                <w:szCs w:val="24"/>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 107 и 108 от Договора за функционирането на ЕС по отношение на минималната помощ. </w:t>
            </w:r>
          </w:p>
          <w:p w14:paraId="23214412" w14:textId="77777777" w:rsidR="00262FD8" w:rsidRPr="0055323D" w:rsidRDefault="00262FD8" w:rsidP="00262FD8">
            <w:pPr>
              <w:spacing w:after="0"/>
              <w:jc w:val="both"/>
              <w:rPr>
                <w:rFonts w:ascii="Times New Roman" w:hAnsi="Times New Roman"/>
                <w:sz w:val="16"/>
                <w:szCs w:val="16"/>
              </w:rPr>
            </w:pPr>
          </w:p>
          <w:p w14:paraId="4E3D270D" w14:textId="77777777"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w:t>
            </w:r>
            <w:r w:rsidRPr="001E6A6B">
              <w:rPr>
                <w:rFonts w:ascii="Times New Roman" w:hAnsi="Times New Roman"/>
                <w:b/>
                <w:bCs/>
                <w:sz w:val="24"/>
                <w:szCs w:val="24"/>
              </w:rPr>
              <w:t>Предприятие</w:t>
            </w:r>
            <w:r w:rsidRPr="001E6A6B">
              <w:rPr>
                <w:rFonts w:ascii="Times New Roman" w:hAnsi="Times New Roman"/>
                <w:sz w:val="24"/>
                <w:szCs w:val="24"/>
              </w:rPr>
              <w:t xml:space="preserve">” по смисъла на правилата за конкуренцията, е всеки субект, независимо дали е физическо или юридическо лице, упражняващ стопанска дейност, независимо от правния му статут и начина, по който той се финансира. </w:t>
            </w:r>
          </w:p>
          <w:p w14:paraId="1B1006A0" w14:textId="77777777" w:rsidR="00262FD8" w:rsidRPr="0055323D" w:rsidRDefault="00262FD8" w:rsidP="00262FD8">
            <w:pPr>
              <w:spacing w:after="0"/>
              <w:jc w:val="both"/>
              <w:rPr>
                <w:rFonts w:ascii="Times New Roman" w:hAnsi="Times New Roman"/>
                <w:sz w:val="16"/>
                <w:szCs w:val="16"/>
              </w:rPr>
            </w:pPr>
          </w:p>
          <w:p w14:paraId="50DAE6FD" w14:textId="77777777" w:rsidR="00262FD8" w:rsidRPr="001E6A6B" w:rsidRDefault="00262FD8" w:rsidP="00262FD8">
            <w:pPr>
              <w:spacing w:after="0"/>
              <w:jc w:val="both"/>
              <w:rPr>
                <w:rFonts w:ascii="Times New Roman" w:hAnsi="Times New Roman"/>
                <w:sz w:val="24"/>
                <w:szCs w:val="24"/>
              </w:rPr>
            </w:pPr>
            <w:r w:rsidRPr="001E6A6B">
              <w:rPr>
                <w:rFonts w:ascii="Times New Roman" w:hAnsi="Times New Roman"/>
                <w:sz w:val="24"/>
                <w:szCs w:val="24"/>
              </w:rPr>
              <w:t>„</w:t>
            </w:r>
            <w:r w:rsidRPr="001E6A6B">
              <w:rPr>
                <w:rFonts w:ascii="Times New Roman" w:hAnsi="Times New Roman"/>
                <w:b/>
                <w:bCs/>
                <w:sz w:val="24"/>
                <w:szCs w:val="24"/>
              </w:rPr>
              <w:t>Икономическата дейност</w:t>
            </w:r>
            <w:r w:rsidRPr="001E6A6B">
              <w:rPr>
                <w:rFonts w:ascii="Times New Roman" w:hAnsi="Times New Roman"/>
                <w:sz w:val="24"/>
                <w:szCs w:val="24"/>
              </w:rPr>
              <w:t>” се изразява в предлагането на стоки и/или услуги на съществуващ конкурентен пазар.</w:t>
            </w:r>
          </w:p>
          <w:p w14:paraId="78DC60F5" w14:textId="77777777" w:rsidR="00262FD8" w:rsidRPr="0055323D" w:rsidRDefault="00262FD8" w:rsidP="00831511">
            <w:pPr>
              <w:spacing w:after="0"/>
              <w:jc w:val="both"/>
              <w:rPr>
                <w:rFonts w:ascii="Times New Roman" w:hAnsi="Times New Roman"/>
                <w:sz w:val="16"/>
                <w:szCs w:val="16"/>
              </w:rPr>
            </w:pPr>
          </w:p>
          <w:p w14:paraId="39808A2B" w14:textId="77777777" w:rsidR="005A1EB7" w:rsidRPr="001E6A6B" w:rsidRDefault="005A1EB7" w:rsidP="008169F3">
            <w:pPr>
              <w:spacing w:after="0"/>
              <w:jc w:val="both"/>
              <w:rPr>
                <w:rFonts w:ascii="Times New Roman" w:hAnsi="Times New Roman"/>
                <w:sz w:val="24"/>
                <w:szCs w:val="24"/>
              </w:rPr>
            </w:pPr>
            <w:r w:rsidRPr="001E6A6B">
              <w:rPr>
                <w:rFonts w:ascii="Times New Roman" w:hAnsi="Times New Roman"/>
                <w:b/>
                <w:sz w:val="24"/>
                <w:szCs w:val="24"/>
              </w:rPr>
              <w:t>В</w:t>
            </w:r>
            <w:r w:rsidRPr="001E6A6B">
              <w:rPr>
                <w:rFonts w:ascii="Times New Roman" w:hAnsi="Times New Roman"/>
                <w:sz w:val="24"/>
                <w:szCs w:val="24"/>
              </w:rPr>
              <w:t xml:space="preserve">. Условия на </w:t>
            </w:r>
            <w:r w:rsidR="002C60B0" w:rsidRPr="001E6A6B">
              <w:rPr>
                <w:rFonts w:ascii="Times New Roman" w:hAnsi="Times New Roman"/>
                <w:sz w:val="24"/>
                <w:szCs w:val="24"/>
              </w:rPr>
              <w:t xml:space="preserve">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2C60B0" w:rsidRPr="001E6A6B">
              <w:rPr>
                <w:rFonts w:ascii="Times New Roman" w:hAnsi="Times New Roman"/>
                <w:sz w:val="24"/>
                <w:szCs w:val="24"/>
              </w:rPr>
              <w:t>de</w:t>
            </w:r>
            <w:proofErr w:type="spellEnd"/>
            <w:r w:rsidR="002C60B0" w:rsidRPr="001E6A6B">
              <w:rPr>
                <w:rFonts w:ascii="Times New Roman" w:hAnsi="Times New Roman"/>
                <w:sz w:val="24"/>
                <w:szCs w:val="24"/>
              </w:rPr>
              <w:t xml:space="preserve"> </w:t>
            </w:r>
            <w:proofErr w:type="spellStart"/>
            <w:r w:rsidR="002C60B0" w:rsidRPr="001E6A6B">
              <w:rPr>
                <w:rFonts w:ascii="Times New Roman" w:hAnsi="Times New Roman"/>
                <w:sz w:val="24"/>
                <w:szCs w:val="24"/>
              </w:rPr>
              <w:t>minimis</w:t>
            </w:r>
            <w:proofErr w:type="spellEnd"/>
            <w:r w:rsidR="002C60B0" w:rsidRPr="001E6A6B">
              <w:rPr>
                <w:rFonts w:ascii="Times New Roman" w:hAnsi="Times New Roman"/>
                <w:sz w:val="24"/>
                <w:szCs w:val="24"/>
              </w:rPr>
              <w:t xml:space="preserve"> (ОВ L 2023/2831, 15.12.2023)</w:t>
            </w:r>
            <w:r w:rsidRPr="001E6A6B">
              <w:rPr>
                <w:rFonts w:ascii="Times New Roman" w:hAnsi="Times New Roman"/>
                <w:sz w:val="24"/>
                <w:szCs w:val="24"/>
              </w:rPr>
              <w:t xml:space="preserve">: </w:t>
            </w:r>
          </w:p>
          <w:p w14:paraId="13417482" w14:textId="77777777" w:rsidR="00AD7CFF" w:rsidRPr="001E6A6B" w:rsidRDefault="00912A69" w:rsidP="00E73176">
            <w:pPr>
              <w:pStyle w:val="13"/>
              <w:numPr>
                <w:ilvl w:val="0"/>
                <w:numId w:val="14"/>
              </w:numPr>
              <w:spacing w:line="276" w:lineRule="auto"/>
              <w:ind w:left="426" w:hanging="426"/>
              <w:jc w:val="both"/>
              <w:rPr>
                <w:lang w:val="bg-BG"/>
              </w:rPr>
            </w:pPr>
            <w:r w:rsidRPr="001E6A6B">
              <w:rPr>
                <w:lang w:val="bg-BG"/>
              </w:rPr>
              <w:t xml:space="preserve">Регламент (ЕС) 2023/2831 се прилага за помощите предоставяни на предприятията от всички сектори с изключение на тези, посочени в чл. 1 на Регламента </w:t>
            </w:r>
            <w:r w:rsidR="00AD7CFF" w:rsidRPr="001E6A6B">
              <w:rPr>
                <w:lang w:val="bg-BG"/>
              </w:rPr>
              <w:t>и оп</w:t>
            </w:r>
            <w:r w:rsidRPr="001E6A6B">
              <w:rPr>
                <w:lang w:val="bg-BG"/>
              </w:rPr>
              <w:t xml:space="preserve">ределенията за тях в чл. 2, параграф </w:t>
            </w:r>
            <w:r w:rsidR="00AD7CFF" w:rsidRPr="001E6A6B">
              <w:rPr>
                <w:lang w:val="bg-BG"/>
              </w:rPr>
              <w:t>1 на Регламента.</w:t>
            </w:r>
          </w:p>
          <w:p w14:paraId="511F4D62" w14:textId="77777777" w:rsidR="00402166" w:rsidRPr="001E6A6B" w:rsidRDefault="00AD7CFF" w:rsidP="008169F3">
            <w:pPr>
              <w:spacing w:after="0"/>
              <w:ind w:left="426"/>
              <w:jc w:val="both"/>
              <w:rPr>
                <w:rFonts w:ascii="Times New Roman" w:hAnsi="Times New Roman"/>
                <w:sz w:val="24"/>
                <w:szCs w:val="24"/>
              </w:rPr>
            </w:pPr>
            <w:r w:rsidRPr="001E6A6B">
              <w:rPr>
                <w:rFonts w:ascii="Times New Roman" w:hAnsi="Times New Roman"/>
                <w:sz w:val="24"/>
                <w:szCs w:val="24"/>
              </w:rPr>
              <w:t xml:space="preserve">Предоставянето на помощта не може да е обвързано с </w:t>
            </w:r>
            <w:r w:rsidR="00173AD3" w:rsidRPr="001E6A6B">
              <w:rPr>
                <w:rFonts w:ascii="Times New Roman" w:hAnsi="Times New Roman"/>
                <w:sz w:val="24"/>
                <w:szCs w:val="24"/>
              </w:rPr>
              <w:t>използването на местни стоки и услуги вместо вносни стоки и услуги.</w:t>
            </w:r>
          </w:p>
          <w:p w14:paraId="38E87E3F"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Максималният размер на помощта по режим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за която кандидатства предприятие, заедно с другите получени минимални помощи за едно и също предприятие за период от три предходни години, не може да надхвърля левовата равностойност на 300 000 евро (586 749 лв.).</w:t>
            </w:r>
          </w:p>
          <w:p w14:paraId="4A4001F7"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се смята за отпусната от момента на подписване на договора за предоставяне на безвъзмездна финансова помощ, независимо от датата на нейното изплащане на предприятието. </w:t>
            </w:r>
          </w:p>
          <w:p w14:paraId="14983AB9"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Таванът, посочени в чл. 3, параграф 2 на Регламент (ЕС) № 2023/2831, се прилага независимо от формата на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години, който се взема предвид за целите на </w:t>
            </w:r>
            <w:r w:rsidR="00243BFD" w:rsidRPr="001E6A6B">
              <w:rPr>
                <w:lang w:val="bg-BG"/>
              </w:rPr>
              <w:t>Регламента</w:t>
            </w:r>
            <w:r w:rsidRPr="001E6A6B">
              <w:rPr>
                <w:lang w:val="bg-BG"/>
              </w:rPr>
              <w:t xml:space="preserve">, следва да се оценява периодично (период от 3 години преди датата на предоставяне). </w:t>
            </w:r>
            <w:r w:rsidR="00EF4985" w:rsidRPr="001E6A6B">
              <w:rPr>
                <w:lang w:val="bg-BG"/>
              </w:rPr>
              <w:t xml:space="preserve">За всяко ново предоставяне на помощ </w:t>
            </w:r>
            <w:proofErr w:type="spellStart"/>
            <w:r w:rsidR="00EF4985" w:rsidRPr="001E6A6B">
              <w:rPr>
                <w:lang w:val="bg-BG"/>
              </w:rPr>
              <w:t>de</w:t>
            </w:r>
            <w:proofErr w:type="spellEnd"/>
            <w:r w:rsidR="00EF4985" w:rsidRPr="001E6A6B">
              <w:rPr>
                <w:lang w:val="bg-BG"/>
              </w:rPr>
              <w:t xml:space="preserve"> </w:t>
            </w:r>
            <w:proofErr w:type="spellStart"/>
            <w:r w:rsidR="00EF4985" w:rsidRPr="001E6A6B">
              <w:rPr>
                <w:lang w:val="bg-BG"/>
              </w:rPr>
              <w:t>minimis</w:t>
            </w:r>
            <w:proofErr w:type="spellEnd"/>
            <w:r w:rsidR="00EF4985" w:rsidRPr="001E6A6B">
              <w:rPr>
                <w:lang w:val="bg-BG"/>
              </w:rPr>
              <w:t xml:space="preserve"> трябва да се вземе предвид общият размер на помощта </w:t>
            </w:r>
            <w:proofErr w:type="spellStart"/>
            <w:r w:rsidR="00EF4985" w:rsidRPr="001E6A6B">
              <w:rPr>
                <w:lang w:val="bg-BG"/>
              </w:rPr>
              <w:t>de</w:t>
            </w:r>
            <w:proofErr w:type="spellEnd"/>
            <w:r w:rsidR="00EF4985" w:rsidRPr="001E6A6B">
              <w:rPr>
                <w:lang w:val="bg-BG"/>
              </w:rPr>
              <w:t xml:space="preserve"> </w:t>
            </w:r>
            <w:proofErr w:type="spellStart"/>
            <w:r w:rsidR="00EF4985" w:rsidRPr="001E6A6B">
              <w:rPr>
                <w:lang w:val="bg-BG"/>
              </w:rPr>
              <w:t>minimis</w:t>
            </w:r>
            <w:proofErr w:type="spellEnd"/>
            <w:r w:rsidR="00EF4985" w:rsidRPr="001E6A6B">
              <w:rPr>
                <w:lang w:val="bg-BG"/>
              </w:rPr>
              <w:t xml:space="preserve">, предоставена през предходните три години, </w:t>
            </w:r>
            <w:r w:rsidR="00EF4985" w:rsidRPr="003D0474">
              <w:rPr>
                <w:lang w:val="bg-BG"/>
              </w:rPr>
              <w:t>преди/считано от датата на предоставянето ѝ.</w:t>
            </w:r>
            <w:r w:rsidRPr="001E6A6B">
              <w:rPr>
                <w:lang w:val="bg-BG"/>
              </w:rPr>
              <w:t xml:space="preserve"> </w:t>
            </w:r>
          </w:p>
          <w:p w14:paraId="2F118474"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За целите на тавана, посочен в член 3, параграф 2 на Регламент (ЕС) № 2023/2831, помощта се изразява като парични безвъзмездни средства. Всички използвани </w:t>
            </w:r>
            <w:r w:rsidRPr="001E6A6B">
              <w:rPr>
                <w:lang w:val="bg-BG"/>
              </w:rPr>
              <w:lastRenderedPageBreak/>
              <w:t xml:space="preserve">стойности са в брутно изражение, т.е. преди облагане с данъци или други такси. Когато с отпускането на нова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може да бъде надвишен таванът, определен в чл. 3, параграф 2 на Регламент (ЕС) № 2023/2831, тази нова помощ не се възползва от подпомагане по Регламента. </w:t>
            </w:r>
          </w:p>
          <w:p w14:paraId="4E13274A"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Размерът на предоставените минимални помощи се определя като сбор от помощта, за която се кандидатства и получената минимална помощ </w:t>
            </w:r>
            <w:r w:rsidR="006B640E" w:rsidRPr="001E6A6B">
              <w:rPr>
                <w:lang w:val="bg-BG"/>
              </w:rPr>
              <w:t xml:space="preserve">на територията на Република България </w:t>
            </w:r>
            <w:r w:rsidRPr="001E6A6B">
              <w:rPr>
                <w:lang w:val="bg-BG"/>
              </w:rPr>
              <w:t xml:space="preserve">от: </w:t>
            </w:r>
          </w:p>
          <w:p w14:paraId="4FD710DB" w14:textId="77777777" w:rsidR="00402166" w:rsidRPr="001E6A6B" w:rsidRDefault="00402166" w:rsidP="00402166">
            <w:pPr>
              <w:widowControl w:val="0"/>
              <w:numPr>
                <w:ilvl w:val="0"/>
                <w:numId w:val="25"/>
              </w:numPr>
              <w:autoSpaceDE w:val="0"/>
              <w:autoSpaceDN w:val="0"/>
              <w:adjustRightInd w:val="0"/>
              <w:spacing w:before="120"/>
              <w:jc w:val="both"/>
              <w:rPr>
                <w:rFonts w:ascii="Times New Roman" w:hAnsi="Times New Roman"/>
                <w:sz w:val="24"/>
                <w:szCs w:val="24"/>
              </w:rPr>
            </w:pPr>
            <w:r w:rsidRPr="001E6A6B">
              <w:rPr>
                <w:rFonts w:ascii="Times New Roman" w:hAnsi="Times New Roman"/>
                <w:sz w:val="24"/>
                <w:szCs w:val="24"/>
              </w:rPr>
              <w:t xml:space="preserve">предприятието - кандидат; </w:t>
            </w:r>
          </w:p>
          <w:p w14:paraId="08AE8CA3" w14:textId="33703DE3" w:rsidR="00402166" w:rsidRPr="001E6A6B" w:rsidRDefault="00402166" w:rsidP="00402166">
            <w:pPr>
              <w:widowControl w:val="0"/>
              <w:numPr>
                <w:ilvl w:val="0"/>
                <w:numId w:val="25"/>
              </w:numPr>
              <w:autoSpaceDE w:val="0"/>
              <w:autoSpaceDN w:val="0"/>
              <w:adjustRightInd w:val="0"/>
              <w:spacing w:before="120"/>
              <w:jc w:val="both"/>
              <w:rPr>
                <w:rFonts w:ascii="Times New Roman" w:hAnsi="Times New Roman"/>
                <w:sz w:val="24"/>
                <w:szCs w:val="24"/>
              </w:rPr>
            </w:pPr>
            <w:r w:rsidRPr="001E6A6B">
              <w:rPr>
                <w:rFonts w:ascii="Times New Roman" w:hAnsi="Times New Roman"/>
                <w:sz w:val="24"/>
                <w:szCs w:val="24"/>
              </w:rPr>
              <w:t xml:space="preserve">предприятията, с които кандидатът образува „едно и също предприятие“ по смисъла на чл. 2, параграф 2 на Регламент (ЕС) № 2023/2831; </w:t>
            </w:r>
          </w:p>
          <w:p w14:paraId="2B55EBFC" w14:textId="77777777" w:rsidR="00402166" w:rsidRPr="001E6A6B" w:rsidRDefault="00402166" w:rsidP="00402166">
            <w:pPr>
              <w:widowControl w:val="0"/>
              <w:numPr>
                <w:ilvl w:val="0"/>
                <w:numId w:val="25"/>
              </w:numPr>
              <w:autoSpaceDE w:val="0"/>
              <w:autoSpaceDN w:val="0"/>
              <w:adjustRightInd w:val="0"/>
              <w:spacing w:before="120"/>
              <w:jc w:val="both"/>
              <w:rPr>
                <w:rFonts w:ascii="Times New Roman" w:hAnsi="Times New Roman"/>
                <w:sz w:val="24"/>
                <w:szCs w:val="24"/>
              </w:rPr>
            </w:pPr>
            <w:r w:rsidRPr="001E6A6B">
              <w:rPr>
                <w:rFonts w:ascii="Times New Roman" w:hAnsi="Times New Roman"/>
                <w:sz w:val="24"/>
                <w:szCs w:val="24"/>
              </w:rPr>
              <w:t xml:space="preserve">всички предприятия, които са се влели, слели с или са придобити от някое от предприятията, образуващи „едно и също предприятие“ с кандидата съгласно чл. 3, параграф 8 на Регламент (ЕС) № 2023/2831; </w:t>
            </w:r>
          </w:p>
          <w:p w14:paraId="1A4AE0D1" w14:textId="77777777" w:rsidR="00402166" w:rsidRPr="001E6A6B" w:rsidRDefault="00402166" w:rsidP="00402166">
            <w:pPr>
              <w:widowControl w:val="0"/>
              <w:numPr>
                <w:ilvl w:val="0"/>
                <w:numId w:val="25"/>
              </w:numPr>
              <w:autoSpaceDE w:val="0"/>
              <w:autoSpaceDN w:val="0"/>
              <w:adjustRightInd w:val="0"/>
              <w:spacing w:before="120"/>
              <w:jc w:val="both"/>
              <w:rPr>
                <w:rFonts w:ascii="Times New Roman" w:hAnsi="Times New Roman"/>
                <w:sz w:val="24"/>
                <w:szCs w:val="24"/>
              </w:rPr>
            </w:pPr>
            <w:r w:rsidRPr="001E6A6B">
              <w:rPr>
                <w:rFonts w:ascii="Times New Roman" w:hAnsi="Times New Roman"/>
                <w:sz w:val="24"/>
                <w:szCs w:val="24"/>
              </w:rPr>
              <w:t xml:space="preserve">предприятията, образуващи „едно и също предприятие“ с кандидата, които са се възползвали от минимална помощ, получена преди разделяне или отделяне, съгласно чл. 3, параграф 9 от Регламент (ЕС) № 2023/2831. </w:t>
            </w:r>
          </w:p>
          <w:p w14:paraId="459F633B"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По смисъла на Регламент (ЕС) № 2023/2831 „</w:t>
            </w:r>
            <w:r w:rsidRPr="001E6A6B">
              <w:rPr>
                <w:rFonts w:ascii="Times New Roman" w:hAnsi="Times New Roman"/>
                <w:b/>
                <w:bCs/>
                <w:sz w:val="24"/>
                <w:szCs w:val="24"/>
              </w:rPr>
              <w:t>едно и също предприятие</w:t>
            </w:r>
            <w:r w:rsidRPr="001E6A6B">
              <w:rPr>
                <w:rFonts w:ascii="Times New Roman" w:hAnsi="Times New Roman"/>
                <w:sz w:val="24"/>
                <w:szCs w:val="24"/>
              </w:rPr>
              <w:t xml:space="preserve">“ означава всички предприятия, които поддържат помежду си поне един вид от следните взаимоотношения: </w:t>
            </w:r>
          </w:p>
          <w:p w14:paraId="0EAE95D8"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а) дадено предприятие притежава мнозинството от гласовете на акционерите или съдружниците в друго предприятие; </w:t>
            </w:r>
          </w:p>
          <w:p w14:paraId="5AB736EA"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41C298BB"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616A2316"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 </w:t>
            </w:r>
          </w:p>
          <w:p w14:paraId="3FD0E513"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 </w:t>
            </w:r>
          </w:p>
          <w:p w14:paraId="4BF0DAD3"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Предприятия, които поддържат едно от тези взаимоотношения посредством физическо </w:t>
            </w:r>
            <w:r w:rsidRPr="001E6A6B">
              <w:rPr>
                <w:rFonts w:ascii="Times New Roman" w:hAnsi="Times New Roman"/>
                <w:sz w:val="24"/>
                <w:szCs w:val="24"/>
              </w:rPr>
              <w:lastRenderedPageBreak/>
              <w:t xml:space="preserve">лице или група от действащи съвместно физически лица, също се считат за свързани предприятия. В този случай физическо лице се приравнява на предприятие по смисъла на Регламент (ЕС) № 2023/2831,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14:paraId="7207B115"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b/>
                <w:bCs/>
                <w:sz w:val="24"/>
                <w:szCs w:val="24"/>
              </w:rPr>
              <w:t>Недопустими да получат минимална помощ по настоящата процедура са кандидати, които извършват дейност в:</w:t>
            </w:r>
            <w:r w:rsidRPr="001E6A6B">
              <w:rPr>
                <w:rFonts w:ascii="Times New Roman" w:hAnsi="Times New Roman"/>
                <w:sz w:val="24"/>
                <w:szCs w:val="24"/>
              </w:rPr>
              <w:t xml:space="preserve"> </w:t>
            </w:r>
          </w:p>
          <w:p w14:paraId="2C216A11"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а) областта на първичното производство на продукти от риболов и аквакултури;</w:t>
            </w:r>
          </w:p>
          <w:p w14:paraId="18EED656"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б) областта на първичното производство на селскостопански продукти;</w:t>
            </w:r>
          </w:p>
          <w:p w14:paraId="1DA151A6"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в) областта на преработката и предлагането на пазара на продукти от риболов и аквакултури, когато размерът на помощта е определен въз основа на цената или количеството на закупените или пуснати на пазара продукти. </w:t>
            </w:r>
          </w:p>
          <w:p w14:paraId="50C60DD1"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г) областта на преработката на селскостопански продукти и търговията с тях, в един от следните случаи: </w:t>
            </w:r>
          </w:p>
          <w:p w14:paraId="590CF3D3"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 когато размерът на помощта е определен въз основа на цената или количествата на този вид продукти, които се изкупуват от първичните производители или предлагат на пазара от съответните предприятия; или </w:t>
            </w:r>
          </w:p>
          <w:p w14:paraId="60F2CAE1"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когато помощта е свързана със задължението да бъде прехвърлена частично или изцяло на първичните производители.</w:t>
            </w:r>
          </w:p>
          <w:p w14:paraId="5D5E02C9"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По процедурата не се предоставя помощ на предприятия, когато отпускането й води до нарушаване на разпоредбите на Регламент (ЕС) № 2023/2831 г., включително на чл. 1, </w:t>
            </w:r>
            <w:proofErr w:type="spellStart"/>
            <w:r w:rsidRPr="001E6A6B">
              <w:rPr>
                <w:rFonts w:ascii="Times New Roman" w:hAnsi="Times New Roman"/>
                <w:sz w:val="24"/>
                <w:szCs w:val="24"/>
              </w:rPr>
              <w:t>пар</w:t>
            </w:r>
            <w:proofErr w:type="spellEnd"/>
            <w:r w:rsidRPr="001E6A6B">
              <w:rPr>
                <w:rFonts w:ascii="Times New Roman" w:hAnsi="Times New Roman"/>
                <w:sz w:val="24"/>
                <w:szCs w:val="24"/>
              </w:rPr>
              <w:t xml:space="preserve">. 1, букви д) и е) от Регламента. </w:t>
            </w:r>
          </w:p>
          <w:p w14:paraId="7A9DCC2E" w14:textId="77777777" w:rsidR="00AC73ED" w:rsidRPr="001E6A6B" w:rsidRDefault="00AC73ED"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Когато дадено предприятие упражнява дейност в секторите, посочени по-горе в букви а), б), в) или г), както и в един или повече от секторите, попадащи в приложното поле на Регламент 2023/2831 г. или има други дейности, попадащи в приложното поле на Регламента, то Регламент 2023/2831 се прилага спрямо помощта, предоставяна за посочените сектори или дейности, при условие че получателят гарантира, като използва подходящи средства, като например разделяне на дейностите или разделяне на счетоводството, че дейностите в секторите, изключени от приложното поле на Регламента, не се ползват от помощ </w:t>
            </w:r>
            <w:proofErr w:type="spellStart"/>
            <w:r w:rsidRPr="001E6A6B">
              <w:rPr>
                <w:rFonts w:ascii="Times New Roman" w:hAnsi="Times New Roman"/>
                <w:sz w:val="24"/>
                <w:szCs w:val="24"/>
              </w:rPr>
              <w:t>de</w:t>
            </w:r>
            <w:proofErr w:type="spellEnd"/>
            <w:r w:rsidRPr="001E6A6B">
              <w:rPr>
                <w:rFonts w:ascii="Times New Roman" w:hAnsi="Times New Roman"/>
                <w:sz w:val="24"/>
                <w:szCs w:val="24"/>
              </w:rPr>
              <w:t xml:space="preserve"> </w:t>
            </w:r>
            <w:proofErr w:type="spellStart"/>
            <w:r w:rsidRPr="001E6A6B">
              <w:rPr>
                <w:rFonts w:ascii="Times New Roman" w:hAnsi="Times New Roman"/>
                <w:sz w:val="24"/>
                <w:szCs w:val="24"/>
              </w:rPr>
              <w:t>minimis</w:t>
            </w:r>
            <w:proofErr w:type="spellEnd"/>
            <w:r w:rsidRPr="001E6A6B">
              <w:rPr>
                <w:rFonts w:ascii="Times New Roman" w:hAnsi="Times New Roman"/>
                <w:sz w:val="24"/>
                <w:szCs w:val="24"/>
              </w:rPr>
              <w:t>, предоставена съгласно Регламент 2023/2831.</w:t>
            </w:r>
          </w:p>
          <w:p w14:paraId="12AF07E2" w14:textId="77777777" w:rsidR="00402166" w:rsidRPr="001E6A6B" w:rsidRDefault="00402166" w:rsidP="00841C82">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 xml:space="preserve">За целите на Регламент (ЕС) № 2023/2831 се прилагат следните </w:t>
            </w:r>
            <w:r w:rsidRPr="001E6A6B">
              <w:rPr>
                <w:rFonts w:ascii="Times New Roman" w:hAnsi="Times New Roman"/>
                <w:b/>
                <w:bCs/>
                <w:sz w:val="24"/>
                <w:szCs w:val="24"/>
              </w:rPr>
              <w:t>определения</w:t>
            </w:r>
            <w:r w:rsidRPr="001E6A6B">
              <w:rPr>
                <w:rFonts w:ascii="Times New Roman" w:hAnsi="Times New Roman"/>
                <w:sz w:val="24"/>
                <w:szCs w:val="24"/>
              </w:rPr>
              <w:t xml:space="preserve">: </w:t>
            </w:r>
          </w:p>
          <w:p w14:paraId="5FCE36A7"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а) „селскостопански продукти“ означава продуктите, изброени в приложение I към Договора, с изключение на продуктите от риболов и аквакултури, попадащи в приложното поле на Регламент (ЕС) № 1379/2013 на Европейския парламент и на Съвета(20); </w:t>
            </w:r>
          </w:p>
          <w:p w14:paraId="05137E70"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lastRenderedPageBreak/>
              <w:t xml:space="preserve">б) „първично селскостопанско производство“ означава производство на продукти на почвата и на животновъдството, изброени в приложение I към Договора, без да се извършват никакви по-нататъшни операции, с които се променя естеството на тези продукти; </w:t>
            </w:r>
          </w:p>
          <w:p w14:paraId="57E63307"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в) „преработка на селскостопански продукти“ означава всяка една операция върху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по подготвяне на животински или растителен продукт за първата му продажба; </w:t>
            </w:r>
          </w:p>
          <w:p w14:paraId="3540710E"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г) „търговия със селскостопански продукт“ означава държане или излагане на селскостопански продукт с цел продажба, предлагане за продажба, доставяне или изобщо за пускане на пазара по какъвто и да било друг начин, с изключение на първата продажба от първичния производител на прекупвач или преработвател, както и всяка една дейност по подготвяне на продукта за тази първа продажба; продажба от първичен производител на крайни потребители се счита за търговия със селскостопански продукти, ако се осъществява в самостоятелни помещения, предвидени за тази цел; </w:t>
            </w:r>
          </w:p>
          <w:p w14:paraId="043DF3F1"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д) „продукти от риболов и аквакултури“ означава продуктите, определени в член 5, букви а) и б) от Регламент (ЕС) № 1379/2013; </w:t>
            </w:r>
          </w:p>
          <w:p w14:paraId="57C40D76"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е) „първично производство на продукти от риболов и аквакултури“ означава всички операции, свързани с риболова, развъждането или отглеждането на водни организми, както и дейностите в стопанството, или операции на борда, които са необходими за подготовката на животно или растение за първата продажба, включително нарязване, </w:t>
            </w:r>
            <w:proofErr w:type="spellStart"/>
            <w:r w:rsidRPr="001E6A6B">
              <w:rPr>
                <w:rFonts w:ascii="Times New Roman" w:hAnsi="Times New Roman"/>
                <w:sz w:val="24"/>
                <w:szCs w:val="24"/>
              </w:rPr>
              <w:t>филетиране</w:t>
            </w:r>
            <w:proofErr w:type="spellEnd"/>
            <w:r w:rsidRPr="001E6A6B">
              <w:rPr>
                <w:rFonts w:ascii="Times New Roman" w:hAnsi="Times New Roman"/>
                <w:sz w:val="24"/>
                <w:szCs w:val="24"/>
              </w:rPr>
              <w:t xml:space="preserve"> или замразяване, както и първата продажба на прекупвачи или преработватели; </w:t>
            </w:r>
          </w:p>
          <w:p w14:paraId="17454874"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 xml:space="preserve">ж) „преработка и предлагане на пазара на продукти от риболов и аквакултури“ означава всички операции, включително манипулация, обработка и преобразуване, извършвани след момента на разтоварване на брега или събиране в случай на аквакултури, които водят до получаването на преработен продукт, както и до разпространението му; </w:t>
            </w:r>
          </w:p>
          <w:p w14:paraId="57F942C9" w14:textId="77777777" w:rsidR="00402166" w:rsidRPr="001E6A6B" w:rsidRDefault="00402166" w:rsidP="00402166">
            <w:pPr>
              <w:widowControl w:val="0"/>
              <w:autoSpaceDE w:val="0"/>
              <w:autoSpaceDN w:val="0"/>
              <w:adjustRightInd w:val="0"/>
              <w:spacing w:before="120"/>
              <w:ind w:firstLine="432"/>
              <w:jc w:val="both"/>
              <w:rPr>
                <w:rFonts w:ascii="Times New Roman" w:hAnsi="Times New Roman"/>
                <w:sz w:val="24"/>
                <w:szCs w:val="24"/>
              </w:rPr>
            </w:pPr>
            <w:r w:rsidRPr="001E6A6B">
              <w:rPr>
                <w:rFonts w:ascii="Times New Roman" w:hAnsi="Times New Roman"/>
                <w:sz w:val="24"/>
                <w:szCs w:val="24"/>
              </w:rPr>
              <w:t>з) „финансов посредник“ означава всяка финансова институция, независимо от нейната форма и собственост, която извършва дейност със стопанска цел; счита се, че публичните насърчителни банки или институции не попадат в обхвата на това определение, когато те действат като предоставящи органи и не е налице кръстосано субсидиране на дейностите, предприети на техен собствен риск и сметка.</w:t>
            </w:r>
          </w:p>
          <w:p w14:paraId="1083FF26"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 която се предоставя на няколко части, се сконтира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параграф 6 от Регламент (ЕС) № 2023/2831 на Комисията. </w:t>
            </w:r>
          </w:p>
          <w:p w14:paraId="32E01E63"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lastRenderedPageBreak/>
              <w:t xml:space="preserve">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предоставена съгласно Регламента, може да се натрупва с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предоставена съгласно Регламент (ЕС) 2023/2832 на Комисията от 13 декември 2023 г. относно прилагането на членове 107 и 108 от Договора за функционирането на Европейския съюз към </w:t>
            </w:r>
            <w:proofErr w:type="spellStart"/>
            <w:r w:rsidRPr="001E6A6B">
              <w:rPr>
                <w:lang w:val="bg-BG"/>
              </w:rPr>
              <w:t>помоща</w:t>
            </w:r>
            <w:proofErr w:type="spellEnd"/>
            <w:r w:rsidRPr="001E6A6B">
              <w:rPr>
                <w:lang w:val="bg-BG"/>
              </w:rPr>
              <w:t xml:space="preserve">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за предприятия, предоставящи услуги от общ икономически интерес (ОВ L, 2023/2832, 15.12.2023 г., ELI: http://data.europa.eu/eli/reg/2023/2832/oj).</w:t>
            </w:r>
          </w:p>
          <w:p w14:paraId="5AFA7DAD"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предоставена съгласно Регламент (ЕС) № 2023/2831,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в сектора на рибарството и аквакултурите (ОВ L 190 от 28.06.2014 г.) до съответния размер, определен в чл.</w:t>
            </w:r>
            <w:r w:rsidR="0087619C" w:rsidRPr="001E6A6B">
              <w:rPr>
                <w:lang w:val="bg-BG"/>
              </w:rPr>
              <w:t xml:space="preserve"> 3, параграф 2 на Регламента</w:t>
            </w:r>
            <w:r w:rsidRPr="001E6A6B">
              <w:rPr>
                <w:lang w:val="bg-BG"/>
              </w:rPr>
              <w:t xml:space="preserve">. </w:t>
            </w:r>
          </w:p>
          <w:p w14:paraId="473DC0C6" w14:textId="7A867C1C" w:rsidR="003D0474" w:rsidRPr="003D0474" w:rsidRDefault="00402166" w:rsidP="003D0474">
            <w:pPr>
              <w:pStyle w:val="13"/>
              <w:numPr>
                <w:ilvl w:val="0"/>
                <w:numId w:val="14"/>
              </w:numPr>
              <w:spacing w:line="276" w:lineRule="auto"/>
              <w:ind w:left="426" w:hanging="426"/>
              <w:jc w:val="both"/>
              <w:rPr>
                <w:lang w:val="bg-BG"/>
              </w:rPr>
            </w:pPr>
            <w:r w:rsidRPr="003D0474">
              <w:rPr>
                <w:lang w:val="bg-BG"/>
              </w:rPr>
              <w:t xml:space="preserve">В случаите на предприятия, които са в обхвата на Регламент (ЕС) 2023/2832 на Комисията от 13 декември 2023 г. относно прилагането на членове 107 и 108 от Договора за функционирането на Европейския съюз към помощта </w:t>
            </w:r>
            <w:proofErr w:type="spellStart"/>
            <w:r w:rsidRPr="003D0474">
              <w:rPr>
                <w:lang w:val="bg-BG"/>
              </w:rPr>
              <w:t>de</w:t>
            </w:r>
            <w:proofErr w:type="spellEnd"/>
            <w:r w:rsidRPr="003D0474">
              <w:rPr>
                <w:lang w:val="bg-BG"/>
              </w:rPr>
              <w:t xml:space="preserve"> </w:t>
            </w:r>
            <w:proofErr w:type="spellStart"/>
            <w:r w:rsidRPr="003D0474">
              <w:rPr>
                <w:lang w:val="bg-BG"/>
              </w:rPr>
              <w:t>minimis</w:t>
            </w:r>
            <w:proofErr w:type="spellEnd"/>
            <w:r w:rsidRPr="003D0474">
              <w:rPr>
                <w:lang w:val="bg-BG"/>
              </w:rPr>
              <w:t xml:space="preserve"> за предприятия, предоставящи услуги от общ икономически интерес (ОВ L, 2023/2832 от 15.12.2023 г.) приложимият праг за натрупване на минималната помощ е до левовата равностойност на </w:t>
            </w:r>
            <w:r w:rsidR="003D0474" w:rsidRPr="003D0474">
              <w:rPr>
                <w:lang w:val="bg-BG"/>
              </w:rPr>
              <w:t>750 000</w:t>
            </w:r>
            <w:r w:rsidRPr="003D0474">
              <w:rPr>
                <w:lang w:val="bg-BG"/>
              </w:rPr>
              <w:t xml:space="preserve"> евро. </w:t>
            </w:r>
          </w:p>
          <w:p w14:paraId="7DDF46C4" w14:textId="54F28548" w:rsidR="003D0474" w:rsidRPr="003D0474" w:rsidRDefault="003D0474" w:rsidP="003D0474">
            <w:pPr>
              <w:pStyle w:val="13"/>
              <w:spacing w:line="276" w:lineRule="auto"/>
              <w:ind w:left="426"/>
              <w:jc w:val="both"/>
              <w:rPr>
                <w:b/>
                <w:iCs/>
                <w:lang w:val="bg-BG"/>
              </w:rPr>
            </w:pPr>
            <w:r w:rsidRPr="003D0474">
              <w:rPr>
                <w:b/>
                <w:iCs/>
                <w:lang w:val="bg-BG"/>
              </w:rPr>
              <w:t xml:space="preserve">ВАЖНО: </w:t>
            </w:r>
          </w:p>
          <w:p w14:paraId="7332B359" w14:textId="7092643B" w:rsidR="003D0474" w:rsidRPr="003D0474" w:rsidRDefault="003D0474" w:rsidP="003D0474">
            <w:pPr>
              <w:pStyle w:val="13"/>
              <w:ind w:left="426"/>
              <w:jc w:val="both"/>
              <w:rPr>
                <w:bCs/>
                <w:iCs/>
                <w:lang w:val="bg-BG"/>
              </w:rPr>
            </w:pPr>
            <w:r w:rsidRPr="003D0474">
              <w:rPr>
                <w:bCs/>
                <w:iCs/>
                <w:lang w:val="bg-BG"/>
              </w:rPr>
              <w:t xml:space="preserve">Във връзка с натрупването на минималните помощи по различните </w:t>
            </w:r>
            <w:proofErr w:type="spellStart"/>
            <w:r w:rsidRPr="003D0474">
              <w:rPr>
                <w:bCs/>
                <w:iCs/>
                <w:lang w:val="bg-BG"/>
              </w:rPr>
              <w:t>de</w:t>
            </w:r>
            <w:proofErr w:type="spellEnd"/>
            <w:r w:rsidRPr="003D0474">
              <w:rPr>
                <w:bCs/>
                <w:iCs/>
                <w:lang w:val="bg-BG"/>
              </w:rPr>
              <w:t xml:space="preserve"> </w:t>
            </w:r>
            <w:proofErr w:type="spellStart"/>
            <w:r w:rsidRPr="003D0474">
              <w:rPr>
                <w:bCs/>
                <w:iCs/>
                <w:lang w:val="bg-BG"/>
              </w:rPr>
              <w:t>minimis</w:t>
            </w:r>
            <w:proofErr w:type="spellEnd"/>
            <w:r w:rsidRPr="003D0474">
              <w:rPr>
                <w:bCs/>
                <w:iCs/>
                <w:lang w:val="bg-BG"/>
              </w:rPr>
              <w:t xml:space="preserve"> регламенти, съобразно указанията на Европейската комисия по повод изменените правила за минималната помощ,  следва да се има предвид, че: </w:t>
            </w:r>
          </w:p>
          <w:p w14:paraId="7B175F7B" w14:textId="77777777" w:rsidR="003D0474" w:rsidRPr="003D0474" w:rsidRDefault="003D0474" w:rsidP="003D0474">
            <w:pPr>
              <w:pStyle w:val="13"/>
              <w:ind w:left="426"/>
              <w:jc w:val="both"/>
              <w:rPr>
                <w:bCs/>
                <w:iCs/>
                <w:lang w:val="bg-BG"/>
              </w:rPr>
            </w:pPr>
            <w:r w:rsidRPr="003D0474">
              <w:rPr>
                <w:bCs/>
                <w:iCs/>
                <w:lang w:val="bg-BG"/>
              </w:rPr>
              <w:t>1)</w:t>
            </w:r>
            <w:r w:rsidRPr="003D0474">
              <w:rPr>
                <w:bCs/>
                <w:iCs/>
                <w:lang w:val="bg-BG"/>
              </w:rPr>
              <w:tab/>
              <w:t>Минимална помощ по Регламент (ЕС) № 2023/2831 + минимална помощ по Регламент (ЕС) № 2023/2832 за период от три години се натрупва до 1 050 000 EUR (т.е. 300 000 EUR по Регламент (ЕС) № 2023/2831 + 750 000 EUR по Регламент (ЕС) № 2023/2832)</w:t>
            </w:r>
          </w:p>
          <w:p w14:paraId="793CB3EB" w14:textId="406A1911" w:rsidR="003D0474" w:rsidRPr="003D0474" w:rsidRDefault="003D0474" w:rsidP="003D0474">
            <w:pPr>
              <w:pStyle w:val="13"/>
              <w:ind w:left="426"/>
              <w:jc w:val="both"/>
              <w:rPr>
                <w:bCs/>
                <w:iCs/>
                <w:lang w:val="bg-BG"/>
              </w:rPr>
            </w:pPr>
            <w:r w:rsidRPr="003D0474">
              <w:rPr>
                <w:bCs/>
                <w:iCs/>
                <w:lang w:val="bg-BG"/>
              </w:rPr>
              <w:t>2)</w:t>
            </w:r>
            <w:r w:rsidRPr="003D0474">
              <w:rPr>
                <w:bCs/>
                <w:iCs/>
                <w:lang w:val="bg-BG"/>
              </w:rPr>
              <w:tab/>
              <w:t>Минимална помощ по Регламент (ЕС) № 2023/2831 + минимална помощ по Регламент (ЕС) № 1408/2013 + минимална помощ по Регламент (ЕС) № 717/2014 за период от три години се натрупват до 300 000 EUR.</w:t>
            </w:r>
          </w:p>
          <w:p w14:paraId="329D53C5" w14:textId="77777777" w:rsidR="003D0474" w:rsidRPr="0055323D" w:rsidRDefault="003D0474" w:rsidP="00C00032">
            <w:pPr>
              <w:pStyle w:val="13"/>
              <w:spacing w:line="276" w:lineRule="auto"/>
              <w:ind w:left="426"/>
              <w:jc w:val="both"/>
              <w:rPr>
                <w:color w:val="FF0000"/>
                <w:sz w:val="16"/>
                <w:szCs w:val="16"/>
                <w:highlight w:val="yellow"/>
                <w:lang w:val="bg-BG"/>
              </w:rPr>
            </w:pPr>
          </w:p>
          <w:p w14:paraId="5B4E10D2"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предоставена в съответствие с Регламент (ЕС) № 2023/2831, не се натрупва с държавна помощ по отношение на същите допустими разходи или с държавна помощ за същата мярка за рисково финансиране, ако това натрупване би довело до надвишаване на най-високия съответен интензитет на помощта или размер на помощта, определени за конкретните обстоятелства на всеки отделен случай с регламент за групово освобождаване или решение, приети от Комисията.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която не е предоставена за конкретни допустими разходи или не може да бъде свързана с такива, може да се натрупва с друга държавна помощ, предоставена съгласно регламент за групово освобождаване или решение, приети от Комисията. </w:t>
            </w:r>
          </w:p>
          <w:p w14:paraId="5CE83755"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lastRenderedPageBreak/>
              <w:t xml:space="preserve">Когато с отпускането на нова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може да бъде надвишен съответният таван, определен в чл. 3, параграф 2 на Регламент (ЕС) № 2023/2831, никоя част от тази нова помощ не може да попада в приложното поле на същия регламент. </w:t>
            </w:r>
          </w:p>
          <w:p w14:paraId="539F990F"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Държавите членки предоставят нова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в съответствие с Регламент (ЕС) № 2023/2831 само след като са проверили, че с нея общият размер на помощта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отпусната на съответното предприятие, няма да достигне равнище, надхвърлящо съответния таван, определен в член 3, параграф 2, и че са спазени всички условия, установени в Регламента. </w:t>
            </w:r>
          </w:p>
          <w:p w14:paraId="2CBFC4D8"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При определяне на максимално допустимия размер и съответно интензитет на помощта, да се взема предвид както размера на минималната помощ, за която се кандидатства, така и общият размер на вече получена минимална помощ за дейности, проект или предприятие (извън тези, за които се кандидатства), независимо от това дали тази подкрепа е финансирана от местни, регионални, национални или общностни източници.</w:t>
            </w:r>
          </w:p>
          <w:p w14:paraId="53EF57A0" w14:textId="77777777" w:rsidR="00402166" w:rsidRPr="001E6A6B" w:rsidRDefault="00402166" w:rsidP="00841C82">
            <w:pPr>
              <w:pStyle w:val="13"/>
              <w:numPr>
                <w:ilvl w:val="0"/>
                <w:numId w:val="14"/>
              </w:numPr>
              <w:spacing w:line="276" w:lineRule="auto"/>
              <w:ind w:left="426" w:hanging="426"/>
              <w:jc w:val="both"/>
              <w:rPr>
                <w:lang w:val="bg-BG"/>
              </w:rPr>
            </w:pPr>
            <w:r w:rsidRPr="001E6A6B">
              <w:rPr>
                <w:lang w:val="bg-BG"/>
              </w:rPr>
              <w:t xml:space="preserve">Праговете, посочени по-горе, не могат да бъдат заобикаляни чрез изкуствено разделяне на проекти със сходни характеристики и бенефициенти. </w:t>
            </w:r>
          </w:p>
          <w:p w14:paraId="20018811" w14:textId="77777777" w:rsidR="00402166" w:rsidRPr="003D0474" w:rsidRDefault="00402166" w:rsidP="00F43876">
            <w:pPr>
              <w:pStyle w:val="13"/>
              <w:numPr>
                <w:ilvl w:val="0"/>
                <w:numId w:val="14"/>
              </w:numPr>
              <w:spacing w:line="276" w:lineRule="auto"/>
              <w:ind w:left="426" w:hanging="426"/>
              <w:jc w:val="both"/>
              <w:rPr>
                <w:lang w:val="bg-BG"/>
              </w:rPr>
            </w:pPr>
            <w:r w:rsidRPr="003D0474">
              <w:rPr>
                <w:lang w:val="bg-BG"/>
              </w:rPr>
              <w:t>За изпълнението на обстоятелствата кандидатите посочват данните за получени минимални помощи в Декларация за минимал</w:t>
            </w:r>
            <w:r w:rsidR="00841C82" w:rsidRPr="003D0474">
              <w:rPr>
                <w:lang w:val="bg-BG"/>
              </w:rPr>
              <w:t>ни помощи, попълнена по образец, част от Условията за кандидатстване. (Образец на декларация и указания за попълванет</w:t>
            </w:r>
            <w:r w:rsidR="0087135F" w:rsidRPr="003D0474">
              <w:rPr>
                <w:lang w:val="bg-BG"/>
              </w:rPr>
              <w:t>о й са налични на адрес:  https://stateaid.minfin.bg/bg/7</w:t>
            </w:r>
            <w:r w:rsidR="00841C82" w:rsidRPr="003D0474">
              <w:rPr>
                <w:lang w:val="bg-BG"/>
              </w:rPr>
              <w:t>).</w:t>
            </w:r>
          </w:p>
          <w:p w14:paraId="75CDC013"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Условия за изпълнение на Регламент (ЕС) № 2023/2831 се проверяват на етап административно съответствие и допустимост на проектното предложение.</w:t>
            </w:r>
          </w:p>
          <w:p w14:paraId="714E992D"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 xml:space="preserve">За спазването на обстоятелствата се извършва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2007-2013 (ИСУН), Информационната система за управление и наблюдение на Структурните инструменти на ЕС в България (ИСУН 2020) и Търговския регистър. </w:t>
            </w:r>
          </w:p>
          <w:p w14:paraId="6F575259" w14:textId="77777777" w:rsidR="00F43876" w:rsidRPr="001E6A6B" w:rsidRDefault="00F43876" w:rsidP="00F43876">
            <w:pPr>
              <w:pStyle w:val="13"/>
              <w:numPr>
                <w:ilvl w:val="0"/>
                <w:numId w:val="14"/>
              </w:numPr>
              <w:spacing w:line="276" w:lineRule="auto"/>
              <w:ind w:left="426" w:hanging="426"/>
              <w:jc w:val="both"/>
              <w:rPr>
                <w:lang w:val="bg-BG"/>
              </w:rPr>
            </w:pPr>
            <w:r w:rsidRPr="001E6A6B">
              <w:rPr>
                <w:lang w:val="bg-BG"/>
              </w:rPr>
              <w:t>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14:paraId="03FF1C0B"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Последствията при неспазване на т.2 са: отказване на помощта, служебно намаляване на помощта или възстановяване на неправомерно предоставена помощ.</w:t>
            </w:r>
          </w:p>
          <w:p w14:paraId="6CE38146"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 xml:space="preserve">В съответствие със  Закона за държавните помощи (Обн. ДВ. бр.85 от 24 Октомври 2017г.) администратор на помощта е Държавен фонд „Земеделие”. Преди сключване на договор за предоставяне на безвъзмездна финансова помощ, Държавен фонд „Земеделие“ ще извършва документална проверка на декларираните данни от одобрените кандидати в Декларацията за минимални помощи. </w:t>
            </w:r>
          </w:p>
          <w:p w14:paraId="6EE34BDE" w14:textId="77777777" w:rsidR="00D248A3" w:rsidRPr="001E6A6B" w:rsidRDefault="00D248A3" w:rsidP="00D248A3">
            <w:pPr>
              <w:pStyle w:val="13"/>
              <w:numPr>
                <w:ilvl w:val="0"/>
                <w:numId w:val="14"/>
              </w:numPr>
              <w:spacing w:line="276" w:lineRule="auto"/>
              <w:ind w:left="426" w:hanging="426"/>
              <w:jc w:val="both"/>
              <w:rPr>
                <w:lang w:val="bg-BG"/>
              </w:rPr>
            </w:pPr>
            <w:r w:rsidRPr="001E6A6B">
              <w:rPr>
                <w:lang w:val="bg-BG"/>
              </w:rPr>
              <w:t xml:space="preserve">Преди сключване на договор за предоставяне на безвъзмездна финансова помощ, Държавен фонд „Земеделие“ прилага подходящи контролни механизми, които да гарантират изпълнението на всички приложими условия на Регламент (ЕС) № </w:t>
            </w:r>
            <w:r w:rsidRPr="001E6A6B">
              <w:rPr>
                <w:lang w:val="bg-BG"/>
              </w:rPr>
              <w:lastRenderedPageBreak/>
              <w:t xml:space="preserve">2023/2831, включително ще извършва документална проверка на декларираните данни от одобрените кандидати в Декларацията за минимални помощи. </w:t>
            </w:r>
          </w:p>
          <w:p w14:paraId="20E28427"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Държавен фонд „Земеделие“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Информационната система „Регистър на минималните помощи“.</w:t>
            </w:r>
          </w:p>
          <w:p w14:paraId="2CF4936D" w14:textId="77777777" w:rsidR="00402166" w:rsidRPr="001E6A6B" w:rsidRDefault="00402166" w:rsidP="00F43876">
            <w:pPr>
              <w:pStyle w:val="13"/>
              <w:numPr>
                <w:ilvl w:val="0"/>
                <w:numId w:val="14"/>
              </w:numPr>
              <w:spacing w:line="276" w:lineRule="auto"/>
              <w:ind w:left="426" w:hanging="426"/>
              <w:jc w:val="both"/>
              <w:rPr>
                <w:lang w:val="bg-BG"/>
              </w:rPr>
            </w:pPr>
            <w:r w:rsidRPr="001E6A6B">
              <w:rPr>
                <w:lang w:val="bg-BG"/>
              </w:rPr>
              <w:t>В договора за предоставяне на безвъзмездна финансова помощ се съдържа информация относно вида на отпуснатата помощ, размера, основанието за предоставяне и съвместимостта на помощта чрез посочване на акта на Европейския съюз, неговото наименование и публикуване в "Официален вестник" на Европейския съюз, както и за произтичащите от получаването на помощта задължения за получателя на помощ. В договора за предоставяне на безвъзмездна финансова помощ се определят и правилата за прилагане на условията за нейното предоставяне и за контрол, както и механизъм за установяване на неправомерно получена минимална помощ.</w:t>
            </w:r>
          </w:p>
          <w:p w14:paraId="3DC88C79" w14:textId="77777777" w:rsidR="00402166" w:rsidRPr="001E6A6B" w:rsidRDefault="00402166" w:rsidP="00AA7BDA">
            <w:pPr>
              <w:pStyle w:val="13"/>
              <w:numPr>
                <w:ilvl w:val="0"/>
                <w:numId w:val="14"/>
              </w:numPr>
              <w:spacing w:line="276" w:lineRule="auto"/>
              <w:ind w:left="426" w:hanging="426"/>
              <w:jc w:val="both"/>
              <w:rPr>
                <w:lang w:val="bg-BG"/>
              </w:rPr>
            </w:pPr>
            <w:r w:rsidRPr="001E6A6B">
              <w:rPr>
                <w:lang w:val="bg-BG"/>
              </w:rPr>
              <w:t xml:space="preserve">При неспазване на изискванията на Регламент (ЕС) № 2023/2831, предоставената минимална помощ по настоящата процедура се възстановява в пълен размер, със законната лихва от момента на получаването до окончателното изплащане на помощта. </w:t>
            </w:r>
          </w:p>
          <w:p w14:paraId="51C1C98F" w14:textId="77777777" w:rsidR="00402166" w:rsidRPr="001E6A6B" w:rsidRDefault="00402166" w:rsidP="00AA7BDA">
            <w:pPr>
              <w:pStyle w:val="13"/>
              <w:numPr>
                <w:ilvl w:val="0"/>
                <w:numId w:val="14"/>
              </w:numPr>
              <w:spacing w:line="276" w:lineRule="auto"/>
              <w:ind w:left="426" w:hanging="426"/>
              <w:jc w:val="both"/>
              <w:rPr>
                <w:lang w:val="bg-BG"/>
              </w:rPr>
            </w:pPr>
            <w:r w:rsidRPr="001E6A6B">
              <w:rPr>
                <w:lang w:val="bg-BG"/>
              </w:rPr>
              <w:t>Възстановяването на неправомерно предоставена минимална помощ се извършва по реда, предвиден в чл. 37 от Закона за държавните помощи.  По настоящата процедура не се разрешава предоставяне на нова минимална помощ на предприятие, което не е изпълнило решение на Европейската комисия за възстановяване на неправомерно предоставена държавна помощ и не е възстановило изцяло неправомерно получената държавна помощ.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договора за безвъзмездна финансова помощ.</w:t>
            </w:r>
          </w:p>
          <w:p w14:paraId="125E575B" w14:textId="77777777" w:rsidR="00402166" w:rsidRPr="001E6A6B" w:rsidRDefault="00402166" w:rsidP="00AA7BDA">
            <w:pPr>
              <w:pStyle w:val="13"/>
              <w:numPr>
                <w:ilvl w:val="0"/>
                <w:numId w:val="14"/>
              </w:numPr>
              <w:spacing w:line="276" w:lineRule="auto"/>
              <w:ind w:left="426" w:hanging="426"/>
              <w:jc w:val="both"/>
              <w:rPr>
                <w:lang w:val="bg-BG"/>
              </w:rPr>
            </w:pPr>
            <w:r w:rsidRPr="001E6A6B">
              <w:rPr>
                <w:lang w:val="bg-BG"/>
              </w:rPr>
              <w:t xml:space="preserve">Ако проектното предложение на кандидат бъде одобрено и той подпише договор за предоставяне на финансова помощ, е длъжен да съхранява документацията относно получената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за период от 10 години, считано от датата на подписване на договора и да я предоставя при поискване в срок от 5 работни дни на МИГ или на Държавен фонд „Земеделие“. </w:t>
            </w:r>
          </w:p>
          <w:p w14:paraId="484A00D2" w14:textId="77777777" w:rsidR="00402166" w:rsidRPr="001E6A6B" w:rsidRDefault="00402166" w:rsidP="00AA7BDA">
            <w:pPr>
              <w:pStyle w:val="13"/>
              <w:numPr>
                <w:ilvl w:val="0"/>
                <w:numId w:val="14"/>
              </w:numPr>
              <w:spacing w:line="276" w:lineRule="auto"/>
              <w:ind w:left="426" w:hanging="426"/>
              <w:jc w:val="both"/>
              <w:rPr>
                <w:lang w:val="bg-BG"/>
              </w:rPr>
            </w:pPr>
            <w:r w:rsidRPr="001E6A6B">
              <w:rPr>
                <w:lang w:val="bg-BG"/>
              </w:rPr>
              <w:t xml:space="preserve">Тъй като безвъзмездната финансова помощ попада в обхвата на Регламент (ЕС) № 2023/2831 на Комисията, бенефициентите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2023/2831. Документацията относно индивидуалните помощи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се съхранява за период от 10 години, считано от датата, на която е отпусната помощта. Документацията относно схемите за помощ </w:t>
            </w:r>
            <w:proofErr w:type="spellStart"/>
            <w:r w:rsidRPr="001E6A6B">
              <w:rPr>
                <w:lang w:val="bg-BG"/>
              </w:rPr>
              <w:t>de</w:t>
            </w:r>
            <w:proofErr w:type="spellEnd"/>
            <w:r w:rsidRPr="001E6A6B">
              <w:rPr>
                <w:lang w:val="bg-BG"/>
              </w:rPr>
              <w:t xml:space="preserve"> </w:t>
            </w:r>
            <w:proofErr w:type="spellStart"/>
            <w:r w:rsidRPr="001E6A6B">
              <w:rPr>
                <w:lang w:val="bg-BG"/>
              </w:rPr>
              <w:t>minimis</w:t>
            </w:r>
            <w:proofErr w:type="spellEnd"/>
            <w:r w:rsidRPr="001E6A6B">
              <w:rPr>
                <w:lang w:val="bg-BG"/>
              </w:rPr>
              <w:t xml:space="preserve"> се съхранява съгласно чл. 6, параграф 3 на Регламент № 2023/2831 за период от 10 години от датата, на която е отпусната всяка индивидуална помощ по такава схема.</w:t>
            </w:r>
          </w:p>
          <w:p w14:paraId="5A0E4C0F" w14:textId="77777777" w:rsidR="00AA7BDA" w:rsidRPr="001E6A6B" w:rsidRDefault="00AA7BDA" w:rsidP="00AA7BDA">
            <w:pPr>
              <w:pStyle w:val="13"/>
              <w:numPr>
                <w:ilvl w:val="0"/>
                <w:numId w:val="14"/>
              </w:numPr>
              <w:spacing w:line="276" w:lineRule="auto"/>
              <w:ind w:left="426" w:hanging="426"/>
              <w:jc w:val="both"/>
              <w:rPr>
                <w:lang w:val="bg-BG"/>
              </w:rPr>
            </w:pPr>
            <w:r w:rsidRPr="001E6A6B">
              <w:rPr>
                <w:lang w:val="bg-BG"/>
              </w:rPr>
              <w:lastRenderedPageBreak/>
              <w:t>При поискване от Европейската комисия бенефициентът предоставя чрез УО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2023/2831.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p w14:paraId="7188B822" w14:textId="77777777" w:rsidR="00AA7BDA" w:rsidRPr="0055323D" w:rsidRDefault="00AA7BDA" w:rsidP="00AA7BDA">
            <w:pPr>
              <w:pStyle w:val="13"/>
              <w:spacing w:line="276" w:lineRule="auto"/>
              <w:ind w:left="0"/>
              <w:jc w:val="both"/>
              <w:rPr>
                <w:sz w:val="16"/>
                <w:szCs w:val="16"/>
                <w:lang w:val="bg-BG"/>
              </w:rPr>
            </w:pPr>
          </w:p>
          <w:p w14:paraId="250CE4A4" w14:textId="77777777" w:rsidR="00D248A3" w:rsidRPr="001E6A6B" w:rsidRDefault="00D248A3" w:rsidP="00AA7BDA">
            <w:pPr>
              <w:spacing w:after="0"/>
              <w:ind w:firstLine="360"/>
              <w:jc w:val="both"/>
              <w:rPr>
                <w:rFonts w:ascii="Times New Roman" w:hAnsi="Times New Roman"/>
                <w:sz w:val="24"/>
                <w:szCs w:val="24"/>
              </w:rPr>
            </w:pPr>
            <w:r w:rsidRPr="001E6A6B">
              <w:rPr>
                <w:rFonts w:ascii="Times New Roman" w:hAnsi="Times New Roman"/>
                <w:sz w:val="24"/>
                <w:szCs w:val="24"/>
              </w:rPr>
              <w:t>Към настоящите Условията за кандидатстване в Документи за попълване  е публикуван образец на Декларация за минимални и държавни помощи  по образец на МФ.  (Приложение № 12).</w:t>
            </w:r>
          </w:p>
          <w:p w14:paraId="7AAC3DD1" w14:textId="77777777" w:rsidR="005A1EB7" w:rsidRPr="00CA5D42" w:rsidRDefault="00402166" w:rsidP="00AA7BDA">
            <w:pPr>
              <w:widowControl w:val="0"/>
              <w:autoSpaceDE w:val="0"/>
              <w:autoSpaceDN w:val="0"/>
              <w:adjustRightInd w:val="0"/>
              <w:spacing w:before="120"/>
              <w:ind w:firstLine="360"/>
              <w:jc w:val="both"/>
              <w:rPr>
                <w:rFonts w:ascii="Times New Roman" w:hAnsi="Times New Roman"/>
                <w:sz w:val="24"/>
                <w:szCs w:val="24"/>
              </w:rPr>
            </w:pPr>
            <w:r w:rsidRPr="001E6A6B">
              <w:rPr>
                <w:rFonts w:ascii="Times New Roman" w:hAnsi="Times New Roman"/>
                <w:sz w:val="24"/>
                <w:szCs w:val="24"/>
              </w:rPr>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2023/2831.</w:t>
            </w:r>
          </w:p>
        </w:tc>
      </w:tr>
    </w:tbl>
    <w:p w14:paraId="0C010E49" w14:textId="77777777" w:rsidR="00BB1E2D" w:rsidRPr="00CA5D42" w:rsidRDefault="00BB1E2D" w:rsidP="0070595E">
      <w:pPr>
        <w:pStyle w:val="1"/>
        <w:rPr>
          <w:szCs w:val="24"/>
          <w:lang w:val="bg-BG"/>
        </w:rPr>
      </w:pPr>
      <w:bookmarkStart w:id="31" w:name="_Toc167357249"/>
      <w:r w:rsidRPr="00CA5D42">
        <w:rPr>
          <w:szCs w:val="24"/>
          <w:lang w:val="bg-BG"/>
        </w:rPr>
        <w:lastRenderedPageBreak/>
        <w:t>17. Хоризонтални политики:</w:t>
      </w:r>
      <w:bookmarkEnd w:id="3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1E2D" w:rsidRPr="00CA5D42" w14:paraId="6AD3D0F2" w14:textId="77777777" w:rsidTr="00CC75EB">
        <w:trPr>
          <w:trHeight w:val="2633"/>
        </w:trPr>
        <w:tc>
          <w:tcPr>
            <w:tcW w:w="9606" w:type="dxa"/>
          </w:tcPr>
          <w:p w14:paraId="1F8DD0B3" w14:textId="77777777" w:rsidR="00C0175D" w:rsidRPr="00CA5D42" w:rsidRDefault="00C0175D" w:rsidP="008169F3">
            <w:pPr>
              <w:autoSpaceDE w:val="0"/>
              <w:autoSpaceDN w:val="0"/>
              <w:adjustRightInd w:val="0"/>
              <w:spacing w:after="0" w:line="240" w:lineRule="auto"/>
              <w:jc w:val="both"/>
              <w:rPr>
                <w:rFonts w:ascii="Times New Roman" w:hAnsi="Times New Roman"/>
                <w:sz w:val="24"/>
                <w:szCs w:val="24"/>
              </w:rPr>
            </w:pPr>
            <w:r w:rsidRPr="00CA5D42">
              <w:rPr>
                <w:rFonts w:ascii="Times New Roman" w:hAnsi="Times New Roman"/>
                <w:sz w:val="24"/>
                <w:szCs w:val="24"/>
              </w:rPr>
              <w:t>По настоящата процедура следва да е налице съответствие на проектните</w:t>
            </w:r>
            <w:r w:rsidR="005A1C59" w:rsidRPr="00CA5D42">
              <w:rPr>
                <w:rFonts w:ascii="Times New Roman" w:hAnsi="Times New Roman"/>
                <w:sz w:val="24"/>
                <w:szCs w:val="24"/>
              </w:rPr>
              <w:t xml:space="preserve"> </w:t>
            </w:r>
            <w:r w:rsidR="009C04BB" w:rsidRPr="00CA5D42">
              <w:rPr>
                <w:rFonts w:ascii="Times New Roman" w:hAnsi="Times New Roman"/>
                <w:sz w:val="24"/>
                <w:szCs w:val="24"/>
              </w:rPr>
              <w:t>предложения със</w:t>
            </w:r>
            <w:r w:rsidRPr="00CA5D42">
              <w:rPr>
                <w:rFonts w:ascii="Times New Roman" w:hAnsi="Times New Roman"/>
                <w:sz w:val="24"/>
                <w:szCs w:val="24"/>
              </w:rPr>
              <w:t xml:space="preserve"> следните</w:t>
            </w:r>
            <w:r w:rsidRPr="00CA5D42">
              <w:rPr>
                <w:rFonts w:ascii="Times New Roman" w:hAnsi="Times New Roman"/>
                <w:color w:val="FF0000"/>
                <w:sz w:val="24"/>
                <w:szCs w:val="24"/>
              </w:rPr>
              <w:t xml:space="preserve"> </w:t>
            </w:r>
            <w:r w:rsidRPr="00CA5D42">
              <w:rPr>
                <w:rFonts w:ascii="Times New Roman" w:hAnsi="Times New Roman"/>
                <w:sz w:val="24"/>
                <w:szCs w:val="24"/>
              </w:rPr>
              <w:t>принципи на хоризонталните политики на ЕС:</w:t>
            </w:r>
          </w:p>
          <w:p w14:paraId="1E8C3620" w14:textId="5CC3CCCA" w:rsidR="00C0175D" w:rsidRPr="00CA5D42" w:rsidRDefault="00B2477C" w:rsidP="00E73176">
            <w:pPr>
              <w:pStyle w:val="13"/>
              <w:numPr>
                <w:ilvl w:val="0"/>
                <w:numId w:val="1"/>
              </w:numPr>
              <w:spacing w:line="276" w:lineRule="auto"/>
              <w:jc w:val="both"/>
              <w:rPr>
                <w:lang w:val="bg-BG"/>
              </w:rPr>
            </w:pPr>
            <w:r w:rsidRPr="00CA5D42">
              <w:rPr>
                <w:lang w:val="bg-BG"/>
              </w:rPr>
              <w:t>Р</w:t>
            </w:r>
            <w:r w:rsidR="003A0947" w:rsidRPr="00CA5D42">
              <w:rPr>
                <w:lang w:val="bg-BG"/>
              </w:rPr>
              <w:t>авенство между половете и липса на дискриминация</w:t>
            </w:r>
          </w:p>
          <w:p w14:paraId="04052DF7" w14:textId="7A1806B4" w:rsidR="00C0175D" w:rsidRPr="00451541" w:rsidRDefault="00B2477C" w:rsidP="00E73176">
            <w:pPr>
              <w:pStyle w:val="13"/>
              <w:numPr>
                <w:ilvl w:val="0"/>
                <w:numId w:val="1"/>
              </w:numPr>
              <w:spacing w:line="276" w:lineRule="auto"/>
              <w:jc w:val="both"/>
              <w:rPr>
                <w:lang w:val="bg-BG"/>
              </w:rPr>
            </w:pPr>
            <w:r w:rsidRPr="00451541">
              <w:rPr>
                <w:lang w:val="bg-BG"/>
              </w:rPr>
              <w:t xml:space="preserve">Устойчиво </w:t>
            </w:r>
            <w:r w:rsidR="003A0947" w:rsidRPr="00451541">
              <w:rPr>
                <w:lang w:val="bg-BG"/>
              </w:rPr>
              <w:t>развитие (защита на околната среда)</w:t>
            </w:r>
          </w:p>
          <w:p w14:paraId="55C10305" w14:textId="06C61E88" w:rsidR="00C0175D" w:rsidRPr="00451541" w:rsidRDefault="00B2477C" w:rsidP="00E73176">
            <w:pPr>
              <w:pStyle w:val="13"/>
              <w:numPr>
                <w:ilvl w:val="0"/>
                <w:numId w:val="1"/>
              </w:numPr>
              <w:spacing w:line="276" w:lineRule="auto"/>
              <w:jc w:val="both"/>
              <w:rPr>
                <w:lang w:val="bg-BG"/>
              </w:rPr>
            </w:pPr>
            <w:r w:rsidRPr="00451541">
              <w:rPr>
                <w:lang w:val="bg-BG"/>
              </w:rPr>
              <w:t xml:space="preserve">Насърчаване </w:t>
            </w:r>
            <w:r w:rsidR="003A0947" w:rsidRPr="00451541">
              <w:rPr>
                <w:lang w:val="bg-BG"/>
              </w:rPr>
              <w:t>на заетостта и конкурентоспособността</w:t>
            </w:r>
          </w:p>
          <w:p w14:paraId="751540D4" w14:textId="798DF3B0" w:rsidR="004E6071" w:rsidRPr="006F1F79" w:rsidRDefault="00B2477C" w:rsidP="006F1F79">
            <w:pPr>
              <w:pStyle w:val="13"/>
              <w:numPr>
                <w:ilvl w:val="0"/>
                <w:numId w:val="1"/>
              </w:numPr>
              <w:spacing w:line="276" w:lineRule="auto"/>
              <w:jc w:val="both"/>
              <w:rPr>
                <w:lang w:val="bg-BG"/>
              </w:rPr>
            </w:pPr>
            <w:r w:rsidRPr="00451541">
              <w:rPr>
                <w:lang w:val="bg-BG"/>
              </w:rPr>
              <w:t xml:space="preserve">Съответствие </w:t>
            </w:r>
            <w:r w:rsidR="003A0947" w:rsidRPr="00451541">
              <w:rPr>
                <w:lang w:val="bg-BG"/>
              </w:rPr>
              <w:t xml:space="preserve">с програмите на </w:t>
            </w:r>
            <w:r w:rsidR="00251AC6">
              <w:rPr>
                <w:lang w:val="bg-BG"/>
              </w:rPr>
              <w:t>Структурните фондове</w:t>
            </w:r>
          </w:p>
          <w:p w14:paraId="03839ABC" w14:textId="6143D507" w:rsidR="00CC75EB" w:rsidRPr="006F1F79" w:rsidRDefault="00925EF7" w:rsidP="006F1F79">
            <w:pPr>
              <w:pStyle w:val="13"/>
              <w:spacing w:line="276" w:lineRule="auto"/>
              <w:ind w:left="0"/>
              <w:jc w:val="both"/>
              <w:rPr>
                <w:lang w:val="bg-BG"/>
              </w:rPr>
            </w:pPr>
            <w:r w:rsidRPr="00451541">
              <w:t xml:space="preserve">В </w:t>
            </w:r>
            <w:r w:rsidR="00451541" w:rsidRPr="00451541">
              <w:rPr>
                <w:lang w:val="bg-BG"/>
              </w:rPr>
              <w:t>приложимата секция/раздел на</w:t>
            </w:r>
            <w:r w:rsidRPr="00451541">
              <w:t xml:space="preserve"> </w:t>
            </w:r>
            <w:r w:rsidRPr="00451541">
              <w:rPr>
                <w:lang w:val="bg-BG"/>
              </w:rPr>
              <w:t>формуляра</w:t>
            </w:r>
            <w:r w:rsidRPr="00451541">
              <w:t xml:space="preserve"> </w:t>
            </w:r>
            <w:r w:rsidRPr="00251AC6">
              <w:rPr>
                <w:lang w:val="bg-BG"/>
              </w:rPr>
              <w:t>за</w:t>
            </w:r>
            <w:r w:rsidRPr="00451541">
              <w:t xml:space="preserve"> </w:t>
            </w:r>
            <w:r w:rsidRPr="00583D00">
              <w:rPr>
                <w:lang w:val="bg-BG"/>
              </w:rPr>
              <w:t>кандидатстване</w:t>
            </w:r>
            <w:r w:rsidRPr="00451541">
              <w:t xml:space="preserve"> кандидатите следва да представят информация за </w:t>
            </w:r>
            <w:r w:rsidRPr="00583D00">
              <w:rPr>
                <w:lang w:val="bg-BG"/>
              </w:rPr>
              <w:t>съответствието</w:t>
            </w:r>
            <w:r w:rsidRPr="00451541">
              <w:t xml:space="preserve"> на проектното предложение с посочените принципи.</w:t>
            </w:r>
          </w:p>
        </w:tc>
      </w:tr>
    </w:tbl>
    <w:p w14:paraId="5B03CC06" w14:textId="77777777" w:rsidR="00BB1E2D" w:rsidRPr="00CA5D42" w:rsidRDefault="00BB1E2D" w:rsidP="0070595E">
      <w:pPr>
        <w:pStyle w:val="1"/>
        <w:rPr>
          <w:szCs w:val="24"/>
          <w:lang w:val="bg-BG"/>
        </w:rPr>
      </w:pPr>
      <w:bookmarkStart w:id="32" w:name="_Toc167357250"/>
      <w:r w:rsidRPr="00CA5D42">
        <w:rPr>
          <w:szCs w:val="24"/>
          <w:lang w:val="bg-BG"/>
        </w:rPr>
        <w:t>1</w:t>
      </w:r>
      <w:r w:rsidR="00B40904" w:rsidRPr="00CA5D42">
        <w:rPr>
          <w:szCs w:val="24"/>
          <w:lang w:val="bg-BG"/>
        </w:rPr>
        <w:t>8</w:t>
      </w:r>
      <w:r w:rsidRPr="00CA5D42">
        <w:rPr>
          <w:szCs w:val="24"/>
          <w:lang w:val="bg-BG"/>
        </w:rPr>
        <w:t xml:space="preserve">. </w:t>
      </w:r>
      <w:r w:rsidR="00B40904" w:rsidRPr="00CA5D42">
        <w:rPr>
          <w:szCs w:val="24"/>
          <w:lang w:val="bg-BG"/>
        </w:rPr>
        <w:t>Минимален и максимален срок за изпълнение на проекта</w:t>
      </w:r>
      <w:r w:rsidRPr="00CA5D42">
        <w:rPr>
          <w:szCs w:val="24"/>
          <w:lang w:val="bg-BG"/>
        </w:rPr>
        <w:t>:</w:t>
      </w:r>
      <w:bookmarkEnd w:id="3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1E2D" w:rsidRPr="00CA5D42" w14:paraId="61C6642D" w14:textId="77777777">
        <w:tc>
          <w:tcPr>
            <w:tcW w:w="9606" w:type="dxa"/>
          </w:tcPr>
          <w:p w14:paraId="3BB6E29D" w14:textId="2F628BAC" w:rsidR="002A2581" w:rsidRPr="006C3E4C" w:rsidRDefault="00582D94" w:rsidP="002A2581">
            <w:pPr>
              <w:spacing w:after="0"/>
              <w:jc w:val="both"/>
              <w:rPr>
                <w:rFonts w:ascii="Times New Roman" w:hAnsi="Times New Roman"/>
                <w:sz w:val="24"/>
                <w:szCs w:val="24"/>
              </w:rPr>
            </w:pPr>
            <w:bookmarkStart w:id="33" w:name="to_paragraph_id30665578"/>
            <w:bookmarkEnd w:id="33"/>
            <w:r w:rsidRPr="006C3E4C">
              <w:rPr>
                <w:rFonts w:ascii="Times New Roman" w:eastAsia="Times New Roman" w:hAnsi="Times New Roman"/>
                <w:color w:val="000000"/>
                <w:sz w:val="24"/>
                <w:szCs w:val="24"/>
                <w:lang w:eastAsia="bg-BG"/>
              </w:rPr>
              <w:t>1</w:t>
            </w:r>
            <w:r w:rsidR="002A2581" w:rsidRPr="006C3E4C">
              <w:rPr>
                <w:rFonts w:ascii="Times New Roman" w:eastAsia="Times New Roman" w:hAnsi="Times New Roman"/>
                <w:color w:val="000000"/>
                <w:sz w:val="24"/>
                <w:szCs w:val="24"/>
                <w:lang w:eastAsia="bg-BG"/>
              </w:rPr>
              <w:t xml:space="preserve">. Одобреният проект се изпълнява в срок </w:t>
            </w:r>
            <w:r w:rsidR="002A2581" w:rsidRPr="006C3E4C">
              <w:rPr>
                <w:rFonts w:ascii="Times New Roman" w:eastAsia="Times New Roman" w:hAnsi="Times New Roman"/>
                <w:b/>
                <w:color w:val="000000"/>
                <w:sz w:val="24"/>
                <w:szCs w:val="24"/>
                <w:lang w:eastAsia="bg-BG"/>
              </w:rPr>
              <w:t xml:space="preserve">до </w:t>
            </w:r>
            <w:r w:rsidR="00C87779">
              <w:rPr>
                <w:rFonts w:ascii="Times New Roman" w:eastAsia="Times New Roman" w:hAnsi="Times New Roman"/>
                <w:b/>
                <w:color w:val="000000"/>
                <w:sz w:val="24"/>
                <w:szCs w:val="24"/>
                <w:lang w:eastAsia="bg-BG"/>
              </w:rPr>
              <w:t>6</w:t>
            </w:r>
            <w:r w:rsidR="002A2581" w:rsidRPr="006C3E4C">
              <w:rPr>
                <w:rFonts w:ascii="Times New Roman" w:eastAsia="Times New Roman" w:hAnsi="Times New Roman"/>
                <w:b/>
                <w:color w:val="000000"/>
                <w:sz w:val="24"/>
                <w:szCs w:val="24"/>
                <w:lang w:eastAsia="bg-BG"/>
              </w:rPr>
              <w:t xml:space="preserve"> месеца</w:t>
            </w:r>
            <w:r w:rsidR="002A2581" w:rsidRPr="006C3E4C">
              <w:rPr>
                <w:rFonts w:ascii="Times New Roman" w:eastAsia="Times New Roman" w:hAnsi="Times New Roman"/>
                <w:color w:val="000000"/>
                <w:sz w:val="24"/>
                <w:szCs w:val="24"/>
                <w:lang w:eastAsia="bg-BG"/>
              </w:rPr>
              <w:t xml:space="preserve"> от датата на подписването на  договора за предоставяне на БФП</w:t>
            </w:r>
            <w:r w:rsidR="002A2581" w:rsidRPr="006C3E4C">
              <w:rPr>
                <w:rFonts w:ascii="Times New Roman" w:hAnsi="Times New Roman"/>
                <w:sz w:val="24"/>
                <w:szCs w:val="24"/>
                <w:shd w:val="clear" w:color="auto" w:fill="FEFEFE"/>
              </w:rPr>
              <w:t>.</w:t>
            </w:r>
          </w:p>
          <w:p w14:paraId="7220721B" w14:textId="202F5C07" w:rsidR="00B2477C" w:rsidRPr="00CA5D42" w:rsidRDefault="002A2581" w:rsidP="002A2581">
            <w:pPr>
              <w:spacing w:after="0" w:line="240" w:lineRule="auto"/>
              <w:jc w:val="both"/>
            </w:pPr>
            <w:r w:rsidRPr="006C3E4C">
              <w:rPr>
                <w:rFonts w:ascii="Times New Roman" w:eastAsia="Times New Roman" w:hAnsi="Times New Roman"/>
                <w:color w:val="000000"/>
                <w:sz w:val="24"/>
                <w:szCs w:val="24"/>
                <w:lang w:eastAsia="bg-BG"/>
              </w:rPr>
              <w:t>2</w:t>
            </w:r>
            <w:r w:rsidR="005F2EB7" w:rsidRPr="006C3E4C">
              <w:rPr>
                <w:rFonts w:ascii="Times New Roman" w:eastAsia="Times New Roman" w:hAnsi="Times New Roman"/>
                <w:color w:val="000000"/>
                <w:sz w:val="24"/>
                <w:szCs w:val="24"/>
                <w:lang w:eastAsia="bg-BG"/>
              </w:rPr>
              <w:t>.</w:t>
            </w:r>
            <w:r w:rsidRPr="006C3E4C">
              <w:rPr>
                <w:rFonts w:ascii="Times New Roman" w:eastAsia="Times New Roman" w:hAnsi="Times New Roman"/>
                <w:color w:val="000000"/>
                <w:sz w:val="24"/>
                <w:szCs w:val="24"/>
                <w:lang w:eastAsia="bg-BG"/>
              </w:rPr>
              <w:t xml:space="preserve">  Крайният срок по т. 1 е не по-късно </w:t>
            </w:r>
            <w:r w:rsidR="003019B0" w:rsidRPr="006C3E4C">
              <w:rPr>
                <w:rFonts w:ascii="Times New Roman" w:eastAsia="Times New Roman" w:hAnsi="Times New Roman"/>
                <w:color w:val="000000"/>
                <w:sz w:val="24"/>
                <w:szCs w:val="24"/>
                <w:lang w:eastAsia="bg-BG"/>
              </w:rPr>
              <w:t xml:space="preserve">от </w:t>
            </w:r>
            <w:r w:rsidR="00066F89" w:rsidRPr="00B126D8">
              <w:rPr>
                <w:rFonts w:ascii="Times New Roman" w:eastAsia="Times New Roman" w:hAnsi="Times New Roman"/>
                <w:color w:val="000000"/>
                <w:sz w:val="24"/>
                <w:szCs w:val="24"/>
                <w:lang w:val="ru-RU" w:eastAsia="bg-BG"/>
              </w:rPr>
              <w:t>15</w:t>
            </w:r>
            <w:r w:rsidR="003019B0" w:rsidRPr="006C3E4C">
              <w:rPr>
                <w:rFonts w:ascii="Times New Roman" w:eastAsia="Times New Roman" w:hAnsi="Times New Roman"/>
                <w:color w:val="000000"/>
                <w:sz w:val="24"/>
                <w:szCs w:val="24"/>
                <w:lang w:eastAsia="bg-BG"/>
              </w:rPr>
              <w:t xml:space="preserve"> </w:t>
            </w:r>
            <w:r w:rsidR="00066F89" w:rsidRPr="006C3E4C">
              <w:rPr>
                <w:rFonts w:ascii="Times New Roman" w:eastAsia="Times New Roman" w:hAnsi="Times New Roman"/>
                <w:color w:val="000000"/>
                <w:sz w:val="24"/>
                <w:szCs w:val="24"/>
                <w:lang w:eastAsia="bg-BG"/>
              </w:rPr>
              <w:t>септември</w:t>
            </w:r>
            <w:r w:rsidR="003019B0" w:rsidRPr="006C3E4C">
              <w:rPr>
                <w:rFonts w:ascii="Times New Roman" w:eastAsia="Times New Roman" w:hAnsi="Times New Roman"/>
                <w:color w:val="000000"/>
                <w:sz w:val="24"/>
                <w:szCs w:val="24"/>
                <w:lang w:eastAsia="bg-BG"/>
              </w:rPr>
              <w:t xml:space="preserve"> 2025</w:t>
            </w:r>
            <w:r w:rsidRPr="006C3E4C">
              <w:rPr>
                <w:rFonts w:ascii="Times New Roman" w:eastAsia="Times New Roman" w:hAnsi="Times New Roman"/>
                <w:color w:val="000000"/>
                <w:sz w:val="24"/>
                <w:szCs w:val="24"/>
                <w:lang w:eastAsia="bg-BG"/>
              </w:rPr>
              <w:t xml:space="preserve"> г.</w:t>
            </w:r>
          </w:p>
        </w:tc>
      </w:tr>
    </w:tbl>
    <w:p w14:paraId="12FE019F" w14:textId="77777777" w:rsidR="00B40904" w:rsidRPr="00CA5D42" w:rsidRDefault="00B40904" w:rsidP="0070595E">
      <w:pPr>
        <w:pStyle w:val="1"/>
        <w:rPr>
          <w:szCs w:val="24"/>
          <w:lang w:val="bg-BG"/>
        </w:rPr>
      </w:pPr>
      <w:bookmarkStart w:id="34" w:name="_Toc167357251"/>
      <w:r w:rsidRPr="00CA5D42">
        <w:rPr>
          <w:szCs w:val="24"/>
          <w:lang w:val="bg-BG"/>
        </w:rPr>
        <w:lastRenderedPageBreak/>
        <w:t>19. Ред за оценяване на концепциите за проектни предложения:</w:t>
      </w:r>
      <w:bookmarkEnd w:id="3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40904" w:rsidRPr="00CA5D42" w14:paraId="110CBB4B" w14:textId="77777777">
        <w:tc>
          <w:tcPr>
            <w:tcW w:w="9606" w:type="dxa"/>
          </w:tcPr>
          <w:p w14:paraId="3590DA20" w14:textId="77777777" w:rsidR="00B40904" w:rsidRPr="00CA5D42" w:rsidRDefault="00582D94" w:rsidP="008169F3">
            <w:pPr>
              <w:spacing w:after="0" w:line="240" w:lineRule="auto"/>
              <w:rPr>
                <w:rFonts w:ascii="Times New Roman" w:hAnsi="Times New Roman"/>
                <w:sz w:val="24"/>
                <w:szCs w:val="24"/>
              </w:rPr>
            </w:pPr>
            <w:r w:rsidRPr="00CA5D42">
              <w:rPr>
                <w:rFonts w:ascii="Times New Roman" w:hAnsi="Times New Roman"/>
                <w:sz w:val="24"/>
                <w:szCs w:val="24"/>
              </w:rPr>
              <w:t>Неприложимо</w:t>
            </w:r>
          </w:p>
        </w:tc>
      </w:tr>
    </w:tbl>
    <w:p w14:paraId="3079F288" w14:textId="77777777" w:rsidR="00B40904" w:rsidRPr="00CA5D42" w:rsidRDefault="00B40904" w:rsidP="0070595E">
      <w:pPr>
        <w:pStyle w:val="1"/>
        <w:rPr>
          <w:szCs w:val="24"/>
          <w:lang w:val="bg-BG"/>
        </w:rPr>
      </w:pPr>
      <w:bookmarkStart w:id="35" w:name="_Toc167357252"/>
      <w:r w:rsidRPr="00CA5D42">
        <w:rPr>
          <w:szCs w:val="24"/>
          <w:lang w:val="bg-BG"/>
        </w:rPr>
        <w:t>20. Критерии и методика за оценка на концепциите за проектни предложения:</w:t>
      </w:r>
      <w:bookmarkEnd w:id="3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40904" w:rsidRPr="00CA5D42" w14:paraId="06C19CB0" w14:textId="77777777">
        <w:tc>
          <w:tcPr>
            <w:tcW w:w="9606" w:type="dxa"/>
          </w:tcPr>
          <w:p w14:paraId="515A0D6B" w14:textId="77777777" w:rsidR="00B40904" w:rsidRPr="00CA5D42" w:rsidRDefault="00582D94" w:rsidP="008169F3">
            <w:pPr>
              <w:spacing w:after="0" w:line="240" w:lineRule="auto"/>
              <w:rPr>
                <w:sz w:val="24"/>
                <w:szCs w:val="24"/>
              </w:rPr>
            </w:pPr>
            <w:r w:rsidRPr="00CA5D42">
              <w:rPr>
                <w:rFonts w:ascii="Times New Roman" w:hAnsi="Times New Roman"/>
                <w:sz w:val="24"/>
                <w:szCs w:val="24"/>
              </w:rPr>
              <w:t>Неприложимо</w:t>
            </w:r>
          </w:p>
        </w:tc>
      </w:tr>
    </w:tbl>
    <w:p w14:paraId="4CA4C51B" w14:textId="77777777" w:rsidR="00B40904" w:rsidRPr="00CA5D42" w:rsidRDefault="00B40904" w:rsidP="0070595E">
      <w:pPr>
        <w:pStyle w:val="1"/>
        <w:rPr>
          <w:szCs w:val="24"/>
          <w:lang w:val="bg-BG"/>
        </w:rPr>
      </w:pPr>
      <w:bookmarkStart w:id="36" w:name="_Toc167357253"/>
      <w:r w:rsidRPr="00CA5D42">
        <w:rPr>
          <w:szCs w:val="24"/>
          <w:lang w:val="bg-BG"/>
        </w:rPr>
        <w:t>21. Ред за оценяване на проектните предложения:</w:t>
      </w:r>
      <w:bookmarkEnd w:id="3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9A3546" w:rsidRPr="00CA5D42" w14:paraId="7D83E62D" w14:textId="77777777">
        <w:tc>
          <w:tcPr>
            <w:tcW w:w="9606" w:type="dxa"/>
          </w:tcPr>
          <w:p w14:paraId="682A8D59" w14:textId="5269A463"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МИГ-</w:t>
            </w:r>
            <w:r w:rsidR="00A47988">
              <w:rPr>
                <w:rFonts w:ascii="Times New Roman" w:hAnsi="Times New Roman"/>
                <w:sz w:val="24"/>
                <w:szCs w:val="24"/>
              </w:rPr>
              <w:t xml:space="preserve"> Мъглиж, Казанлък, Гурково</w:t>
            </w:r>
            <w:r w:rsidRPr="00CA5D42">
              <w:rPr>
                <w:rFonts w:ascii="Times New Roman" w:hAnsi="Times New Roman"/>
                <w:sz w:val="24"/>
                <w:szCs w:val="24"/>
              </w:rPr>
              <w:t xml:space="preserve"> прилага процедура на подбор на проекти в съответствие с разпоредбите на чл. 25, ал. 1, т. 1 </w:t>
            </w:r>
            <w:r w:rsidRPr="00D9793E">
              <w:rPr>
                <w:rFonts w:ascii="Times New Roman" w:hAnsi="Times New Roman"/>
                <w:sz w:val="24"/>
                <w:szCs w:val="24"/>
              </w:rPr>
              <w:t xml:space="preserve">от </w:t>
            </w:r>
            <w:r w:rsidR="0014562D" w:rsidRPr="00D9793E">
              <w:rPr>
                <w:rFonts w:ascii="Times New Roman" w:hAnsi="Times New Roman"/>
                <w:color w:val="000000"/>
                <w:sz w:val="24"/>
                <w:szCs w:val="24"/>
                <w:lang w:eastAsia="bg-BG"/>
              </w:rPr>
              <w:t>Закона за управление на средствата от европейските фондове при споделено управление</w:t>
            </w:r>
            <w:r w:rsidRPr="00D9793E">
              <w:rPr>
                <w:rFonts w:ascii="Times New Roman" w:hAnsi="Times New Roman"/>
                <w:sz w:val="24"/>
                <w:szCs w:val="24"/>
              </w:rPr>
              <w:t xml:space="preserve"> и</w:t>
            </w:r>
            <w:r w:rsidRPr="00CA5D42">
              <w:rPr>
                <w:rFonts w:ascii="Times New Roman" w:hAnsi="Times New Roman"/>
                <w:sz w:val="24"/>
                <w:szCs w:val="24"/>
              </w:rPr>
              <w:t xml:space="preserve"> Глава пета Координация във връзка с одобрение на проекти към стратегия за ВОМР, Раздел І Подбор на проекти към стратегия за ВОМР на ПМС № 161/2016.</w:t>
            </w:r>
          </w:p>
          <w:p w14:paraId="437D88CA" w14:textId="569AA9BE" w:rsidR="003D2453" w:rsidRPr="00D9793E" w:rsidRDefault="003D2453" w:rsidP="003D2453">
            <w:pPr>
              <w:spacing w:after="0"/>
              <w:jc w:val="both"/>
              <w:rPr>
                <w:rFonts w:ascii="Times New Roman" w:eastAsia="Times New Roman" w:hAnsi="Times New Roman"/>
                <w:strike/>
                <w:sz w:val="24"/>
                <w:szCs w:val="24"/>
                <w:lang w:eastAsia="bg-BG"/>
              </w:rPr>
            </w:pPr>
            <w:r w:rsidRPr="00D9793E">
              <w:rPr>
                <w:rFonts w:ascii="Times New Roman" w:hAnsi="Times New Roman"/>
                <w:sz w:val="24"/>
                <w:szCs w:val="24"/>
              </w:rPr>
              <w:t xml:space="preserve">Редът за оценяване на проектните предложения е съгласно „Правила за провеждане на процедури за предоставяне на безвъзмездна финансова помощ </w:t>
            </w:r>
            <w:r w:rsidRPr="00D9793E">
              <w:rPr>
                <w:rFonts w:ascii="Times New Roman" w:hAnsi="Times New Roman"/>
                <w:w w:val="99"/>
                <w:sz w:val="24"/>
                <w:szCs w:val="24"/>
              </w:rPr>
              <w:t xml:space="preserve">и </w:t>
            </w:r>
            <w:r w:rsidRPr="00D9793E">
              <w:rPr>
                <w:rFonts w:ascii="Times New Roman" w:hAnsi="Times New Roman"/>
                <w:sz w:val="24"/>
                <w:szCs w:val="24"/>
              </w:rPr>
              <w:t xml:space="preserve">ред за оценка на проектни предложения по мерки, финансирани от ПРСР 2014-2020 и ЕЗФРСР чрез СТРАТЕГИЯ ЗА ВОДЕНО ОТ ОБЩНОСТИТЕ МЕСТНО РАЗВИТИЕ НА СНЦ </w:t>
            </w:r>
            <w:r w:rsidRPr="00CA5D42">
              <w:rPr>
                <w:rFonts w:ascii="Times New Roman" w:hAnsi="Times New Roman"/>
                <w:sz w:val="24"/>
                <w:szCs w:val="24"/>
              </w:rPr>
              <w:t>„</w:t>
            </w:r>
            <w:r w:rsidR="00A47988" w:rsidRPr="00CA5D42">
              <w:rPr>
                <w:rFonts w:ascii="Times New Roman" w:hAnsi="Times New Roman"/>
                <w:sz w:val="24"/>
                <w:szCs w:val="24"/>
              </w:rPr>
              <w:t>МИГ-</w:t>
            </w:r>
            <w:r w:rsidR="00A47988">
              <w:rPr>
                <w:rFonts w:ascii="Times New Roman" w:hAnsi="Times New Roman"/>
                <w:sz w:val="24"/>
                <w:szCs w:val="24"/>
              </w:rPr>
              <w:t xml:space="preserve"> Мъглиж, Казанлък, Гурково</w:t>
            </w:r>
            <w:r w:rsidRPr="00CA5D42">
              <w:rPr>
                <w:rFonts w:ascii="Times New Roman" w:hAnsi="Times New Roman"/>
                <w:sz w:val="24"/>
                <w:szCs w:val="24"/>
              </w:rPr>
              <w:t>“</w:t>
            </w:r>
            <w:r w:rsidR="00B43A38">
              <w:rPr>
                <w:rFonts w:ascii="Times New Roman" w:hAnsi="Times New Roman"/>
                <w:sz w:val="24"/>
                <w:szCs w:val="24"/>
              </w:rPr>
              <w:t>.</w:t>
            </w:r>
          </w:p>
          <w:p w14:paraId="41F59815" w14:textId="77777777" w:rsidR="003D2453" w:rsidRPr="00CA5D42" w:rsidRDefault="003D2453" w:rsidP="003D2453">
            <w:pPr>
              <w:jc w:val="both"/>
              <w:rPr>
                <w:rFonts w:ascii="Times New Roman" w:hAnsi="Times New Roman"/>
                <w:sz w:val="24"/>
                <w:szCs w:val="24"/>
              </w:rPr>
            </w:pPr>
            <w:r w:rsidRPr="00CA5D42">
              <w:rPr>
                <w:rFonts w:ascii="Times New Roman" w:hAnsi="Times New Roman"/>
                <w:sz w:val="24"/>
                <w:szCs w:val="24"/>
              </w:rPr>
              <w:t>МИГ прилага единна недискриминационна и прозрачна процедура за подбор на проекти към стратегията за ВОМР, която гарантира:</w:t>
            </w:r>
          </w:p>
          <w:p w14:paraId="05D82A49"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1. избягване на конфликт на интереси при избора на проекти;</w:t>
            </w:r>
          </w:p>
          <w:p w14:paraId="50DADF07"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2. гарантира, че поне 50 на сто от гласовете при решения за подбор са дадени от членове, които не са представители на публичния сектор;</w:t>
            </w:r>
          </w:p>
          <w:p w14:paraId="77AAE555"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3. резултатите от подбора се документират.</w:t>
            </w:r>
          </w:p>
          <w:p w14:paraId="722CED41" w14:textId="2610B002"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Подборът на проектни предложения се извършва от Комисия за подбор на проектни предложения (КППП), която се назначава със заповед, издадена от Председателя на Управителния съвет на МИГ или от друго лице, определено в съответствие с Устава на СНЦ „</w:t>
            </w:r>
            <w:r w:rsidR="002E3E7C" w:rsidRPr="00CA5D42">
              <w:rPr>
                <w:rFonts w:ascii="Times New Roman" w:hAnsi="Times New Roman"/>
                <w:sz w:val="24"/>
                <w:szCs w:val="24"/>
              </w:rPr>
              <w:t>МИГ-</w:t>
            </w:r>
            <w:r w:rsidR="002E3E7C">
              <w:rPr>
                <w:rFonts w:ascii="Times New Roman" w:hAnsi="Times New Roman"/>
                <w:sz w:val="24"/>
                <w:szCs w:val="24"/>
              </w:rPr>
              <w:t xml:space="preserve"> Мъглиж, Казанлък, Гурково</w:t>
            </w:r>
            <w:r w:rsidRPr="00CA5D42">
              <w:rPr>
                <w:rFonts w:ascii="Times New Roman" w:hAnsi="Times New Roman"/>
                <w:sz w:val="24"/>
                <w:szCs w:val="24"/>
              </w:rPr>
              <w:t>“, до три дни след крайния срок за подаването на проектните предложения.</w:t>
            </w:r>
          </w:p>
          <w:p w14:paraId="4096CEB9"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Комисията за подбор на проектни предложения се ръководи от следните принципи:</w:t>
            </w:r>
          </w:p>
          <w:p w14:paraId="74856FA3"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1. добро финансово управление;</w:t>
            </w:r>
          </w:p>
          <w:p w14:paraId="3E18B7A7"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2. публичност и прозрачност;</w:t>
            </w:r>
          </w:p>
          <w:p w14:paraId="554A49D3"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3. не се допуска въвеждането на допълнителни критерии за оценка или изменение на критериите по време на провеждането на процедурата;</w:t>
            </w:r>
          </w:p>
          <w:p w14:paraId="1DFEFA6C"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4. свободна и лоялна конкуренция - оценяването на проектите и предоставянето на безвъзмездна помощ се осъществява при липса на конфликт на интереси и равно третиране на всички кандидати;</w:t>
            </w:r>
          </w:p>
          <w:p w14:paraId="59D9C1BF"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5. равнопоставеност и недопускане на дискриминация - еднакво прилагане на правилата спрямо всички кандидати;</w:t>
            </w:r>
          </w:p>
          <w:p w14:paraId="11EAA54A"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6. Забрана за двойно финансиране - безвъзмездната финансова помощ не може да бъде предоставяна за финансиране на разходи, които вече са финансирани със средства от Е</w:t>
            </w:r>
            <w:r w:rsidR="003019B0" w:rsidRPr="00CA5D42">
              <w:rPr>
                <w:rFonts w:ascii="Times New Roman" w:hAnsi="Times New Roman"/>
                <w:sz w:val="24"/>
                <w:szCs w:val="24"/>
              </w:rPr>
              <w:t>ФСУ</w:t>
            </w:r>
            <w:r w:rsidRPr="00CA5D42">
              <w:rPr>
                <w:rFonts w:ascii="Times New Roman" w:hAnsi="Times New Roman"/>
                <w:sz w:val="24"/>
                <w:szCs w:val="24"/>
              </w:rPr>
              <w:t xml:space="preserve"> </w:t>
            </w:r>
            <w:r w:rsidRPr="00CA5D42">
              <w:rPr>
                <w:rFonts w:ascii="Times New Roman" w:hAnsi="Times New Roman"/>
                <w:sz w:val="24"/>
                <w:szCs w:val="24"/>
              </w:rPr>
              <w:lastRenderedPageBreak/>
              <w:t>или чрез други инструменти на ЕС в съответствие с чл.65, параграф 11 от Регламент (ЕС) № 1303/2013, както и с други публични средства, различни от тези на бенефициента - по време на процедурата по оценка се извършва проверка за липса на двойно финансиране на проектите;</w:t>
            </w:r>
          </w:p>
          <w:p w14:paraId="71D3C6BF"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7. съобразяване с прага на допустимите минимални помощи;</w:t>
            </w:r>
          </w:p>
          <w:p w14:paraId="647C766F"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8. спазване на срока, определен в чл. 44, ал. 1 от ПМС 161/2017.</w:t>
            </w:r>
          </w:p>
          <w:p w14:paraId="15D873A4"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 xml:space="preserve">Подборът на проектни предложения се извършва в информационната система за управление и наблюдение на средствата от Европейските структурни и инвестиционни фондове (ИСУН 2020), като се оценяват само проектните предложения, подадени с квалифициран електронен подпис. </w:t>
            </w:r>
          </w:p>
          <w:p w14:paraId="2BD922F6"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 xml:space="preserve">КППП извършва подбор/оценка на всички проектни предложения, подадени в определения по настоящата процедура краен срок за кандидатстване. </w:t>
            </w:r>
          </w:p>
          <w:p w14:paraId="441EFCAD" w14:textId="24BEF9C9" w:rsidR="003D2453" w:rsidRPr="00CA5D42" w:rsidRDefault="003D2453" w:rsidP="003D2453">
            <w:pPr>
              <w:pStyle w:val="13"/>
              <w:spacing w:after="360" w:line="276" w:lineRule="auto"/>
              <w:ind w:left="0"/>
              <w:jc w:val="both"/>
              <w:rPr>
                <w:lang w:val="bg-BG"/>
              </w:rPr>
            </w:pPr>
            <w:r w:rsidRPr="00CA5D42">
              <w:rPr>
                <w:lang w:val="bg-BG"/>
              </w:rPr>
              <w:t xml:space="preserve">Когато при оценката се установи липса на документи и/или друга нередовност, Комисията за подбор изпраща на кандидата уведомление за установените </w:t>
            </w:r>
            <w:proofErr w:type="spellStart"/>
            <w:r w:rsidRPr="00CA5D42">
              <w:rPr>
                <w:lang w:val="bg-BG"/>
              </w:rPr>
              <w:t>нередовности</w:t>
            </w:r>
            <w:proofErr w:type="spellEnd"/>
            <w:r w:rsidRPr="00CA5D42">
              <w:rPr>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w:t>
            </w:r>
            <w:proofErr w:type="spellStart"/>
            <w:r w:rsidRPr="00CA5D42">
              <w:rPr>
                <w:lang w:val="bg-BG"/>
              </w:rPr>
              <w:t>неотстраняването</w:t>
            </w:r>
            <w:proofErr w:type="spellEnd"/>
            <w:r w:rsidRPr="00CA5D42">
              <w:rPr>
                <w:lang w:val="bg-BG"/>
              </w:rPr>
              <w:t xml:space="preserve"> на </w:t>
            </w:r>
            <w:proofErr w:type="spellStart"/>
            <w:r w:rsidRPr="00CA5D42">
              <w:rPr>
                <w:lang w:val="bg-BG"/>
              </w:rPr>
              <w:t>нередовностите</w:t>
            </w:r>
            <w:proofErr w:type="spellEnd"/>
            <w:r w:rsidRPr="00CA5D42">
              <w:rPr>
                <w:lang w:val="bg-BG"/>
              </w:rPr>
              <w:t xml:space="preserve"> </w:t>
            </w:r>
            <w:r w:rsidR="00760649">
              <w:rPr>
                <w:lang w:val="bg-BG"/>
              </w:rPr>
              <w:t xml:space="preserve">ще </w:t>
            </w:r>
            <w:r w:rsidRPr="00CA5D42">
              <w:rPr>
                <w:lang w:val="bg-BG"/>
              </w:rPr>
              <w:t>доведе до прекратяване на производството по отношение на кандидата.</w:t>
            </w:r>
          </w:p>
          <w:p w14:paraId="4425BE60" w14:textId="77777777" w:rsidR="00C47FD4" w:rsidRDefault="003D2453" w:rsidP="003D2453">
            <w:pPr>
              <w:pStyle w:val="13"/>
              <w:spacing w:after="360" w:line="276" w:lineRule="auto"/>
              <w:ind w:left="0"/>
              <w:jc w:val="both"/>
              <w:rPr>
                <w:b/>
                <w:u w:val="single"/>
                <w:lang w:val="bg-BG"/>
              </w:rPr>
            </w:pPr>
            <w:r w:rsidRPr="00CA5D42">
              <w:rPr>
                <w:b/>
                <w:u w:val="single"/>
                <w:lang w:val="bg-BG"/>
              </w:rPr>
              <w:t xml:space="preserve">Важно!                                                                                                                                                        </w:t>
            </w:r>
          </w:p>
          <w:p w14:paraId="73D0535C" w14:textId="1F09559A" w:rsidR="003D2453" w:rsidRPr="00CA5D42" w:rsidRDefault="003D2453" w:rsidP="003D2453">
            <w:pPr>
              <w:pStyle w:val="13"/>
              <w:spacing w:after="360" w:line="276" w:lineRule="auto"/>
              <w:ind w:left="0"/>
              <w:jc w:val="both"/>
              <w:rPr>
                <w:b/>
                <w:u w:val="single"/>
                <w:lang w:val="bg-BG"/>
              </w:rPr>
            </w:pPr>
            <w:r w:rsidRPr="00CA5D42">
              <w:rPr>
                <w:lang w:val="bg-BG"/>
              </w:rPr>
              <w:t>За комуникация с кандидата, включително исканията за представяне на допълнителни документи и разяснения, се използва само и единствено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В тази връзка е необходимо кандидатите да разполагат винаги с достъп до електронния адрес, към който е асоцииран профила в ИСУН 2020.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 електронен път чрез ИСУН 2020.</w:t>
            </w:r>
          </w:p>
          <w:p w14:paraId="1A1ADA73"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МИГ не носи отговорност, ако поради грешни и/или непълни данни за кореспонденция, предоставени от самите кандидати, те не получават кореспонденцията.</w:t>
            </w:r>
          </w:p>
          <w:p w14:paraId="133B2228" w14:textId="77777777" w:rsidR="003D2453" w:rsidRPr="00CA5D42" w:rsidRDefault="003D2453" w:rsidP="003D2453">
            <w:pPr>
              <w:spacing w:after="0"/>
              <w:jc w:val="both"/>
              <w:rPr>
                <w:rFonts w:ascii="Times New Roman" w:hAnsi="Times New Roman"/>
                <w:sz w:val="24"/>
                <w:szCs w:val="24"/>
              </w:rPr>
            </w:pPr>
          </w:p>
          <w:p w14:paraId="5E9A0ABB"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b/>
                <w:sz w:val="24"/>
                <w:szCs w:val="24"/>
              </w:rPr>
              <w:t>Оценката на проектните предложения</w:t>
            </w:r>
            <w:r w:rsidRPr="00CA5D42">
              <w:rPr>
                <w:rFonts w:ascii="Times New Roman" w:hAnsi="Times New Roman"/>
                <w:sz w:val="24"/>
                <w:szCs w:val="24"/>
              </w:rPr>
              <w:t xml:space="preserve"> се извършва до 30 работни дни от крайния срок на приема в ИСУН 2020 и включва </w:t>
            </w:r>
            <w:r w:rsidRPr="00CA5D42">
              <w:rPr>
                <w:rFonts w:ascii="Times New Roman" w:hAnsi="Times New Roman"/>
                <w:b/>
                <w:sz w:val="24"/>
                <w:szCs w:val="24"/>
              </w:rPr>
              <w:t>два етапа</w:t>
            </w:r>
            <w:r w:rsidRPr="00CA5D42">
              <w:rPr>
                <w:rFonts w:ascii="Times New Roman" w:hAnsi="Times New Roman"/>
                <w:sz w:val="24"/>
                <w:szCs w:val="24"/>
              </w:rPr>
              <w:t>:</w:t>
            </w:r>
          </w:p>
          <w:p w14:paraId="569A9C99"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b/>
                <w:sz w:val="24"/>
                <w:szCs w:val="24"/>
              </w:rPr>
              <w:t>Етап 1:</w:t>
            </w:r>
            <w:r w:rsidRPr="00CA5D42">
              <w:rPr>
                <w:rFonts w:ascii="Times New Roman" w:hAnsi="Times New Roman"/>
                <w:sz w:val="24"/>
                <w:szCs w:val="24"/>
              </w:rPr>
              <w:t xml:space="preserve"> </w:t>
            </w:r>
            <w:r w:rsidRPr="00CA5D42">
              <w:rPr>
                <w:rFonts w:ascii="Times New Roman" w:hAnsi="Times New Roman"/>
                <w:b/>
                <w:sz w:val="24"/>
                <w:szCs w:val="24"/>
              </w:rPr>
              <w:t>ОЦЕНКА НА АДМИНИСТРАТИВНОТО СЪОТВЕТСТВИЕ И ДОПУСТИМОСТТА</w:t>
            </w:r>
          </w:p>
          <w:p w14:paraId="04766C4F" w14:textId="77777777" w:rsidR="003D2453" w:rsidRPr="00CA5D42" w:rsidRDefault="003D2453" w:rsidP="003D2453">
            <w:pPr>
              <w:pStyle w:val="13"/>
              <w:spacing w:line="276" w:lineRule="auto"/>
              <w:ind w:left="0"/>
              <w:jc w:val="both"/>
              <w:rPr>
                <w:lang w:val="bg-BG"/>
              </w:rPr>
            </w:pPr>
            <w:r w:rsidRPr="00CA5D42">
              <w:rPr>
                <w:lang w:val="bg-BG"/>
              </w:rPr>
              <w:t xml:space="preserve">Оценка на административното съответствие и допустимостта е етап от оценката на проектните предложения, при който се извършва проверка относно формалното съответствие на проектните предложения и на допустимостта на кандидатите и проектните дейности съгласно документите по чл. 42, ал. 3 на ПМС 161 от 4 юли 2016 г. </w:t>
            </w:r>
          </w:p>
          <w:p w14:paraId="4E25B431" w14:textId="27DFF49E" w:rsidR="003D2453" w:rsidRPr="00F164DA" w:rsidRDefault="003D2453" w:rsidP="003D2453">
            <w:pPr>
              <w:spacing w:after="0"/>
              <w:jc w:val="both"/>
              <w:rPr>
                <w:rFonts w:ascii="Times New Roman" w:eastAsia="Times New Roman" w:hAnsi="Times New Roman"/>
                <w:sz w:val="24"/>
                <w:szCs w:val="24"/>
                <w:lang w:eastAsia="bg-BG"/>
              </w:rPr>
            </w:pPr>
            <w:r w:rsidRPr="00CA5D42">
              <w:rPr>
                <w:rFonts w:ascii="Times New Roman" w:hAnsi="Times New Roman"/>
                <w:sz w:val="24"/>
                <w:szCs w:val="24"/>
              </w:rPr>
              <w:t xml:space="preserve">Оценка на </w:t>
            </w:r>
            <w:r w:rsidRPr="00107099">
              <w:rPr>
                <w:rFonts w:ascii="Times New Roman" w:hAnsi="Times New Roman"/>
                <w:sz w:val="24"/>
                <w:szCs w:val="24"/>
              </w:rPr>
              <w:t xml:space="preserve">административното съответствие и допустимост се извършва при спазване условията и изискванията на „Правила за провеждане на процедури за предоставяне на безвъзмездна финансова помощ </w:t>
            </w:r>
            <w:r w:rsidRPr="00107099">
              <w:rPr>
                <w:rFonts w:ascii="Times New Roman" w:hAnsi="Times New Roman"/>
                <w:w w:val="99"/>
                <w:sz w:val="24"/>
                <w:szCs w:val="24"/>
              </w:rPr>
              <w:t xml:space="preserve">и </w:t>
            </w:r>
            <w:r w:rsidRPr="00107099">
              <w:rPr>
                <w:rFonts w:ascii="Times New Roman" w:hAnsi="Times New Roman"/>
                <w:sz w:val="24"/>
                <w:szCs w:val="24"/>
              </w:rPr>
              <w:t xml:space="preserve">ред за оценка на проектни предложения по мерки, </w:t>
            </w:r>
            <w:r w:rsidRPr="00107099">
              <w:rPr>
                <w:rFonts w:ascii="Times New Roman" w:hAnsi="Times New Roman"/>
                <w:sz w:val="24"/>
                <w:szCs w:val="24"/>
              </w:rPr>
              <w:lastRenderedPageBreak/>
              <w:t xml:space="preserve">финансирани от ПРСР 2014-2020 и ЕЗФРСР чрез СТРАТЕГИЯ ЗА ВОДЕНО ОТ ОБЩНОСТИТЕ МЕСТНО РАЗВИТИЕ НА СНЦ </w:t>
            </w:r>
            <w:r w:rsidR="002E3E7C" w:rsidRPr="00107099">
              <w:rPr>
                <w:rFonts w:ascii="Times New Roman" w:hAnsi="Times New Roman"/>
                <w:sz w:val="24"/>
                <w:szCs w:val="24"/>
              </w:rPr>
              <w:t>МИГ –</w:t>
            </w:r>
            <w:r w:rsidR="002E3E7C" w:rsidRPr="00107099">
              <w:rPr>
                <w:rFonts w:ascii="Times New Roman" w:hAnsi="Times New Roman"/>
                <w:sz w:val="24"/>
                <w:szCs w:val="24"/>
                <w:lang w:val="ru-RU"/>
              </w:rPr>
              <w:t xml:space="preserve"> </w:t>
            </w:r>
            <w:r w:rsidR="002E3E7C">
              <w:rPr>
                <w:rFonts w:ascii="Times New Roman" w:hAnsi="Times New Roman"/>
                <w:sz w:val="24"/>
                <w:szCs w:val="24"/>
              </w:rPr>
              <w:t>Мъглиж, Казанлък, Гурково</w:t>
            </w:r>
            <w:r w:rsidRPr="00CA5D42">
              <w:rPr>
                <w:rFonts w:ascii="Times New Roman" w:eastAsia="Times New Roman" w:hAnsi="Times New Roman"/>
                <w:sz w:val="24"/>
                <w:szCs w:val="24"/>
                <w:lang w:eastAsia="bg-BG"/>
              </w:rPr>
              <w:t xml:space="preserve"> </w:t>
            </w:r>
            <w:r w:rsidRPr="00CA5D42">
              <w:rPr>
                <w:rFonts w:ascii="Times New Roman" w:hAnsi="Times New Roman"/>
                <w:sz w:val="24"/>
                <w:szCs w:val="24"/>
              </w:rPr>
              <w:t>и</w:t>
            </w:r>
            <w:r w:rsidRPr="00CA5D42">
              <w:t xml:space="preserve"> </w:t>
            </w:r>
            <w:r w:rsidRPr="00CA5D42">
              <w:rPr>
                <w:rFonts w:ascii="Times New Roman" w:hAnsi="Times New Roman"/>
                <w:sz w:val="24"/>
                <w:szCs w:val="24"/>
              </w:rPr>
              <w:t xml:space="preserve">съгласно Критерии и методика за оценка на административно съответствие и допустимост на проектни предложения </w:t>
            </w:r>
            <w:r w:rsidRPr="00F164DA">
              <w:rPr>
                <w:rFonts w:ascii="Times New Roman" w:hAnsi="Times New Roman"/>
                <w:sz w:val="24"/>
                <w:szCs w:val="24"/>
              </w:rPr>
              <w:t>- Приложение № 1 от Документи за информация към настоящите Условия за кандидатстване</w:t>
            </w:r>
            <w:r w:rsidRPr="00F164DA">
              <w:t xml:space="preserve">.  </w:t>
            </w:r>
          </w:p>
          <w:p w14:paraId="177E9D0F" w14:textId="77777777" w:rsidR="003D2453" w:rsidRPr="00CA5D42" w:rsidRDefault="003D2453" w:rsidP="003D2453">
            <w:pPr>
              <w:pStyle w:val="13"/>
              <w:spacing w:line="276" w:lineRule="auto"/>
              <w:ind w:left="0"/>
              <w:jc w:val="both"/>
              <w:rPr>
                <w:lang w:val="bg-BG"/>
              </w:rPr>
            </w:pPr>
            <w:r w:rsidRPr="00F164DA">
              <w:rPr>
                <w:lang w:val="bg-BG"/>
              </w:rPr>
              <w:t>КППП проверява дали проектното предложение отговаря на всички критерии, описани в Условията за кандидатстване, като попълва оценителна таблица в системата ИСУН 2020 съгласно Приложение № 1 Критерии и методика за оценка на административно съответствие и допустимост, в която</w:t>
            </w:r>
            <w:r w:rsidRPr="00CA5D42">
              <w:rPr>
                <w:lang w:val="bg-BG"/>
              </w:rPr>
              <w:t xml:space="preserve">  ги оценява с „ДА“, „НЕ“ или „Неприложимо“. </w:t>
            </w:r>
          </w:p>
          <w:p w14:paraId="6F5C1972" w14:textId="77777777" w:rsidR="003D2453" w:rsidRPr="00CA5D42" w:rsidRDefault="003D2453" w:rsidP="003D2453">
            <w:pPr>
              <w:pStyle w:val="13"/>
              <w:spacing w:line="276" w:lineRule="auto"/>
              <w:ind w:left="0"/>
              <w:jc w:val="both"/>
              <w:rPr>
                <w:lang w:val="bg-BG"/>
              </w:rPr>
            </w:pPr>
            <w:r w:rsidRPr="00CA5D42">
              <w:rPr>
                <w:lang w:val="bg-BG"/>
              </w:rPr>
              <w:t>В процеса на оценка на административното съответствие и допустимостта МИГ проверява дали:</w:t>
            </w:r>
          </w:p>
          <w:p w14:paraId="3B4911D1"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проектното предложение се отнася за обявената процедура за подбор на проекти;</w:t>
            </w:r>
          </w:p>
          <w:p w14:paraId="7D3D4BE0"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пълнота на проектното предложение – на основа на Формуляра за кандидатстване се проверява дали са попълнени всички раздели, за които е указано, че са задължителни - са налице всички документи, представени и попълнени съгласно изискванията, посочени Условията за кандидатстване; декларациите са попълнени по образец и подписани;</w:t>
            </w:r>
          </w:p>
          <w:p w14:paraId="3394BF1F"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 xml:space="preserve">на основа на Формуляра за кандидатстване и представените документи е налице съответствие на кандидатите и предвидените дейности с критериите за допустимост, посочени в Условията за кандидатстване. </w:t>
            </w:r>
          </w:p>
          <w:p w14:paraId="6C74CDB8"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продължителността на проекта е в рамките на максималната продължителност, съобразно изискванията на съответната процедурата.</w:t>
            </w:r>
          </w:p>
          <w:p w14:paraId="5804F44B" w14:textId="77777777" w:rsidR="003D2453" w:rsidRPr="00CA5D42" w:rsidRDefault="003D2453" w:rsidP="00E73176">
            <w:pPr>
              <w:pStyle w:val="13"/>
              <w:numPr>
                <w:ilvl w:val="0"/>
                <w:numId w:val="2"/>
              </w:numPr>
              <w:spacing w:line="276" w:lineRule="auto"/>
              <w:ind w:left="360"/>
              <w:jc w:val="both"/>
              <w:rPr>
                <w:lang w:val="bg-BG"/>
              </w:rPr>
            </w:pPr>
            <w:r w:rsidRPr="00CA5D42">
              <w:rPr>
                <w:lang w:val="bg-BG"/>
              </w:rPr>
              <w:t>други административни изисквания, определени в условията за кандидатстване по съответната процедура.</w:t>
            </w:r>
          </w:p>
          <w:p w14:paraId="511CC32D" w14:textId="77777777" w:rsidR="003D2453" w:rsidRPr="00CA5D42" w:rsidRDefault="003D2453" w:rsidP="003D2453">
            <w:pPr>
              <w:pStyle w:val="Default"/>
              <w:spacing w:line="276" w:lineRule="auto"/>
              <w:jc w:val="both"/>
            </w:pPr>
            <w:r w:rsidRPr="00CA5D42">
              <w:rPr>
                <w:b/>
              </w:rPr>
              <w:t>Оценката за административно съответствие и допустимост включва и следните проверки</w:t>
            </w:r>
            <w:r w:rsidRPr="00CA5D42">
              <w:t>:</w:t>
            </w:r>
          </w:p>
          <w:p w14:paraId="57787EB2" w14:textId="77777777" w:rsidR="003D2453" w:rsidRPr="00CA5D42" w:rsidRDefault="003D2453" w:rsidP="00E73176">
            <w:pPr>
              <w:pStyle w:val="Default"/>
              <w:numPr>
                <w:ilvl w:val="0"/>
                <w:numId w:val="4"/>
              </w:numPr>
              <w:spacing w:line="276" w:lineRule="auto"/>
              <w:jc w:val="both"/>
            </w:pPr>
            <w:r w:rsidRPr="00CA5D42">
              <w:t>проверка за липса на двойно финансиране;</w:t>
            </w:r>
          </w:p>
          <w:p w14:paraId="44A15B57" w14:textId="77777777" w:rsidR="003D2453" w:rsidRPr="00CA5D42" w:rsidRDefault="003D2453" w:rsidP="00E73176">
            <w:pPr>
              <w:pStyle w:val="Default"/>
              <w:numPr>
                <w:ilvl w:val="0"/>
                <w:numId w:val="4"/>
              </w:numPr>
              <w:spacing w:line="276" w:lineRule="auto"/>
              <w:jc w:val="both"/>
            </w:pPr>
            <w:r w:rsidRPr="00CA5D42">
              <w:t>проверка за наличие на изкуствено създадени условия и/или функционална несамостоятелност на инвестицията;</w:t>
            </w:r>
          </w:p>
          <w:p w14:paraId="7D39E8ED" w14:textId="77777777" w:rsidR="003D2453" w:rsidRPr="00CA5D42" w:rsidRDefault="003D2453" w:rsidP="00E73176">
            <w:pPr>
              <w:pStyle w:val="Default"/>
              <w:numPr>
                <w:ilvl w:val="0"/>
                <w:numId w:val="4"/>
              </w:numPr>
              <w:spacing w:line="276" w:lineRule="auto"/>
              <w:jc w:val="both"/>
            </w:pPr>
            <w:r w:rsidRPr="00CA5D42">
              <w:t>проверка за минимални помощи (когато е приложимо);</w:t>
            </w:r>
          </w:p>
          <w:p w14:paraId="31A9C183" w14:textId="77777777" w:rsidR="003D2453" w:rsidRPr="00CA5D42" w:rsidRDefault="003D2453" w:rsidP="00E73176">
            <w:pPr>
              <w:pStyle w:val="Default"/>
              <w:numPr>
                <w:ilvl w:val="0"/>
                <w:numId w:val="4"/>
              </w:numPr>
              <w:spacing w:line="276" w:lineRule="auto"/>
              <w:jc w:val="both"/>
            </w:pPr>
            <w:r w:rsidRPr="00CA5D42">
              <w:t>посещение на място за проектни предложения, включващи разходи за строително-монтажни работи (когато е приложимо).</w:t>
            </w:r>
          </w:p>
          <w:p w14:paraId="58718A57" w14:textId="77777777" w:rsidR="003D2453" w:rsidRPr="00CA5D42" w:rsidRDefault="003D2453" w:rsidP="00E73176">
            <w:pPr>
              <w:pStyle w:val="Default"/>
              <w:numPr>
                <w:ilvl w:val="0"/>
                <w:numId w:val="4"/>
              </w:numPr>
              <w:spacing w:line="276" w:lineRule="auto"/>
              <w:jc w:val="both"/>
            </w:pPr>
            <w:r w:rsidRPr="00CA5D42">
              <w:t>проверка на основателност на заявените разходи;</w:t>
            </w:r>
          </w:p>
          <w:p w14:paraId="16D51DF3" w14:textId="77777777" w:rsidR="003D2453" w:rsidRPr="00CA5D42" w:rsidRDefault="003D2453" w:rsidP="003D2453">
            <w:pPr>
              <w:pStyle w:val="Default"/>
              <w:spacing w:line="276" w:lineRule="auto"/>
              <w:jc w:val="both"/>
            </w:pPr>
            <w:r w:rsidRPr="00CA5D42">
              <w:rPr>
                <w:b/>
                <w:bCs/>
              </w:rPr>
              <w:t>Като част от проверката за административно съответствие и допустимост членове на КППП извършват посещение на място за проектни предложения</w:t>
            </w:r>
            <w:r w:rsidRPr="00CA5D42">
              <w:t xml:space="preserve">, включващи разходи за строително-монтажни работи, за установяване на фактическото състояние на обектите - дали инвестицията или части от нея не са стартирали или завършени към момента на посещението. </w:t>
            </w:r>
          </w:p>
          <w:p w14:paraId="08EAADCD" w14:textId="77777777" w:rsidR="003D2453" w:rsidRPr="00CA5D42" w:rsidRDefault="003D2453" w:rsidP="003D2453">
            <w:pPr>
              <w:pStyle w:val="Default"/>
              <w:spacing w:line="276" w:lineRule="auto"/>
              <w:jc w:val="both"/>
            </w:pPr>
            <w:r w:rsidRPr="00CA5D42">
              <w:rPr>
                <w:b/>
                <w:bCs/>
              </w:rPr>
              <w:t>Проверката на основателността на предложените разходи включва извършването на проверки за предложените от кандидатите дейности и разходи за наличие на</w:t>
            </w:r>
            <w:r w:rsidRPr="00CA5D42">
              <w:t xml:space="preserve">: </w:t>
            </w:r>
          </w:p>
          <w:p w14:paraId="2E1A3FA1" w14:textId="77777777" w:rsidR="003D2453" w:rsidRPr="00CA5D42" w:rsidRDefault="003D2453" w:rsidP="003D2453">
            <w:pPr>
              <w:pStyle w:val="Default"/>
              <w:spacing w:line="276" w:lineRule="auto"/>
              <w:jc w:val="both"/>
            </w:pPr>
            <w:r w:rsidRPr="00CA5D42">
              <w:t xml:space="preserve">а) недопустими дейности и/или разходи; </w:t>
            </w:r>
          </w:p>
          <w:p w14:paraId="4007D922" w14:textId="77777777" w:rsidR="003D2453" w:rsidRPr="00CA5D42" w:rsidRDefault="003D2453" w:rsidP="003D2453">
            <w:pPr>
              <w:pStyle w:val="Default"/>
              <w:spacing w:line="276" w:lineRule="auto"/>
              <w:jc w:val="both"/>
            </w:pPr>
            <w:r w:rsidRPr="00CA5D42">
              <w:t xml:space="preserve">б) несъответствие между предвидените дейности и видовете заложени разходи; </w:t>
            </w:r>
          </w:p>
          <w:p w14:paraId="0821B86F" w14:textId="77777777" w:rsidR="003D2453" w:rsidRPr="00CA5D42" w:rsidRDefault="003D2453" w:rsidP="003D2453">
            <w:pPr>
              <w:pStyle w:val="Default"/>
              <w:spacing w:line="276" w:lineRule="auto"/>
              <w:jc w:val="both"/>
            </w:pPr>
            <w:r w:rsidRPr="00CA5D42">
              <w:lastRenderedPageBreak/>
              <w:t xml:space="preserve">в) дублиране на разходи; </w:t>
            </w:r>
          </w:p>
          <w:p w14:paraId="10AD2DF4" w14:textId="77777777" w:rsidR="003D2453" w:rsidRPr="00CA5D42" w:rsidRDefault="003D2453" w:rsidP="003D2453">
            <w:pPr>
              <w:pStyle w:val="Default"/>
              <w:spacing w:line="276" w:lineRule="auto"/>
              <w:jc w:val="both"/>
            </w:pPr>
            <w:r w:rsidRPr="00CA5D42">
              <w:t xml:space="preserve">г) неспазване на други условия за допустимост от условията за кандидатстване; </w:t>
            </w:r>
          </w:p>
          <w:p w14:paraId="5EC8A2E2" w14:textId="77777777" w:rsidR="003D2453" w:rsidRPr="00CA5D42" w:rsidRDefault="003D2453" w:rsidP="003D2453">
            <w:pPr>
              <w:pStyle w:val="Default"/>
              <w:spacing w:line="276" w:lineRule="auto"/>
              <w:jc w:val="both"/>
            </w:pPr>
            <w:r w:rsidRPr="00CA5D42">
              <w:t xml:space="preserve">д) несъответствие с правилата за държавни /минимални помощи; </w:t>
            </w:r>
          </w:p>
          <w:p w14:paraId="521DAF9D" w14:textId="77777777" w:rsidR="003D2453" w:rsidRPr="00CA5D42" w:rsidRDefault="003D2453" w:rsidP="003D2453">
            <w:pPr>
              <w:pStyle w:val="Default"/>
              <w:spacing w:line="276" w:lineRule="auto"/>
              <w:jc w:val="both"/>
            </w:pPr>
            <w:r w:rsidRPr="00CA5D42">
              <w:t>е) проверка за основателност на разходите при прилагане на метода, описан в т.14.2. Условия за допустимост на разходите – съпоставяне на заявените разходи с представени оферти и други документи за разходи, включени в списъка с референтни цени и/или извършено пазарно проучване за гарантиране на пазарна цена на актив/услуга/строителство за разходи, за които не са налице референти цени.</w:t>
            </w:r>
          </w:p>
          <w:p w14:paraId="57E6E902" w14:textId="77777777" w:rsidR="003D2453" w:rsidRPr="00CA5D42" w:rsidRDefault="003D2453" w:rsidP="003D2453">
            <w:pPr>
              <w:pStyle w:val="Default"/>
              <w:spacing w:line="276" w:lineRule="auto"/>
              <w:jc w:val="both"/>
            </w:pPr>
            <w:r w:rsidRPr="00CA5D42">
              <w:t xml:space="preserve">КППП може да извършва </w:t>
            </w:r>
            <w:r w:rsidRPr="00CA5D42">
              <w:rPr>
                <w:b/>
              </w:rPr>
              <w:t>корекции в бюджета</w:t>
            </w:r>
            <w:r w:rsidRPr="00CA5D42">
              <w:t xml:space="preserve"> на проектно предложение, в случай че при проверката за основателността на предложените разходи на етап административно съответствие и допустимост се установи: наличие на недопустими дейности и/или разходи; несъответствие между предвидените дейности и видовете заложени разходи; дублиране на разходи; неспазване на други изисквания за допустимост от условията за кандидатстване; несъответствие с правилата за държавни или минимални помощи; наличие на неоснователност на разходите. </w:t>
            </w:r>
          </w:p>
          <w:p w14:paraId="5085DCCC" w14:textId="77777777" w:rsidR="003D2453" w:rsidRPr="00CA5D42" w:rsidRDefault="003D2453" w:rsidP="003D2453">
            <w:pPr>
              <w:pStyle w:val="Default"/>
              <w:spacing w:line="276" w:lineRule="auto"/>
              <w:jc w:val="both"/>
            </w:pPr>
            <w:r w:rsidRPr="00CA5D42">
              <w:t xml:space="preserve">Корекциите </w:t>
            </w:r>
            <w:r w:rsidRPr="00CA5D42">
              <w:rPr>
                <w:b/>
              </w:rPr>
              <w:t>не могат да водят до</w:t>
            </w:r>
            <w:r w:rsidRPr="00CA5D42">
              <w:t xml:space="preserve">: </w:t>
            </w:r>
          </w:p>
          <w:p w14:paraId="3A746D9A" w14:textId="77777777" w:rsidR="003D2453" w:rsidRPr="00CA5D42" w:rsidRDefault="003D2453" w:rsidP="003D2453">
            <w:pPr>
              <w:pStyle w:val="Default"/>
              <w:spacing w:line="276" w:lineRule="auto"/>
              <w:jc w:val="both"/>
            </w:pPr>
            <w:r w:rsidRPr="00CA5D42">
              <w:t xml:space="preserve">а) увеличаване на размера или на интензитета на безвъзмездната финансова помощ, предвидени в подаденото проектно предложение; </w:t>
            </w:r>
          </w:p>
          <w:p w14:paraId="1F9D9194" w14:textId="77777777" w:rsidR="003D2453" w:rsidRPr="00CA5D42" w:rsidRDefault="003D2453" w:rsidP="003D2453">
            <w:pPr>
              <w:pStyle w:val="Default"/>
              <w:spacing w:line="276" w:lineRule="auto"/>
              <w:jc w:val="both"/>
            </w:pPr>
            <w:r w:rsidRPr="00CA5D42">
              <w:t xml:space="preserve">б) невъзможност за изпълнение на целите на проекта или на проектните дейности; </w:t>
            </w:r>
          </w:p>
          <w:p w14:paraId="7AE68C11" w14:textId="77777777" w:rsidR="003D2453" w:rsidRPr="00680B53" w:rsidRDefault="003D2453" w:rsidP="003D2453">
            <w:pPr>
              <w:pStyle w:val="Default"/>
              <w:spacing w:line="276" w:lineRule="auto"/>
              <w:jc w:val="both"/>
            </w:pPr>
            <w:r w:rsidRPr="00CA5D42">
              <w:t xml:space="preserve">в) подобряване на качеството на проектното предложение и нарушаване на принципите по чл. 29, ал. 1, т. 1 и 2 </w:t>
            </w:r>
            <w:r w:rsidRPr="00680B53">
              <w:t>от ЗУСЕ</w:t>
            </w:r>
            <w:r w:rsidR="0014562D" w:rsidRPr="00680B53">
              <w:t>ФСУ</w:t>
            </w:r>
            <w:r w:rsidRPr="00680B53">
              <w:t xml:space="preserve">. </w:t>
            </w:r>
          </w:p>
          <w:p w14:paraId="799855F1" w14:textId="77777777" w:rsidR="003D2453" w:rsidRPr="00CA5D42" w:rsidRDefault="003D2453" w:rsidP="003D2453">
            <w:pPr>
              <w:pStyle w:val="Default"/>
              <w:spacing w:line="276" w:lineRule="auto"/>
              <w:jc w:val="both"/>
            </w:pPr>
            <w:r w:rsidRPr="00680B53">
              <w:t>В случай, че при оценката на конкретно проектно предложение се установи, че с финансовата помощ, за която се кандидатства, ще бъде надхвърлен прагът на допустимите минимални помощи, Комисията намалява служебно размера на безвъзмездната финансова помощ до максимално допустимия размер. Намаляването се прехвърля като сума в лева към собствения принос на кандидата. Тази корекция не може да води до подобряване на качеството на проектното предложение и до нарушаване на принципите по чл. 29, ал. 1, т. 1 и 2 от ЗУСЕФ</w:t>
            </w:r>
            <w:r w:rsidR="0014562D" w:rsidRPr="00680B53">
              <w:t>СУ</w:t>
            </w:r>
            <w:r w:rsidRPr="00680B53">
              <w:t>.</w:t>
            </w:r>
            <w:r w:rsidRPr="00CA5D42">
              <w:t xml:space="preserve"> </w:t>
            </w:r>
          </w:p>
          <w:p w14:paraId="642602CC" w14:textId="77777777" w:rsidR="003D2453" w:rsidRDefault="003D2453" w:rsidP="003D2453">
            <w:pPr>
              <w:pStyle w:val="Default"/>
              <w:spacing w:line="276" w:lineRule="auto"/>
              <w:jc w:val="both"/>
            </w:pPr>
            <w:r w:rsidRPr="00CA5D42">
              <w:t xml:space="preserve">Всички констатирани обстоятелства при проверките се описват в </w:t>
            </w:r>
            <w:r w:rsidRPr="00CA5D42">
              <w:rPr>
                <w:b/>
              </w:rPr>
              <w:t>протокола от работата на оценителната комисия</w:t>
            </w:r>
            <w:r w:rsidRPr="00CA5D42">
              <w:t xml:space="preserve"> и се вземат предвид при извършване на корекции/редукция на разходите. </w:t>
            </w:r>
          </w:p>
          <w:p w14:paraId="3B689DAA" w14:textId="77777777" w:rsidR="00775AE0" w:rsidRPr="00CA4860" w:rsidRDefault="00775AE0" w:rsidP="00775AE0">
            <w:pPr>
              <w:pStyle w:val="Default"/>
              <w:jc w:val="both"/>
              <w:rPr>
                <w:color w:val="auto"/>
              </w:rPr>
            </w:pPr>
            <w:r w:rsidRPr="00CA4860">
              <w:rPr>
                <w:color w:val="auto"/>
              </w:rPr>
              <w:t>За извършените корекции по бюджета на кандидата се изпраща Уведомително писмо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w:t>
            </w:r>
          </w:p>
          <w:p w14:paraId="37755388" w14:textId="77777777" w:rsidR="00775AE0" w:rsidRPr="00CA4860" w:rsidRDefault="00775AE0" w:rsidP="00775AE0">
            <w:pPr>
              <w:pStyle w:val="Default"/>
              <w:jc w:val="both"/>
              <w:rPr>
                <w:color w:val="auto"/>
              </w:rPr>
            </w:pPr>
            <w:r w:rsidRPr="00CA4860">
              <w:rPr>
                <w:color w:val="auto"/>
              </w:rPr>
              <w:t xml:space="preserve">При необходимост от съществени изменения на вече подадено проектно предложение, кандидатът може да го оттегли след представяне на мотивирано становище до МИГ с описание на причините, които налагат оттеглянето. При оттегляне на проектното предложение процеса на оценка се прекратява. </w:t>
            </w:r>
          </w:p>
          <w:p w14:paraId="2B125AE7" w14:textId="77777777" w:rsidR="00775AE0" w:rsidRPr="00CA4860" w:rsidRDefault="00775AE0" w:rsidP="00775AE0">
            <w:pPr>
              <w:pStyle w:val="Default"/>
              <w:jc w:val="both"/>
              <w:rPr>
                <w:color w:val="auto"/>
              </w:rPr>
            </w:pPr>
          </w:p>
          <w:p w14:paraId="7A36293B" w14:textId="77777777" w:rsidR="00775AE0" w:rsidRPr="00CA4860" w:rsidRDefault="00775AE0" w:rsidP="00775AE0">
            <w:pPr>
              <w:pStyle w:val="Default"/>
              <w:jc w:val="both"/>
              <w:rPr>
                <w:color w:val="auto"/>
              </w:rPr>
            </w:pPr>
            <w:r w:rsidRPr="00CA4860">
              <w:rPr>
                <w:color w:val="auto"/>
              </w:rPr>
              <w:t xml:space="preserve">Въз основа на извършената проверка на административното съответствие и допустимостта, КППП изготвя списък на проектните предложения, които не се допускат до техническа и финансова оценка. В списъка се посочват и основанията за недопускане. </w:t>
            </w:r>
          </w:p>
          <w:p w14:paraId="0AD8AA0F" w14:textId="77777777" w:rsidR="00775AE0" w:rsidRPr="00CA4860" w:rsidRDefault="00775AE0" w:rsidP="00775AE0">
            <w:pPr>
              <w:pStyle w:val="Default"/>
              <w:jc w:val="both"/>
              <w:rPr>
                <w:color w:val="auto"/>
              </w:rPr>
            </w:pPr>
          </w:p>
          <w:p w14:paraId="3500AB09" w14:textId="77777777" w:rsidR="00775AE0" w:rsidRPr="00CA4860" w:rsidRDefault="00775AE0" w:rsidP="00775AE0">
            <w:pPr>
              <w:pStyle w:val="Default"/>
              <w:jc w:val="both"/>
              <w:rPr>
                <w:color w:val="auto"/>
              </w:rPr>
            </w:pPr>
            <w:r w:rsidRPr="00CA4860">
              <w:rPr>
                <w:color w:val="auto"/>
              </w:rPr>
              <w:lastRenderedPageBreak/>
              <w:t>Проектното предложение се отхвърля когато:</w:t>
            </w:r>
          </w:p>
          <w:p w14:paraId="75AE4AD6" w14:textId="77777777" w:rsidR="00775AE0" w:rsidRPr="00CA4860" w:rsidRDefault="00775AE0" w:rsidP="00775AE0">
            <w:pPr>
              <w:pStyle w:val="Default"/>
              <w:jc w:val="both"/>
              <w:rPr>
                <w:color w:val="auto"/>
              </w:rPr>
            </w:pPr>
            <w:r w:rsidRPr="00CA4860">
              <w:rPr>
                <w:color w:val="auto"/>
              </w:rPr>
              <w:t xml:space="preserve">1. предложението е непълно или не отговаря в други отношения на поставените условия за административно съответствие; </w:t>
            </w:r>
          </w:p>
          <w:p w14:paraId="3A79FA64" w14:textId="77777777" w:rsidR="00775AE0" w:rsidRPr="00CA4860" w:rsidRDefault="00775AE0" w:rsidP="00775AE0">
            <w:pPr>
              <w:pStyle w:val="Default"/>
              <w:jc w:val="both"/>
              <w:rPr>
                <w:color w:val="auto"/>
              </w:rPr>
            </w:pPr>
            <w:r w:rsidRPr="00CA4860">
              <w:rPr>
                <w:color w:val="auto"/>
              </w:rPr>
              <w:t xml:space="preserve">2. кандидатът не отговаря на условията за допустимост; </w:t>
            </w:r>
          </w:p>
          <w:p w14:paraId="74879189" w14:textId="77777777" w:rsidR="00775AE0" w:rsidRPr="00CA4860" w:rsidRDefault="00775AE0" w:rsidP="00775AE0">
            <w:pPr>
              <w:pStyle w:val="Default"/>
              <w:jc w:val="both"/>
              <w:rPr>
                <w:color w:val="auto"/>
              </w:rPr>
            </w:pPr>
            <w:r w:rsidRPr="00CA4860">
              <w:rPr>
                <w:color w:val="auto"/>
              </w:rPr>
              <w:t xml:space="preserve">3. проектът не отговаря на условията за допустимост; </w:t>
            </w:r>
          </w:p>
          <w:p w14:paraId="0FE7325A" w14:textId="1E3C4C3D" w:rsidR="00775AE0" w:rsidRPr="00CA4860" w:rsidRDefault="00775AE0" w:rsidP="00775AE0">
            <w:pPr>
              <w:pStyle w:val="Default"/>
              <w:jc w:val="both"/>
              <w:rPr>
                <w:color w:val="auto"/>
              </w:rPr>
            </w:pPr>
            <w:r w:rsidRPr="00CA4860">
              <w:rPr>
                <w:color w:val="auto"/>
              </w:rPr>
              <w:t xml:space="preserve">4. не са спазени други критерии, посочени в документите за кандидатстване по чл. 26, ал. 1 на </w:t>
            </w:r>
            <w:r w:rsidR="00680B53" w:rsidRPr="00CA4860">
              <w:rPr>
                <w:color w:val="auto"/>
              </w:rPr>
              <w:t>ЗУСЕФСУ</w:t>
            </w:r>
            <w:r w:rsidRPr="00CA4860">
              <w:rPr>
                <w:color w:val="auto"/>
              </w:rPr>
              <w:t xml:space="preserve"> и/или в приложими нормативни документи; </w:t>
            </w:r>
          </w:p>
          <w:p w14:paraId="13398DC7" w14:textId="33836AA8" w:rsidR="00806ADF" w:rsidRPr="00CA4860" w:rsidRDefault="00775AE0" w:rsidP="00775AE0">
            <w:pPr>
              <w:pStyle w:val="Default"/>
              <w:spacing w:line="276" w:lineRule="auto"/>
              <w:jc w:val="both"/>
              <w:rPr>
                <w:color w:val="auto"/>
              </w:rPr>
            </w:pPr>
            <w:r w:rsidRPr="00CA4860">
              <w:rPr>
                <w:color w:val="auto"/>
              </w:rPr>
              <w:t>5. кандидатът умишлено е представил невярна информация с цел получаване на безвъзмездна помощ или не са представили изискваната задължителна информация съгласно Условията за кандидатстване.</w:t>
            </w:r>
          </w:p>
          <w:p w14:paraId="14947B5C" w14:textId="75E7FE35" w:rsidR="00806ADF" w:rsidRDefault="00806ADF" w:rsidP="003D2453">
            <w:pPr>
              <w:pStyle w:val="Default"/>
              <w:spacing w:line="276" w:lineRule="auto"/>
              <w:jc w:val="both"/>
            </w:pPr>
          </w:p>
          <w:p w14:paraId="21463CE1"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b/>
                <w:sz w:val="24"/>
                <w:szCs w:val="24"/>
              </w:rPr>
              <w:t>Етап 2:</w:t>
            </w:r>
            <w:r w:rsidRPr="00CA5D42">
              <w:rPr>
                <w:rFonts w:ascii="Times New Roman" w:hAnsi="Times New Roman"/>
                <w:sz w:val="24"/>
                <w:szCs w:val="24"/>
              </w:rPr>
              <w:t xml:space="preserve"> </w:t>
            </w:r>
            <w:r w:rsidRPr="00CA5D42">
              <w:rPr>
                <w:rFonts w:ascii="Times New Roman" w:hAnsi="Times New Roman"/>
                <w:b/>
                <w:sz w:val="24"/>
                <w:szCs w:val="24"/>
              </w:rPr>
              <w:t>ТЕХНИЧЕСКА И ФИНАНСОВА ОЦЕНКА</w:t>
            </w:r>
            <w:r w:rsidRPr="00CA5D42">
              <w:rPr>
                <w:rFonts w:ascii="Times New Roman" w:hAnsi="Times New Roman"/>
                <w:sz w:val="24"/>
                <w:szCs w:val="24"/>
              </w:rPr>
              <w:t>.</w:t>
            </w:r>
          </w:p>
          <w:p w14:paraId="1E9A4561" w14:textId="32521BC4" w:rsidR="003D2453" w:rsidRPr="00CA5D42" w:rsidRDefault="003D2453" w:rsidP="003D2453">
            <w:pPr>
              <w:pStyle w:val="13"/>
              <w:spacing w:line="276" w:lineRule="auto"/>
              <w:ind w:left="0"/>
              <w:jc w:val="both"/>
              <w:rPr>
                <w:lang w:val="bg-BG"/>
              </w:rPr>
            </w:pPr>
            <w:r w:rsidRPr="00CA5D42">
              <w:rPr>
                <w:lang w:val="bg-BG"/>
              </w:rPr>
              <w:t xml:space="preserve">Техническа и финансова оценка е оценка по същество на проектните предложения и се извършва при спазване условията и изискванията </w:t>
            </w:r>
            <w:r w:rsidRPr="001F4ED2">
              <w:rPr>
                <w:lang w:val="bg-BG"/>
              </w:rPr>
              <w:t xml:space="preserve">на „Правила за провеждане на процедури за предоставяне на безвъзмездна финансова помощ </w:t>
            </w:r>
            <w:r w:rsidRPr="001F4ED2">
              <w:rPr>
                <w:color w:val="000000"/>
                <w:w w:val="99"/>
                <w:lang w:val="bg-BG"/>
              </w:rPr>
              <w:t xml:space="preserve">и </w:t>
            </w:r>
            <w:r w:rsidRPr="001F4ED2">
              <w:rPr>
                <w:lang w:val="bg-BG"/>
              </w:rPr>
              <w:t>ред за оценка на проектни предложения по мерки, финансирани от ПРСР 2014-2020 и ЕЗФРСР чрез СТРАТЕГИЯ ЗА ВОДЕНО ОТ ОБЩНОСТИТЕ МЕСТНО РАЗВИТИЕ НА СНЦ „МИГ-</w:t>
            </w:r>
            <w:r w:rsidR="007D0468" w:rsidRPr="001F4ED2">
              <w:rPr>
                <w:lang w:val="bg-BG"/>
              </w:rPr>
              <w:t>Мъглиж, Казанлък, Гурково</w:t>
            </w:r>
            <w:r w:rsidRPr="001F4ED2">
              <w:rPr>
                <w:lang w:val="bg-BG"/>
              </w:rPr>
              <w:t>“</w:t>
            </w:r>
            <w:r w:rsidR="001F4ED2" w:rsidRPr="001F4ED2">
              <w:rPr>
                <w:lang w:val="bg-BG"/>
              </w:rPr>
              <w:t xml:space="preserve"> </w:t>
            </w:r>
            <w:r w:rsidRPr="001F4ED2">
              <w:rPr>
                <w:lang w:val="bg-BG"/>
              </w:rPr>
              <w:t>и съгласно КРИТЕРИИ И МЕТОДИКА ЗА ТЕХНИЧЕСКА И ФИНАНСОВА ОЦЕНКА на проектни предложения - Приложение № 2 от Документи за информация към настоящите Условия за кандидатстване.</w:t>
            </w:r>
            <w:r w:rsidRPr="00CA5D42">
              <w:rPr>
                <w:lang w:val="bg-BG"/>
              </w:rPr>
              <w:t xml:space="preserve">  </w:t>
            </w:r>
          </w:p>
          <w:p w14:paraId="1F645236" w14:textId="77777777" w:rsidR="003D2453" w:rsidRPr="00CA5D42" w:rsidRDefault="003D2453" w:rsidP="003D2453">
            <w:pPr>
              <w:pStyle w:val="13"/>
              <w:spacing w:after="360" w:line="276" w:lineRule="auto"/>
              <w:ind w:left="0"/>
              <w:jc w:val="both"/>
              <w:rPr>
                <w:rFonts w:eastAsia="Calibri"/>
                <w:color w:val="000000"/>
                <w:lang w:val="bg-BG" w:eastAsia="en-US"/>
              </w:rPr>
            </w:pPr>
            <w:r w:rsidRPr="00CA5D42">
              <w:rPr>
                <w:lang w:val="bg-BG"/>
              </w:rPr>
              <w:t xml:space="preserve">На техническа и финансова оценка подлежат </w:t>
            </w:r>
            <w:r w:rsidRPr="00CA5D42">
              <w:rPr>
                <w:b/>
                <w:lang w:val="bg-BG"/>
              </w:rPr>
              <w:t>само проектни предложения, преминали успешно оценка на административното съответствие и допустимост</w:t>
            </w:r>
            <w:r w:rsidRPr="00CA5D42">
              <w:rPr>
                <w:lang w:val="bg-BG"/>
              </w:rPr>
              <w:t>. Оценката на проектните предложения се извършва по критерии и методика, определени в Условията за кандидатстване.</w:t>
            </w:r>
          </w:p>
          <w:p w14:paraId="66B2AF64" w14:textId="77777777" w:rsidR="003D2453" w:rsidRPr="00CA5D42" w:rsidRDefault="003D2453" w:rsidP="003D2453">
            <w:pPr>
              <w:pStyle w:val="13"/>
              <w:spacing w:after="360" w:line="276" w:lineRule="auto"/>
              <w:ind w:left="0"/>
              <w:jc w:val="both"/>
              <w:rPr>
                <w:lang w:val="bg-BG"/>
              </w:rPr>
            </w:pPr>
            <w:r w:rsidRPr="00CA5D42">
              <w:rPr>
                <w:lang w:val="bg-BG"/>
              </w:rPr>
              <w:t xml:space="preserve">Техническата и финансова оценка на всяко проектно предложение се извършва чрез попълването на оценителна таблица в системата ИСУН 2020 съгласно </w:t>
            </w:r>
            <w:r w:rsidRPr="00F164DA">
              <w:rPr>
                <w:lang w:val="bg-BG"/>
              </w:rPr>
              <w:t>Приложение № 2</w:t>
            </w:r>
            <w:r w:rsidRPr="00CA5D42">
              <w:rPr>
                <w:lang w:val="bg-BG"/>
              </w:rPr>
              <w:t xml:space="preserve"> Критерии и методика за техническа и финансова оценка към Документи за информация, които са част от Насоките за кандидатстване.</w:t>
            </w:r>
          </w:p>
          <w:p w14:paraId="6FFF7DFF" w14:textId="77777777" w:rsidR="003D2453" w:rsidRPr="00CA5D42" w:rsidRDefault="003D2453" w:rsidP="003D2453">
            <w:pPr>
              <w:pStyle w:val="13"/>
              <w:spacing w:after="360" w:line="276" w:lineRule="auto"/>
              <w:ind w:left="0"/>
              <w:jc w:val="both"/>
              <w:rPr>
                <w:lang w:val="bg-BG"/>
              </w:rPr>
            </w:pPr>
            <w:r w:rsidRPr="00CA5D42">
              <w:rPr>
                <w:lang w:val="bg-BG"/>
              </w:rPr>
              <w:t>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 В случай, че изпълнението на условията по критериите е станало основание за класиране на кандидата пред други кандидати по настоящите Условия за кандидатстване, той се задължава да подържа съответствие с критериите в срока на мониторинг.</w:t>
            </w:r>
          </w:p>
          <w:p w14:paraId="37918457" w14:textId="77777777" w:rsidR="003D2453" w:rsidRPr="00CA5D42" w:rsidRDefault="003D2453" w:rsidP="003D2453">
            <w:pPr>
              <w:pStyle w:val="Default"/>
              <w:spacing w:line="276" w:lineRule="auto"/>
              <w:jc w:val="both"/>
              <w:rPr>
                <w:b/>
              </w:rPr>
            </w:pPr>
            <w:r w:rsidRPr="00CA5D42">
              <w:t xml:space="preserve">Въз основа на Критериите за техническа и финансова оценка  и получения общ брой точки, </w:t>
            </w:r>
            <w:r w:rsidRPr="00CA5D42">
              <w:rPr>
                <w:b/>
              </w:rPr>
              <w:t>проектните предложения се класират в низходящ ред.</w:t>
            </w:r>
          </w:p>
          <w:p w14:paraId="648EDC3D" w14:textId="77777777" w:rsidR="007D4307" w:rsidRPr="00CA5D42" w:rsidRDefault="007D4307" w:rsidP="003D2453">
            <w:pPr>
              <w:pStyle w:val="Default"/>
              <w:spacing w:line="276" w:lineRule="auto"/>
              <w:jc w:val="both"/>
              <w:rPr>
                <w:b/>
              </w:rPr>
            </w:pPr>
          </w:p>
          <w:p w14:paraId="57A3F9CF" w14:textId="77777777" w:rsidR="003D2453" w:rsidRPr="00CA5D42" w:rsidRDefault="003D2453" w:rsidP="003D2453">
            <w:pPr>
              <w:pStyle w:val="13"/>
              <w:spacing w:line="276" w:lineRule="auto"/>
              <w:ind w:left="0"/>
              <w:jc w:val="both"/>
              <w:rPr>
                <w:lang w:val="bg-BG"/>
              </w:rPr>
            </w:pPr>
            <w:r w:rsidRPr="00CA5D42">
              <w:rPr>
                <w:lang w:val="bg-BG"/>
              </w:rPr>
              <w:t xml:space="preserve">Бенефициентите, които не се явяват възложители по ЗОП, прилагат Глава четвърта от </w:t>
            </w:r>
            <w:r w:rsidRPr="00FA00FA">
              <w:rPr>
                <w:lang w:val="bg-BG"/>
              </w:rPr>
              <w:t>ЗУСЕФ</w:t>
            </w:r>
            <w:r w:rsidR="0014562D" w:rsidRPr="00FA00FA">
              <w:rPr>
                <w:lang w:val="bg-BG"/>
              </w:rPr>
              <w:t>СУ</w:t>
            </w:r>
            <w:r w:rsidRPr="00CA5D42">
              <w:rPr>
                <w:lang w:val="bg-BG"/>
              </w:rPr>
              <w:t xml:space="preserve">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ЕФ</w:t>
            </w:r>
            <w:r w:rsidR="0014562D" w:rsidRPr="00CA5D42">
              <w:rPr>
                <w:lang w:val="bg-BG"/>
              </w:rPr>
              <w:t>СУ</w:t>
            </w:r>
            <w:r w:rsidRPr="00CA5D42">
              <w:rPr>
                <w:lang w:val="bg-BG"/>
              </w:rPr>
              <w:t xml:space="preserve">. </w:t>
            </w:r>
            <w:r w:rsidRPr="00CA5D42">
              <w:rPr>
                <w:lang w:val="bg-BG"/>
              </w:rPr>
              <w:lastRenderedPageBreak/>
              <w:t>Бенефициентите, които се явяват възложители по смисъла на ЗОП, прилагат Закона за обществените поръчки и актовете по неговото прилагане.</w:t>
            </w:r>
          </w:p>
          <w:p w14:paraId="48B35862" w14:textId="77777777" w:rsidR="003D2453" w:rsidRPr="00CA5D42" w:rsidRDefault="003D2453" w:rsidP="003D2453">
            <w:pPr>
              <w:pStyle w:val="Default"/>
              <w:spacing w:line="276" w:lineRule="auto"/>
              <w:jc w:val="both"/>
            </w:pPr>
            <w:r w:rsidRPr="00CA5D42">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на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 Кандидатът носи цялата отговорност за верността на финансовата информация, представена в т. 5 „Бюджет“ от Формуляра за кандидатстване.</w:t>
            </w:r>
          </w:p>
          <w:p w14:paraId="3116E863" w14:textId="77777777" w:rsidR="003D2453" w:rsidRPr="00CA5D42" w:rsidRDefault="003D2453" w:rsidP="003D2453">
            <w:pPr>
              <w:spacing w:after="0"/>
              <w:jc w:val="both"/>
              <w:rPr>
                <w:rFonts w:ascii="Times New Roman" w:hAnsi="Times New Roman"/>
                <w:sz w:val="24"/>
                <w:szCs w:val="24"/>
              </w:rPr>
            </w:pPr>
            <w:r w:rsidRPr="00CA5D42">
              <w:rPr>
                <w:rFonts w:ascii="Times New Roman" w:hAnsi="Times New Roman"/>
                <w:sz w:val="24"/>
                <w:szCs w:val="24"/>
              </w:rPr>
              <w:t>Работата на Комисията за подбор приключва с оценителен доклад. Оценителният доклад се генерира в ИСУН 2020. Оценителния доклад се подписва от председателя, секретаря и всички членове на комисията. Оценителния доклад се одобрява от УС на МИГ.</w:t>
            </w:r>
          </w:p>
          <w:p w14:paraId="56DDDB8E" w14:textId="25096474" w:rsidR="003D2453" w:rsidRPr="001B6FEB" w:rsidRDefault="003D2453" w:rsidP="003D2453">
            <w:pPr>
              <w:spacing w:after="0"/>
              <w:jc w:val="both"/>
              <w:rPr>
                <w:rFonts w:ascii="Times New Roman" w:hAnsi="Times New Roman"/>
                <w:sz w:val="24"/>
                <w:szCs w:val="24"/>
              </w:rPr>
            </w:pPr>
            <w:r w:rsidRPr="00CA5D42">
              <w:rPr>
                <w:rFonts w:ascii="Times New Roman" w:hAnsi="Times New Roman"/>
                <w:sz w:val="24"/>
                <w:szCs w:val="24"/>
              </w:rPr>
              <w:t xml:space="preserve">МИГ прикачва в ИСУН 2020 всички документи, свързани с процеса на оценка, вкл. оценителния доклад и уведомява ДФЗ за </w:t>
            </w:r>
            <w:r w:rsidRPr="001B6FEB">
              <w:rPr>
                <w:rFonts w:ascii="Times New Roman" w:hAnsi="Times New Roman"/>
                <w:sz w:val="24"/>
                <w:szCs w:val="24"/>
              </w:rPr>
              <w:t xml:space="preserve">това в срок до </w:t>
            </w:r>
            <w:r w:rsidR="001B6FEB" w:rsidRPr="001B6FEB">
              <w:rPr>
                <w:rFonts w:ascii="Times New Roman" w:hAnsi="Times New Roman"/>
                <w:sz w:val="24"/>
                <w:szCs w:val="24"/>
              </w:rPr>
              <w:t>5</w:t>
            </w:r>
            <w:r w:rsidR="00ED1811" w:rsidRPr="001B6FEB">
              <w:rPr>
                <w:rFonts w:ascii="Times New Roman" w:hAnsi="Times New Roman"/>
                <w:sz w:val="24"/>
                <w:szCs w:val="24"/>
              </w:rPr>
              <w:t xml:space="preserve"> </w:t>
            </w:r>
            <w:r w:rsidRPr="001B6FEB">
              <w:rPr>
                <w:rFonts w:ascii="Times New Roman" w:hAnsi="Times New Roman"/>
                <w:sz w:val="24"/>
                <w:szCs w:val="24"/>
              </w:rPr>
              <w:t>работни дни от одобряване на оценителния доклад.</w:t>
            </w:r>
          </w:p>
          <w:p w14:paraId="183CBC44" w14:textId="77777777" w:rsidR="003D2453" w:rsidRPr="001B6FEB" w:rsidRDefault="003D2453" w:rsidP="003D2453">
            <w:pPr>
              <w:spacing w:after="0"/>
              <w:jc w:val="both"/>
              <w:rPr>
                <w:rFonts w:ascii="Times New Roman" w:hAnsi="Times New Roman"/>
                <w:b/>
                <w:sz w:val="24"/>
                <w:szCs w:val="24"/>
                <w:u w:val="single"/>
              </w:rPr>
            </w:pPr>
            <w:r w:rsidRPr="001B6FEB">
              <w:rPr>
                <w:rFonts w:ascii="Times New Roman" w:hAnsi="Times New Roman"/>
                <w:b/>
                <w:sz w:val="24"/>
                <w:szCs w:val="24"/>
                <w:u w:val="single"/>
              </w:rPr>
              <w:t>Важно!</w:t>
            </w:r>
          </w:p>
          <w:p w14:paraId="6D0F42D5" w14:textId="77777777" w:rsidR="00D73FAA" w:rsidRPr="00CA5D42" w:rsidRDefault="003D2453" w:rsidP="003D2453">
            <w:pPr>
              <w:pStyle w:val="13"/>
              <w:spacing w:line="276" w:lineRule="auto"/>
              <w:ind w:left="0"/>
              <w:jc w:val="both"/>
              <w:rPr>
                <w:lang w:val="bg-BG"/>
              </w:rPr>
            </w:pPr>
            <w:r w:rsidRPr="001B6FEB">
              <w:rPr>
                <w:b/>
                <w:lang w:val="bg-BG"/>
              </w:rPr>
              <w:t>Класираните проекти се проверяват от ДФЗ за съответствие с критериите за допустимост на кандидата и  критериите за допустимост на проекта.</w:t>
            </w:r>
          </w:p>
        </w:tc>
      </w:tr>
    </w:tbl>
    <w:p w14:paraId="482255D7" w14:textId="77777777" w:rsidR="00B40904" w:rsidRPr="00CA5D42" w:rsidRDefault="00B40904" w:rsidP="0070595E">
      <w:pPr>
        <w:pStyle w:val="1"/>
        <w:rPr>
          <w:sz w:val="22"/>
          <w:szCs w:val="22"/>
          <w:lang w:val="bg-BG"/>
        </w:rPr>
      </w:pPr>
      <w:bookmarkStart w:id="37" w:name="_Toc167357254"/>
      <w:r w:rsidRPr="00CA5D42">
        <w:rPr>
          <w:szCs w:val="24"/>
          <w:lang w:val="bg-BG"/>
        </w:rPr>
        <w:lastRenderedPageBreak/>
        <w:t>22. Критерии и методика за оценка на проектните предложения</w:t>
      </w:r>
      <w:r w:rsidRPr="00CA5D42">
        <w:rPr>
          <w:sz w:val="22"/>
          <w:szCs w:val="22"/>
          <w:lang w:val="bg-BG"/>
        </w:rPr>
        <w:t>:</w:t>
      </w:r>
      <w:bookmarkEnd w:id="3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40904" w:rsidRPr="00CA5D42" w14:paraId="6A2B0F76" w14:textId="77777777">
        <w:tc>
          <w:tcPr>
            <w:tcW w:w="9606" w:type="dxa"/>
          </w:tcPr>
          <w:p w14:paraId="6843FEEE" w14:textId="70800053" w:rsidR="007D4307" w:rsidRPr="00CA5D42" w:rsidRDefault="007D4307" w:rsidP="007D4307">
            <w:pPr>
              <w:widowControl w:val="0"/>
              <w:tabs>
                <w:tab w:val="left" w:pos="227"/>
              </w:tabs>
              <w:autoSpaceDE w:val="0"/>
              <w:autoSpaceDN w:val="0"/>
              <w:adjustRightInd w:val="0"/>
              <w:spacing w:after="0"/>
              <w:jc w:val="both"/>
              <w:rPr>
                <w:rFonts w:ascii="Times New Roman" w:eastAsia="Times New Roman" w:hAnsi="Times New Roman"/>
                <w:sz w:val="24"/>
                <w:szCs w:val="24"/>
                <w:lang w:eastAsia="en-IE"/>
              </w:rPr>
            </w:pPr>
            <w:r w:rsidRPr="00CA5D42">
              <w:rPr>
                <w:rFonts w:ascii="Times New Roman" w:eastAsia="Times New Roman" w:hAnsi="Times New Roman"/>
                <w:sz w:val="24"/>
                <w:szCs w:val="24"/>
                <w:lang w:eastAsia="en-IE"/>
              </w:rPr>
              <w:t xml:space="preserve">Оценката на проектните предложения по настоящата процедура ще се извършва съгласно </w:t>
            </w:r>
            <w:r w:rsidRPr="001B6FEB">
              <w:rPr>
                <w:rFonts w:ascii="Times New Roman" w:hAnsi="Times New Roman"/>
                <w:sz w:val="24"/>
                <w:szCs w:val="24"/>
              </w:rPr>
              <w:t xml:space="preserve">„Правила за провеждане на процедури за предоставяне на безвъзмездна финансова помощ </w:t>
            </w:r>
            <w:r w:rsidRPr="001B6FEB">
              <w:rPr>
                <w:rFonts w:ascii="Times New Roman" w:hAnsi="Times New Roman"/>
                <w:w w:val="99"/>
                <w:sz w:val="24"/>
                <w:szCs w:val="24"/>
              </w:rPr>
              <w:t xml:space="preserve">и </w:t>
            </w:r>
            <w:r w:rsidRPr="001B6FEB">
              <w:rPr>
                <w:rFonts w:ascii="Times New Roman" w:hAnsi="Times New Roman"/>
                <w:sz w:val="24"/>
                <w:szCs w:val="24"/>
              </w:rPr>
              <w:t>ред за оценка на проектни предложения по мерки, финансирани от ПРСР 2014-2020 и ЕЗФРСР чрез СТРАТЕГИЯ ЗА ВОДЕНО ОТ ОБЩНОСТИТЕ МЕСТНО РАЗВИТИЕ НА СНЦ „МИГ-</w:t>
            </w:r>
            <w:r w:rsidR="002111E0" w:rsidRPr="001B6FEB">
              <w:rPr>
                <w:rFonts w:ascii="Times New Roman" w:hAnsi="Times New Roman"/>
                <w:sz w:val="24"/>
                <w:szCs w:val="24"/>
              </w:rPr>
              <w:t>Мъглиж, Казанлък, Гурково</w:t>
            </w:r>
            <w:r w:rsidRPr="001B6FEB">
              <w:rPr>
                <w:rFonts w:ascii="Times New Roman" w:hAnsi="Times New Roman"/>
                <w:sz w:val="24"/>
                <w:szCs w:val="24"/>
              </w:rPr>
              <w:t>“</w:t>
            </w:r>
            <w:r w:rsidR="001B6FEB" w:rsidRPr="001B6FEB">
              <w:rPr>
                <w:rFonts w:ascii="Times New Roman" w:hAnsi="Times New Roman"/>
                <w:sz w:val="24"/>
                <w:szCs w:val="24"/>
              </w:rPr>
              <w:t xml:space="preserve"> </w:t>
            </w:r>
            <w:r w:rsidRPr="001B6FEB">
              <w:rPr>
                <w:rFonts w:ascii="Times New Roman" w:eastAsia="Times New Roman" w:hAnsi="Times New Roman"/>
                <w:sz w:val="24"/>
                <w:szCs w:val="24"/>
                <w:lang w:eastAsia="en-IE"/>
              </w:rPr>
              <w:t xml:space="preserve">и съгласно </w:t>
            </w:r>
            <w:r w:rsidRPr="00CA5D42">
              <w:rPr>
                <w:rFonts w:ascii="Times New Roman" w:eastAsia="Times New Roman" w:hAnsi="Times New Roman"/>
                <w:sz w:val="24"/>
                <w:szCs w:val="24"/>
                <w:lang w:eastAsia="en-IE"/>
              </w:rPr>
              <w:t xml:space="preserve">КРИТЕРИИ И МЕТОДИКА ЗА ТЕХНИЧЕСКА И ФИНАНСОВА ОЦЕНКА на проектни предложения - Приложение № 2 Критерии и методика за ТФО от Документи за информация към настоящите Условия за кандидатстване. </w:t>
            </w:r>
          </w:p>
          <w:tbl>
            <w:tblPr>
              <w:tblW w:w="8360" w:type="dxa"/>
              <w:jc w:val="center"/>
              <w:tblCellMar>
                <w:left w:w="70" w:type="dxa"/>
                <w:right w:w="70" w:type="dxa"/>
              </w:tblCellMar>
              <w:tblLook w:val="00A0" w:firstRow="1" w:lastRow="0" w:firstColumn="1" w:lastColumn="0" w:noHBand="0" w:noVBand="0"/>
            </w:tblPr>
            <w:tblGrid>
              <w:gridCol w:w="6768"/>
              <w:gridCol w:w="1592"/>
            </w:tblGrid>
            <w:tr w:rsidR="00897DED" w:rsidRPr="00897DED" w14:paraId="4EBDEC6C" w14:textId="77777777" w:rsidTr="00583D00">
              <w:trPr>
                <w:trHeight w:val="651"/>
                <w:jc w:val="center"/>
              </w:trPr>
              <w:tc>
                <w:tcPr>
                  <w:tcW w:w="6768" w:type="dxa"/>
                  <w:tcBorders>
                    <w:top w:val="single" w:sz="4" w:space="0" w:color="auto"/>
                    <w:left w:val="single" w:sz="4" w:space="0" w:color="auto"/>
                    <w:bottom w:val="single" w:sz="4" w:space="0" w:color="auto"/>
                    <w:right w:val="single" w:sz="4" w:space="0" w:color="auto"/>
                  </w:tcBorders>
                  <w:noWrap/>
                  <w:vAlign w:val="bottom"/>
                  <w:hideMark/>
                </w:tcPr>
                <w:p w14:paraId="467EBFCA" w14:textId="631D9F33" w:rsidR="00897DED" w:rsidRPr="00EF3F0C" w:rsidRDefault="00897DED" w:rsidP="00897DED">
                  <w:pPr>
                    <w:jc w:val="center"/>
                    <w:rPr>
                      <w:rFonts w:ascii="Times New Roman" w:hAnsi="Times New Roman"/>
                      <w:b/>
                      <w:bCs/>
                      <w:color w:val="000000"/>
                      <w:sz w:val="24"/>
                      <w:szCs w:val="24"/>
                    </w:rPr>
                  </w:pPr>
                  <w:r>
                    <w:rPr>
                      <w:rFonts w:ascii="Times New Roman" w:hAnsi="Times New Roman"/>
                      <w:b/>
                      <w:sz w:val="24"/>
                      <w:szCs w:val="24"/>
                    </w:rPr>
                    <w:t xml:space="preserve">            </w:t>
                  </w:r>
                  <w:r w:rsidR="003C315E" w:rsidRPr="00EF3F0C">
                    <w:rPr>
                      <w:rFonts w:ascii="Times New Roman" w:hAnsi="Times New Roman"/>
                      <w:b/>
                      <w:bCs/>
                      <w:color w:val="000000"/>
                      <w:sz w:val="24"/>
                      <w:szCs w:val="24"/>
                    </w:rPr>
                    <w:t>Критерий</w:t>
                  </w:r>
                </w:p>
              </w:tc>
              <w:tc>
                <w:tcPr>
                  <w:tcW w:w="1592" w:type="dxa"/>
                  <w:tcBorders>
                    <w:top w:val="single" w:sz="4" w:space="0" w:color="auto"/>
                    <w:left w:val="nil"/>
                    <w:bottom w:val="single" w:sz="4" w:space="0" w:color="auto"/>
                    <w:right w:val="single" w:sz="4" w:space="0" w:color="auto"/>
                  </w:tcBorders>
                  <w:vAlign w:val="bottom"/>
                  <w:hideMark/>
                </w:tcPr>
                <w:p w14:paraId="079087FF" w14:textId="77777777" w:rsidR="00897DED" w:rsidRPr="00EF3F0C" w:rsidRDefault="00897DED" w:rsidP="00897DED">
                  <w:pPr>
                    <w:jc w:val="center"/>
                    <w:rPr>
                      <w:rFonts w:ascii="Times New Roman" w:hAnsi="Times New Roman"/>
                      <w:b/>
                      <w:bCs/>
                      <w:color w:val="000000"/>
                      <w:sz w:val="24"/>
                      <w:szCs w:val="24"/>
                    </w:rPr>
                  </w:pPr>
                  <w:r w:rsidRPr="00EF3F0C">
                    <w:rPr>
                      <w:rFonts w:ascii="Times New Roman" w:hAnsi="Times New Roman"/>
                      <w:b/>
                      <w:bCs/>
                      <w:color w:val="000000"/>
                      <w:sz w:val="24"/>
                      <w:szCs w:val="24"/>
                    </w:rPr>
                    <w:t>Тежест (</w:t>
                  </w:r>
                  <w:proofErr w:type="spellStart"/>
                  <w:r w:rsidRPr="00EF3F0C">
                    <w:rPr>
                      <w:rFonts w:ascii="Times New Roman" w:hAnsi="Times New Roman"/>
                      <w:b/>
                      <w:bCs/>
                      <w:color w:val="000000"/>
                      <w:sz w:val="24"/>
                      <w:szCs w:val="24"/>
                    </w:rPr>
                    <w:t>т.максимум</w:t>
                  </w:r>
                  <w:proofErr w:type="spellEnd"/>
                  <w:r w:rsidRPr="00EF3F0C">
                    <w:rPr>
                      <w:rFonts w:ascii="Times New Roman" w:hAnsi="Times New Roman"/>
                      <w:b/>
                      <w:bCs/>
                      <w:color w:val="000000"/>
                      <w:sz w:val="24"/>
                      <w:szCs w:val="24"/>
                    </w:rPr>
                    <w:t>)</w:t>
                  </w:r>
                </w:p>
              </w:tc>
            </w:tr>
            <w:tr w:rsidR="00897DED" w:rsidRPr="00897DED" w14:paraId="2BB455A6"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6723BA35" w14:textId="56183909"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1. </w:t>
                  </w:r>
                  <w:r w:rsidR="00897DED" w:rsidRPr="00EF3F0C">
                    <w:rPr>
                      <w:rFonts w:ascii="Times New Roman" w:hAnsi="Times New Roman"/>
                      <w:color w:val="000000"/>
                      <w:sz w:val="24"/>
                      <w:szCs w:val="24"/>
                    </w:rPr>
                    <w:t>Проекти за производствени дейности</w:t>
                  </w:r>
                </w:p>
              </w:tc>
              <w:tc>
                <w:tcPr>
                  <w:tcW w:w="1592" w:type="dxa"/>
                  <w:tcBorders>
                    <w:top w:val="nil"/>
                    <w:left w:val="nil"/>
                    <w:bottom w:val="single" w:sz="4" w:space="0" w:color="auto"/>
                    <w:right w:val="single" w:sz="4" w:space="0" w:color="auto"/>
                  </w:tcBorders>
                  <w:noWrap/>
                  <w:vAlign w:val="bottom"/>
                  <w:hideMark/>
                </w:tcPr>
                <w:p w14:paraId="60AB6E53"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15</w:t>
                  </w:r>
                </w:p>
              </w:tc>
            </w:tr>
            <w:tr w:rsidR="00897DED" w:rsidRPr="00897DED" w14:paraId="62317629" w14:textId="77777777" w:rsidTr="00583D00">
              <w:trPr>
                <w:trHeight w:val="416"/>
                <w:jc w:val="center"/>
              </w:trPr>
              <w:tc>
                <w:tcPr>
                  <w:tcW w:w="6768" w:type="dxa"/>
                  <w:tcBorders>
                    <w:top w:val="nil"/>
                    <w:left w:val="single" w:sz="4" w:space="0" w:color="auto"/>
                    <w:bottom w:val="single" w:sz="4" w:space="0" w:color="auto"/>
                    <w:right w:val="single" w:sz="4" w:space="0" w:color="auto"/>
                  </w:tcBorders>
                  <w:vAlign w:val="bottom"/>
                  <w:hideMark/>
                </w:tcPr>
                <w:p w14:paraId="40467F92" w14:textId="7159F6E2"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2. </w:t>
                  </w:r>
                  <w:r w:rsidR="00897DED" w:rsidRPr="00EF3F0C">
                    <w:rPr>
                      <w:rFonts w:ascii="Times New Roman" w:hAnsi="Times New Roman"/>
                      <w:color w:val="000000"/>
                      <w:sz w:val="24"/>
                      <w:szCs w:val="24"/>
                    </w:rPr>
                    <w:t xml:space="preserve">Проекти за инвестиции в сектор услуги </w:t>
                  </w:r>
                </w:p>
              </w:tc>
              <w:tc>
                <w:tcPr>
                  <w:tcW w:w="1592" w:type="dxa"/>
                  <w:tcBorders>
                    <w:top w:val="nil"/>
                    <w:left w:val="nil"/>
                    <w:bottom w:val="single" w:sz="4" w:space="0" w:color="auto"/>
                    <w:right w:val="single" w:sz="4" w:space="0" w:color="auto"/>
                  </w:tcBorders>
                  <w:noWrap/>
                  <w:vAlign w:val="bottom"/>
                  <w:hideMark/>
                </w:tcPr>
                <w:p w14:paraId="6B98DBB4"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15</w:t>
                  </w:r>
                </w:p>
              </w:tc>
            </w:tr>
            <w:tr w:rsidR="00897DED" w:rsidRPr="00897DED" w14:paraId="6C14FE94" w14:textId="77777777" w:rsidTr="00583D00">
              <w:trPr>
                <w:trHeight w:val="630"/>
                <w:jc w:val="center"/>
              </w:trPr>
              <w:tc>
                <w:tcPr>
                  <w:tcW w:w="6768" w:type="dxa"/>
                  <w:tcBorders>
                    <w:top w:val="nil"/>
                    <w:left w:val="single" w:sz="4" w:space="0" w:color="auto"/>
                    <w:bottom w:val="single" w:sz="4" w:space="0" w:color="auto"/>
                    <w:right w:val="single" w:sz="4" w:space="0" w:color="auto"/>
                  </w:tcBorders>
                  <w:vAlign w:val="bottom"/>
                  <w:hideMark/>
                </w:tcPr>
                <w:p w14:paraId="1E8EE0C8" w14:textId="47D466F6"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3. </w:t>
                  </w:r>
                  <w:r w:rsidR="00897DED" w:rsidRPr="00EF3F0C">
                    <w:rPr>
                      <w:rFonts w:ascii="Times New Roman" w:hAnsi="Times New Roman"/>
                      <w:color w:val="000000"/>
                      <w:sz w:val="24"/>
                      <w:szCs w:val="24"/>
                    </w:rPr>
                    <w:t>Проекти за развитие на селски, еко и културен туризъм и др. алтернативни форми на туризъм</w:t>
                  </w:r>
                </w:p>
              </w:tc>
              <w:tc>
                <w:tcPr>
                  <w:tcW w:w="1592" w:type="dxa"/>
                  <w:tcBorders>
                    <w:top w:val="nil"/>
                    <w:left w:val="nil"/>
                    <w:bottom w:val="single" w:sz="4" w:space="0" w:color="auto"/>
                    <w:right w:val="single" w:sz="4" w:space="0" w:color="auto"/>
                  </w:tcBorders>
                  <w:noWrap/>
                  <w:vAlign w:val="bottom"/>
                  <w:hideMark/>
                </w:tcPr>
                <w:p w14:paraId="6A5222FC"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10</w:t>
                  </w:r>
                </w:p>
              </w:tc>
            </w:tr>
            <w:tr w:rsidR="00897DED" w:rsidRPr="00897DED" w14:paraId="1B183BD1"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7C775638" w14:textId="3FCC3577"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4</w:t>
                  </w:r>
                  <w:r w:rsidR="0096084A" w:rsidRPr="00EF3F0C">
                    <w:rPr>
                      <w:rFonts w:ascii="Times New Roman" w:hAnsi="Times New Roman"/>
                      <w:color w:val="000000"/>
                      <w:sz w:val="24"/>
                      <w:szCs w:val="24"/>
                    </w:rPr>
                    <w:t>.</w:t>
                  </w:r>
                  <w:r w:rsidRPr="00EF3F0C">
                    <w:rPr>
                      <w:rFonts w:ascii="Times New Roman" w:hAnsi="Times New Roman"/>
                      <w:color w:val="000000"/>
                      <w:sz w:val="24"/>
                      <w:szCs w:val="24"/>
                    </w:rPr>
                    <w:t xml:space="preserve"> </w:t>
                  </w:r>
                  <w:r w:rsidR="00897DED" w:rsidRPr="00EF3F0C">
                    <w:rPr>
                      <w:rFonts w:ascii="Times New Roman" w:hAnsi="Times New Roman"/>
                      <w:color w:val="000000"/>
                      <w:sz w:val="24"/>
                      <w:szCs w:val="24"/>
                    </w:rPr>
                    <w:t>Проекти, осигуряващи допълнителна заетост</w:t>
                  </w:r>
                </w:p>
              </w:tc>
              <w:tc>
                <w:tcPr>
                  <w:tcW w:w="1592" w:type="dxa"/>
                  <w:tcBorders>
                    <w:top w:val="nil"/>
                    <w:left w:val="nil"/>
                    <w:bottom w:val="single" w:sz="4" w:space="0" w:color="auto"/>
                    <w:right w:val="single" w:sz="4" w:space="0" w:color="auto"/>
                  </w:tcBorders>
                  <w:noWrap/>
                  <w:vAlign w:val="bottom"/>
                  <w:hideMark/>
                </w:tcPr>
                <w:p w14:paraId="09339643"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10</w:t>
                  </w:r>
                </w:p>
              </w:tc>
            </w:tr>
            <w:tr w:rsidR="00897DED" w:rsidRPr="00897DED" w14:paraId="65A4AEAE"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0BBB929A" w14:textId="60F26D8B" w:rsidR="00897DED" w:rsidRPr="00EF3F0C" w:rsidRDefault="003A0856" w:rsidP="00897DED">
                  <w:pPr>
                    <w:jc w:val="right"/>
                    <w:rPr>
                      <w:rFonts w:ascii="Times New Roman" w:hAnsi="Times New Roman"/>
                      <w:i/>
                      <w:iCs/>
                      <w:color w:val="000000"/>
                      <w:sz w:val="24"/>
                      <w:szCs w:val="24"/>
                    </w:rPr>
                  </w:pPr>
                  <w:r w:rsidRPr="00EF3F0C">
                    <w:rPr>
                      <w:rFonts w:ascii="Times New Roman" w:hAnsi="Times New Roman"/>
                      <w:i/>
                      <w:iCs/>
                      <w:color w:val="000000"/>
                      <w:sz w:val="24"/>
                      <w:szCs w:val="24"/>
                    </w:rPr>
                    <w:t xml:space="preserve">4.1 </w:t>
                  </w:r>
                  <w:r w:rsidR="00897DED" w:rsidRPr="00EF3F0C">
                    <w:rPr>
                      <w:rFonts w:ascii="Times New Roman" w:hAnsi="Times New Roman"/>
                      <w:i/>
                      <w:iCs/>
                      <w:color w:val="000000"/>
                      <w:sz w:val="24"/>
                      <w:szCs w:val="24"/>
                    </w:rPr>
                    <w:t>До 3 работни места  5 т.</w:t>
                  </w:r>
                </w:p>
              </w:tc>
              <w:tc>
                <w:tcPr>
                  <w:tcW w:w="1592" w:type="dxa"/>
                  <w:tcBorders>
                    <w:top w:val="nil"/>
                    <w:left w:val="nil"/>
                    <w:bottom w:val="single" w:sz="4" w:space="0" w:color="auto"/>
                    <w:right w:val="single" w:sz="4" w:space="0" w:color="auto"/>
                  </w:tcBorders>
                  <w:noWrap/>
                  <w:vAlign w:val="bottom"/>
                </w:tcPr>
                <w:p w14:paraId="35F3D0F9" w14:textId="77777777" w:rsidR="00897DED" w:rsidRPr="00EF3F0C" w:rsidRDefault="00897DED" w:rsidP="00897DED">
                  <w:pPr>
                    <w:jc w:val="center"/>
                    <w:rPr>
                      <w:rFonts w:ascii="Times New Roman" w:hAnsi="Times New Roman"/>
                      <w:color w:val="000000"/>
                      <w:sz w:val="24"/>
                      <w:szCs w:val="24"/>
                    </w:rPr>
                  </w:pPr>
                </w:p>
              </w:tc>
            </w:tr>
            <w:tr w:rsidR="00897DED" w:rsidRPr="00D53BE4" w14:paraId="215FAFCF"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79CE3B53" w14:textId="7224E8EB" w:rsidR="00897DED" w:rsidRPr="00EF3F0C" w:rsidRDefault="00D53BE4" w:rsidP="00EF3F0C">
                  <w:pPr>
                    <w:jc w:val="right"/>
                    <w:rPr>
                      <w:rFonts w:ascii="Times New Roman" w:hAnsi="Times New Roman"/>
                      <w:i/>
                      <w:iCs/>
                      <w:color w:val="000000"/>
                      <w:sz w:val="24"/>
                      <w:szCs w:val="24"/>
                    </w:rPr>
                  </w:pPr>
                  <w:r w:rsidRPr="00DF11CD">
                    <w:rPr>
                      <w:rFonts w:ascii="Times New Roman" w:hAnsi="Times New Roman"/>
                      <w:i/>
                      <w:iCs/>
                      <w:color w:val="000000"/>
                      <w:sz w:val="24"/>
                      <w:szCs w:val="24"/>
                    </w:rPr>
                    <w:lastRenderedPageBreak/>
                    <w:t>4.2 Над 3</w:t>
                  </w:r>
                  <w:r w:rsidR="00DF11CD" w:rsidRPr="00DF11CD">
                    <w:rPr>
                      <w:rFonts w:ascii="Times New Roman" w:hAnsi="Times New Roman"/>
                      <w:i/>
                      <w:iCs/>
                      <w:color w:val="000000"/>
                      <w:sz w:val="24"/>
                      <w:szCs w:val="24"/>
                    </w:rPr>
                    <w:t xml:space="preserve"> и до 5</w:t>
                  </w:r>
                  <w:r w:rsidRPr="00DF11CD">
                    <w:rPr>
                      <w:rFonts w:ascii="Times New Roman" w:hAnsi="Times New Roman"/>
                      <w:i/>
                      <w:iCs/>
                      <w:color w:val="000000"/>
                      <w:sz w:val="24"/>
                      <w:szCs w:val="24"/>
                    </w:rPr>
                    <w:t xml:space="preserve"> работни места 10 т</w:t>
                  </w:r>
                </w:p>
              </w:tc>
              <w:tc>
                <w:tcPr>
                  <w:tcW w:w="1592" w:type="dxa"/>
                  <w:tcBorders>
                    <w:top w:val="nil"/>
                    <w:left w:val="nil"/>
                    <w:bottom w:val="single" w:sz="4" w:space="0" w:color="auto"/>
                    <w:right w:val="single" w:sz="4" w:space="0" w:color="auto"/>
                  </w:tcBorders>
                  <w:noWrap/>
                  <w:vAlign w:val="bottom"/>
                </w:tcPr>
                <w:p w14:paraId="77C6D17D" w14:textId="77777777" w:rsidR="00897DED" w:rsidRPr="00EF3F0C" w:rsidRDefault="00897DED" w:rsidP="00897DED">
                  <w:pPr>
                    <w:jc w:val="center"/>
                    <w:rPr>
                      <w:rFonts w:ascii="Times New Roman" w:hAnsi="Times New Roman"/>
                      <w:color w:val="000000"/>
                      <w:sz w:val="24"/>
                      <w:szCs w:val="24"/>
                    </w:rPr>
                  </w:pPr>
                </w:p>
              </w:tc>
            </w:tr>
            <w:tr w:rsidR="00897DED" w:rsidRPr="00897DED" w14:paraId="3911AC2C" w14:textId="77777777" w:rsidTr="00583D00">
              <w:trPr>
                <w:trHeight w:val="315"/>
                <w:jc w:val="center"/>
              </w:trPr>
              <w:tc>
                <w:tcPr>
                  <w:tcW w:w="6768" w:type="dxa"/>
                  <w:tcBorders>
                    <w:top w:val="nil"/>
                    <w:left w:val="single" w:sz="4" w:space="0" w:color="auto"/>
                    <w:bottom w:val="single" w:sz="4" w:space="0" w:color="auto"/>
                    <w:right w:val="single" w:sz="4" w:space="0" w:color="auto"/>
                  </w:tcBorders>
                  <w:vAlign w:val="bottom"/>
                  <w:hideMark/>
                </w:tcPr>
                <w:p w14:paraId="6EE8545D" w14:textId="46DE53F4"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5. </w:t>
                  </w:r>
                  <w:r w:rsidR="00897DED" w:rsidRPr="00EF3F0C">
                    <w:rPr>
                      <w:rFonts w:ascii="Times New Roman" w:hAnsi="Times New Roman"/>
                      <w:color w:val="000000"/>
                      <w:sz w:val="24"/>
                      <w:szCs w:val="24"/>
                    </w:rPr>
                    <w:t>Проекти, внедряващи иновации</w:t>
                  </w:r>
                </w:p>
              </w:tc>
              <w:tc>
                <w:tcPr>
                  <w:tcW w:w="1592" w:type="dxa"/>
                  <w:tcBorders>
                    <w:top w:val="nil"/>
                    <w:left w:val="nil"/>
                    <w:bottom w:val="single" w:sz="4" w:space="0" w:color="auto"/>
                    <w:right w:val="single" w:sz="4" w:space="0" w:color="auto"/>
                  </w:tcBorders>
                  <w:noWrap/>
                  <w:vAlign w:val="bottom"/>
                  <w:hideMark/>
                </w:tcPr>
                <w:p w14:paraId="61F96E84"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20</w:t>
                  </w:r>
                </w:p>
              </w:tc>
            </w:tr>
            <w:tr w:rsidR="00897DED" w:rsidRPr="00897DED" w14:paraId="538201CB" w14:textId="77777777" w:rsidTr="00583D00">
              <w:trPr>
                <w:trHeight w:val="600"/>
                <w:jc w:val="center"/>
              </w:trPr>
              <w:tc>
                <w:tcPr>
                  <w:tcW w:w="6768" w:type="dxa"/>
                  <w:tcBorders>
                    <w:top w:val="nil"/>
                    <w:left w:val="single" w:sz="4" w:space="0" w:color="auto"/>
                    <w:bottom w:val="single" w:sz="4" w:space="0" w:color="auto"/>
                    <w:right w:val="single" w:sz="4" w:space="0" w:color="auto"/>
                  </w:tcBorders>
                  <w:vAlign w:val="bottom"/>
                  <w:hideMark/>
                </w:tcPr>
                <w:p w14:paraId="7606F53D" w14:textId="0EE38FE8" w:rsidR="00897DED" w:rsidRPr="00EF3F0C" w:rsidRDefault="003A0856" w:rsidP="00897DED">
                  <w:pPr>
                    <w:rPr>
                      <w:rFonts w:ascii="Times New Roman" w:hAnsi="Times New Roman"/>
                      <w:color w:val="000000"/>
                      <w:sz w:val="24"/>
                      <w:szCs w:val="24"/>
                    </w:rPr>
                  </w:pPr>
                  <w:r w:rsidRPr="00EF3F0C">
                    <w:rPr>
                      <w:rFonts w:ascii="Times New Roman" w:hAnsi="Times New Roman"/>
                      <w:color w:val="000000"/>
                      <w:sz w:val="24"/>
                      <w:szCs w:val="24"/>
                    </w:rPr>
                    <w:t xml:space="preserve">6. </w:t>
                  </w:r>
                  <w:r w:rsidR="00897DED" w:rsidRPr="00EF3F0C">
                    <w:rPr>
                      <w:rFonts w:ascii="Times New Roman" w:hAnsi="Times New Roman"/>
                      <w:color w:val="000000"/>
                      <w:sz w:val="24"/>
                      <w:szCs w:val="24"/>
                    </w:rPr>
                    <w:t>Проекти с инвестиции и дейности</w:t>
                  </w:r>
                  <w:r w:rsidR="00897DED" w:rsidRPr="00EF3F0C">
                    <w:rPr>
                      <w:rFonts w:ascii="Times New Roman" w:hAnsi="Times New Roman"/>
                      <w:sz w:val="24"/>
                      <w:szCs w:val="24"/>
                    </w:rPr>
                    <w:t>, осигурява</w:t>
                  </w:r>
                  <w:r w:rsidR="008632C2" w:rsidRPr="00EF3F0C">
                    <w:rPr>
                      <w:rFonts w:ascii="Times New Roman" w:hAnsi="Times New Roman"/>
                      <w:sz w:val="24"/>
                      <w:szCs w:val="24"/>
                    </w:rPr>
                    <w:t>щи</w:t>
                  </w:r>
                  <w:r w:rsidR="00897DED" w:rsidRPr="00EF3F0C">
                    <w:rPr>
                      <w:rFonts w:ascii="Times New Roman" w:hAnsi="Times New Roman"/>
                      <w:sz w:val="24"/>
                      <w:szCs w:val="24"/>
                    </w:rPr>
                    <w:t xml:space="preserve"> опазване на компонентите на околната среда</w:t>
                  </w:r>
                </w:p>
              </w:tc>
              <w:tc>
                <w:tcPr>
                  <w:tcW w:w="1592" w:type="dxa"/>
                  <w:tcBorders>
                    <w:top w:val="nil"/>
                    <w:left w:val="nil"/>
                    <w:bottom w:val="single" w:sz="4" w:space="0" w:color="auto"/>
                    <w:right w:val="single" w:sz="4" w:space="0" w:color="auto"/>
                  </w:tcBorders>
                  <w:noWrap/>
                  <w:vAlign w:val="bottom"/>
                  <w:hideMark/>
                </w:tcPr>
                <w:p w14:paraId="03FB1C86"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5</w:t>
                  </w:r>
                </w:p>
              </w:tc>
            </w:tr>
            <w:tr w:rsidR="00897DED" w:rsidRPr="00897DED" w14:paraId="73AF4548" w14:textId="77777777" w:rsidTr="00583D00">
              <w:trPr>
                <w:trHeight w:val="600"/>
                <w:jc w:val="center"/>
              </w:trPr>
              <w:tc>
                <w:tcPr>
                  <w:tcW w:w="6768" w:type="dxa"/>
                  <w:tcBorders>
                    <w:top w:val="nil"/>
                    <w:left w:val="single" w:sz="4" w:space="0" w:color="auto"/>
                    <w:bottom w:val="single" w:sz="4" w:space="0" w:color="auto"/>
                    <w:right w:val="single" w:sz="4" w:space="0" w:color="auto"/>
                  </w:tcBorders>
                  <w:hideMark/>
                </w:tcPr>
                <w:p w14:paraId="3D8B9CAB" w14:textId="6C2D38E5" w:rsidR="00897DED" w:rsidRPr="00EF3F0C" w:rsidRDefault="003A0856" w:rsidP="00897DED">
                  <w:pPr>
                    <w:rPr>
                      <w:rFonts w:ascii="Times New Roman" w:hAnsi="Times New Roman"/>
                      <w:sz w:val="24"/>
                      <w:szCs w:val="24"/>
                    </w:rPr>
                  </w:pPr>
                  <w:r w:rsidRPr="00EF3F0C">
                    <w:rPr>
                      <w:rFonts w:ascii="Times New Roman" w:hAnsi="Times New Roman"/>
                      <w:sz w:val="24"/>
                      <w:szCs w:val="24"/>
                    </w:rPr>
                    <w:t xml:space="preserve">7. </w:t>
                  </w:r>
                  <w:r w:rsidR="00897DED" w:rsidRPr="00EF3F0C">
                    <w:rPr>
                      <w:rFonts w:ascii="Times New Roman" w:hAnsi="Times New Roman"/>
                      <w:sz w:val="24"/>
                      <w:szCs w:val="24"/>
                    </w:rPr>
                    <w:t xml:space="preserve">Повишаване на енергийната ефективност </w:t>
                  </w:r>
                </w:p>
              </w:tc>
              <w:tc>
                <w:tcPr>
                  <w:tcW w:w="1592" w:type="dxa"/>
                  <w:tcBorders>
                    <w:top w:val="nil"/>
                    <w:left w:val="nil"/>
                    <w:bottom w:val="single" w:sz="4" w:space="0" w:color="auto"/>
                    <w:right w:val="single" w:sz="4" w:space="0" w:color="auto"/>
                  </w:tcBorders>
                  <w:noWrap/>
                  <w:vAlign w:val="bottom"/>
                  <w:hideMark/>
                </w:tcPr>
                <w:p w14:paraId="30061062" w14:textId="77777777" w:rsidR="00897DED" w:rsidRPr="00EF3F0C" w:rsidRDefault="00897DED" w:rsidP="00897DED">
                  <w:pPr>
                    <w:jc w:val="center"/>
                    <w:rPr>
                      <w:rFonts w:ascii="Times New Roman" w:hAnsi="Times New Roman"/>
                      <w:color w:val="000000"/>
                      <w:sz w:val="24"/>
                      <w:szCs w:val="24"/>
                    </w:rPr>
                  </w:pPr>
                  <w:r w:rsidRPr="00EF3F0C">
                    <w:rPr>
                      <w:rFonts w:ascii="Times New Roman" w:hAnsi="Times New Roman"/>
                      <w:color w:val="000000"/>
                      <w:sz w:val="24"/>
                      <w:szCs w:val="24"/>
                    </w:rPr>
                    <w:t>10</w:t>
                  </w:r>
                </w:p>
              </w:tc>
            </w:tr>
            <w:tr w:rsidR="00897DED" w:rsidRPr="00897DED" w14:paraId="236FDC23" w14:textId="77777777" w:rsidTr="00583D00">
              <w:trPr>
                <w:trHeight w:val="600"/>
                <w:jc w:val="center"/>
              </w:trPr>
              <w:tc>
                <w:tcPr>
                  <w:tcW w:w="6768" w:type="dxa"/>
                  <w:tcBorders>
                    <w:top w:val="nil"/>
                    <w:left w:val="single" w:sz="4" w:space="0" w:color="auto"/>
                    <w:bottom w:val="single" w:sz="4" w:space="0" w:color="auto"/>
                    <w:right w:val="single" w:sz="4" w:space="0" w:color="auto"/>
                  </w:tcBorders>
                  <w:hideMark/>
                </w:tcPr>
                <w:p w14:paraId="2601D883" w14:textId="13A2B27C" w:rsidR="00897DED" w:rsidRPr="00135320" w:rsidRDefault="003A0856" w:rsidP="00897DED">
                  <w:pPr>
                    <w:rPr>
                      <w:rFonts w:ascii="Times New Roman" w:hAnsi="Times New Roman"/>
                      <w:i/>
                      <w:sz w:val="24"/>
                      <w:szCs w:val="24"/>
                    </w:rPr>
                  </w:pPr>
                  <w:r w:rsidRPr="00135320">
                    <w:rPr>
                      <w:rFonts w:ascii="Times New Roman" w:hAnsi="Times New Roman"/>
                      <w:i/>
                      <w:sz w:val="24"/>
                      <w:szCs w:val="24"/>
                    </w:rPr>
                    <w:t xml:space="preserve">7.1 </w:t>
                  </w:r>
                  <w:r w:rsidR="00897DED" w:rsidRPr="00135320">
                    <w:rPr>
                      <w:rFonts w:ascii="Times New Roman" w:hAnsi="Times New Roman"/>
                      <w:i/>
                      <w:sz w:val="24"/>
                      <w:szCs w:val="24"/>
                    </w:rPr>
                    <w:t xml:space="preserve">Повишаване на енергийната ефективност </w:t>
                  </w:r>
                  <w:r w:rsidR="00897DED" w:rsidRPr="00135320">
                    <w:rPr>
                      <w:rFonts w:ascii="Times New Roman" w:hAnsi="Times New Roman"/>
                      <w:i/>
                      <w:sz w:val="24"/>
                      <w:szCs w:val="24"/>
                      <w:lang w:val="ru-RU"/>
                    </w:rPr>
                    <w:t xml:space="preserve">с минимум </w:t>
                  </w:r>
                  <w:r w:rsidR="00897DED" w:rsidRPr="00135320">
                    <w:rPr>
                      <w:rFonts w:ascii="Times New Roman" w:hAnsi="Times New Roman"/>
                      <w:i/>
                      <w:sz w:val="24"/>
                      <w:szCs w:val="24"/>
                    </w:rPr>
                    <w:t>10 % за предприятието 5 т.</w:t>
                  </w:r>
                </w:p>
              </w:tc>
              <w:tc>
                <w:tcPr>
                  <w:tcW w:w="1592" w:type="dxa"/>
                  <w:tcBorders>
                    <w:top w:val="nil"/>
                    <w:left w:val="nil"/>
                    <w:bottom w:val="single" w:sz="4" w:space="0" w:color="auto"/>
                    <w:right w:val="single" w:sz="4" w:space="0" w:color="auto"/>
                  </w:tcBorders>
                  <w:noWrap/>
                  <w:vAlign w:val="bottom"/>
                </w:tcPr>
                <w:p w14:paraId="2FDBEF16" w14:textId="77777777" w:rsidR="00897DED" w:rsidRPr="00135320" w:rsidRDefault="00897DED" w:rsidP="00897DED">
                  <w:pPr>
                    <w:jc w:val="center"/>
                    <w:rPr>
                      <w:rFonts w:ascii="Times New Roman" w:hAnsi="Times New Roman"/>
                      <w:color w:val="000000"/>
                      <w:sz w:val="24"/>
                      <w:szCs w:val="24"/>
                    </w:rPr>
                  </w:pPr>
                </w:p>
              </w:tc>
            </w:tr>
            <w:tr w:rsidR="00897DED" w:rsidRPr="00897DED" w14:paraId="2626821A" w14:textId="77777777" w:rsidTr="00583D00">
              <w:trPr>
                <w:trHeight w:val="600"/>
                <w:jc w:val="center"/>
              </w:trPr>
              <w:tc>
                <w:tcPr>
                  <w:tcW w:w="6768" w:type="dxa"/>
                  <w:tcBorders>
                    <w:top w:val="nil"/>
                    <w:left w:val="single" w:sz="4" w:space="0" w:color="auto"/>
                    <w:bottom w:val="single" w:sz="4" w:space="0" w:color="auto"/>
                    <w:right w:val="single" w:sz="4" w:space="0" w:color="auto"/>
                  </w:tcBorders>
                  <w:hideMark/>
                </w:tcPr>
                <w:p w14:paraId="155CE696" w14:textId="64F06D37" w:rsidR="00897DED" w:rsidRPr="00135320" w:rsidRDefault="003A0856" w:rsidP="00897DED">
                  <w:pPr>
                    <w:rPr>
                      <w:rFonts w:ascii="Times New Roman" w:hAnsi="Times New Roman"/>
                      <w:i/>
                      <w:sz w:val="24"/>
                      <w:szCs w:val="24"/>
                    </w:rPr>
                  </w:pPr>
                  <w:r w:rsidRPr="00135320">
                    <w:rPr>
                      <w:rFonts w:ascii="Times New Roman" w:hAnsi="Times New Roman"/>
                      <w:i/>
                      <w:sz w:val="24"/>
                      <w:szCs w:val="24"/>
                    </w:rPr>
                    <w:t xml:space="preserve">7.2 </w:t>
                  </w:r>
                  <w:r w:rsidR="00897DED" w:rsidRPr="00135320">
                    <w:rPr>
                      <w:rFonts w:ascii="Times New Roman" w:hAnsi="Times New Roman"/>
                      <w:i/>
                      <w:sz w:val="24"/>
                      <w:szCs w:val="24"/>
                    </w:rPr>
                    <w:t>Повишаване на енергийната ефективност с над 30 % за предприятието 10 т.</w:t>
                  </w:r>
                </w:p>
              </w:tc>
              <w:tc>
                <w:tcPr>
                  <w:tcW w:w="1592" w:type="dxa"/>
                  <w:tcBorders>
                    <w:top w:val="nil"/>
                    <w:left w:val="nil"/>
                    <w:bottom w:val="single" w:sz="4" w:space="0" w:color="auto"/>
                    <w:right w:val="single" w:sz="4" w:space="0" w:color="auto"/>
                  </w:tcBorders>
                  <w:noWrap/>
                  <w:vAlign w:val="bottom"/>
                </w:tcPr>
                <w:p w14:paraId="2806C0FD" w14:textId="77777777" w:rsidR="00897DED" w:rsidRPr="00135320" w:rsidRDefault="00897DED" w:rsidP="00897DED">
                  <w:pPr>
                    <w:jc w:val="right"/>
                    <w:rPr>
                      <w:rFonts w:ascii="Times New Roman" w:hAnsi="Times New Roman"/>
                      <w:color w:val="000000"/>
                      <w:sz w:val="24"/>
                      <w:szCs w:val="24"/>
                    </w:rPr>
                  </w:pPr>
                </w:p>
              </w:tc>
            </w:tr>
            <w:tr w:rsidR="00897DED" w:rsidRPr="00897DED" w14:paraId="7A8CE9E3" w14:textId="77777777" w:rsidTr="00583D00">
              <w:trPr>
                <w:trHeight w:val="424"/>
                <w:jc w:val="center"/>
              </w:trPr>
              <w:tc>
                <w:tcPr>
                  <w:tcW w:w="6768" w:type="dxa"/>
                  <w:tcBorders>
                    <w:top w:val="single" w:sz="4" w:space="0" w:color="auto"/>
                    <w:left w:val="single" w:sz="4" w:space="0" w:color="auto"/>
                    <w:bottom w:val="single" w:sz="4" w:space="0" w:color="auto"/>
                    <w:right w:val="nil"/>
                  </w:tcBorders>
                  <w:vAlign w:val="bottom"/>
                  <w:hideMark/>
                </w:tcPr>
                <w:p w14:paraId="2E59F145" w14:textId="071C5949" w:rsidR="00897DED" w:rsidRPr="00135320" w:rsidRDefault="003A0856" w:rsidP="00897DED">
                  <w:pPr>
                    <w:rPr>
                      <w:rFonts w:ascii="Times New Roman" w:hAnsi="Times New Roman"/>
                      <w:color w:val="000000"/>
                      <w:sz w:val="24"/>
                      <w:szCs w:val="24"/>
                    </w:rPr>
                  </w:pPr>
                  <w:r w:rsidRPr="00135320">
                    <w:rPr>
                      <w:rFonts w:ascii="Times New Roman" w:hAnsi="Times New Roman"/>
                      <w:color w:val="000000"/>
                      <w:sz w:val="24"/>
                      <w:szCs w:val="24"/>
                    </w:rPr>
                    <w:t xml:space="preserve">8. </w:t>
                  </w:r>
                  <w:r w:rsidR="00897DED" w:rsidRPr="00135320">
                    <w:rPr>
                      <w:rFonts w:ascii="Times New Roman" w:hAnsi="Times New Roman"/>
                      <w:color w:val="000000"/>
                      <w:sz w:val="24"/>
                      <w:szCs w:val="24"/>
                    </w:rPr>
                    <w:t>Проекти, подадени от физически лица и ЕТ на възраст между 18 и 40 години (включително) или жени</w:t>
                  </w:r>
                </w:p>
              </w:tc>
              <w:tc>
                <w:tcPr>
                  <w:tcW w:w="1592" w:type="dxa"/>
                  <w:tcBorders>
                    <w:top w:val="single" w:sz="4" w:space="0" w:color="auto"/>
                    <w:left w:val="single" w:sz="4" w:space="0" w:color="auto"/>
                    <w:bottom w:val="single" w:sz="4" w:space="0" w:color="auto"/>
                    <w:right w:val="single" w:sz="4" w:space="0" w:color="auto"/>
                  </w:tcBorders>
                  <w:noWrap/>
                  <w:vAlign w:val="bottom"/>
                  <w:hideMark/>
                </w:tcPr>
                <w:p w14:paraId="4B89A507" w14:textId="77777777" w:rsidR="00897DED" w:rsidRPr="00135320" w:rsidRDefault="00897DED" w:rsidP="00897DED">
                  <w:pPr>
                    <w:jc w:val="center"/>
                    <w:rPr>
                      <w:rFonts w:ascii="Times New Roman" w:hAnsi="Times New Roman"/>
                      <w:color w:val="000000"/>
                      <w:sz w:val="24"/>
                      <w:szCs w:val="24"/>
                    </w:rPr>
                  </w:pPr>
                  <w:r w:rsidRPr="00135320">
                    <w:rPr>
                      <w:rFonts w:ascii="Times New Roman" w:hAnsi="Times New Roman"/>
                      <w:color w:val="000000"/>
                      <w:sz w:val="24"/>
                      <w:szCs w:val="24"/>
                    </w:rPr>
                    <w:t>10</w:t>
                  </w:r>
                </w:p>
              </w:tc>
            </w:tr>
            <w:tr w:rsidR="00897DED" w:rsidRPr="00897DED" w14:paraId="0F9C4279" w14:textId="77777777" w:rsidTr="00583D00">
              <w:trPr>
                <w:trHeight w:val="573"/>
                <w:jc w:val="center"/>
              </w:trPr>
              <w:tc>
                <w:tcPr>
                  <w:tcW w:w="6768" w:type="dxa"/>
                  <w:tcBorders>
                    <w:top w:val="single" w:sz="4" w:space="0" w:color="auto"/>
                    <w:left w:val="single" w:sz="4" w:space="0" w:color="auto"/>
                    <w:bottom w:val="single" w:sz="4" w:space="0" w:color="auto"/>
                    <w:right w:val="single" w:sz="4" w:space="0" w:color="auto"/>
                  </w:tcBorders>
                  <w:vAlign w:val="bottom"/>
                  <w:hideMark/>
                </w:tcPr>
                <w:p w14:paraId="0AF59C55" w14:textId="7D9FAE26" w:rsidR="00897DED" w:rsidRPr="00135320" w:rsidRDefault="0096084A" w:rsidP="00897DED">
                  <w:pPr>
                    <w:rPr>
                      <w:rFonts w:ascii="Times New Roman" w:hAnsi="Times New Roman"/>
                      <w:color w:val="000000"/>
                      <w:sz w:val="24"/>
                      <w:szCs w:val="24"/>
                    </w:rPr>
                  </w:pPr>
                  <w:r w:rsidRPr="00135320">
                    <w:rPr>
                      <w:rFonts w:ascii="Times New Roman" w:hAnsi="Times New Roman"/>
                      <w:color w:val="000000"/>
                      <w:sz w:val="24"/>
                      <w:szCs w:val="24"/>
                    </w:rPr>
                    <w:t xml:space="preserve">9. </w:t>
                  </w:r>
                  <w:r w:rsidR="00897DED" w:rsidRPr="00135320">
                    <w:rPr>
                      <w:rFonts w:ascii="Times New Roman" w:hAnsi="Times New Roman"/>
                      <w:color w:val="000000"/>
                      <w:sz w:val="24"/>
                      <w:szCs w:val="24"/>
                    </w:rPr>
                    <w:t>Кандидати, които не са получавали финансова помощ от ЕЗФРСР за проекти за неземеделски дейности през последните 3 години преди датата на кандидатстване</w:t>
                  </w:r>
                </w:p>
              </w:tc>
              <w:tc>
                <w:tcPr>
                  <w:tcW w:w="1592" w:type="dxa"/>
                  <w:tcBorders>
                    <w:top w:val="single" w:sz="4" w:space="0" w:color="auto"/>
                    <w:left w:val="nil"/>
                    <w:bottom w:val="single" w:sz="4" w:space="0" w:color="auto"/>
                    <w:right w:val="single" w:sz="4" w:space="0" w:color="auto"/>
                  </w:tcBorders>
                  <w:noWrap/>
                  <w:vAlign w:val="bottom"/>
                  <w:hideMark/>
                </w:tcPr>
                <w:p w14:paraId="0B7B2DE4" w14:textId="77777777" w:rsidR="00897DED" w:rsidRPr="00135320" w:rsidRDefault="00897DED" w:rsidP="00897DED">
                  <w:pPr>
                    <w:jc w:val="center"/>
                    <w:rPr>
                      <w:rFonts w:ascii="Times New Roman" w:hAnsi="Times New Roman"/>
                      <w:color w:val="000000"/>
                      <w:sz w:val="24"/>
                      <w:szCs w:val="24"/>
                    </w:rPr>
                  </w:pPr>
                  <w:r w:rsidRPr="00135320">
                    <w:rPr>
                      <w:rFonts w:ascii="Times New Roman" w:hAnsi="Times New Roman"/>
                      <w:color w:val="000000"/>
                      <w:sz w:val="24"/>
                      <w:szCs w:val="24"/>
                    </w:rPr>
                    <w:t>5</w:t>
                  </w:r>
                </w:p>
              </w:tc>
            </w:tr>
            <w:tr w:rsidR="00897DED" w14:paraId="5823EE7C" w14:textId="77777777" w:rsidTr="00583D00">
              <w:trPr>
                <w:trHeight w:val="300"/>
                <w:jc w:val="center"/>
              </w:trPr>
              <w:tc>
                <w:tcPr>
                  <w:tcW w:w="6768" w:type="dxa"/>
                  <w:tcBorders>
                    <w:top w:val="nil"/>
                    <w:left w:val="single" w:sz="4" w:space="0" w:color="auto"/>
                    <w:bottom w:val="single" w:sz="4" w:space="0" w:color="auto"/>
                    <w:right w:val="single" w:sz="4" w:space="0" w:color="auto"/>
                  </w:tcBorders>
                  <w:vAlign w:val="bottom"/>
                  <w:hideMark/>
                </w:tcPr>
                <w:p w14:paraId="78AEC9BC" w14:textId="77777777" w:rsidR="00897DED" w:rsidRPr="00135320" w:rsidRDefault="00897DED" w:rsidP="00897DED">
                  <w:pPr>
                    <w:rPr>
                      <w:rFonts w:ascii="Times New Roman" w:hAnsi="Times New Roman"/>
                      <w:b/>
                      <w:color w:val="000000"/>
                      <w:sz w:val="24"/>
                      <w:szCs w:val="24"/>
                    </w:rPr>
                  </w:pPr>
                  <w:r w:rsidRPr="00135320">
                    <w:rPr>
                      <w:rFonts w:ascii="Times New Roman" w:hAnsi="Times New Roman"/>
                      <w:b/>
                      <w:color w:val="000000"/>
                      <w:sz w:val="24"/>
                      <w:szCs w:val="24"/>
                    </w:rPr>
                    <w:t>Общо</w:t>
                  </w:r>
                </w:p>
              </w:tc>
              <w:tc>
                <w:tcPr>
                  <w:tcW w:w="1592" w:type="dxa"/>
                  <w:tcBorders>
                    <w:top w:val="nil"/>
                    <w:left w:val="nil"/>
                    <w:bottom w:val="single" w:sz="4" w:space="0" w:color="auto"/>
                    <w:right w:val="single" w:sz="4" w:space="0" w:color="auto"/>
                  </w:tcBorders>
                  <w:noWrap/>
                  <w:vAlign w:val="bottom"/>
                  <w:hideMark/>
                </w:tcPr>
                <w:p w14:paraId="647E30D3" w14:textId="77777777" w:rsidR="00897DED" w:rsidRPr="00135320" w:rsidRDefault="00897DED" w:rsidP="00897DED">
                  <w:pPr>
                    <w:jc w:val="center"/>
                    <w:rPr>
                      <w:rFonts w:ascii="Times New Roman" w:hAnsi="Times New Roman"/>
                      <w:b/>
                      <w:bCs/>
                      <w:color w:val="000000"/>
                      <w:sz w:val="24"/>
                      <w:szCs w:val="24"/>
                    </w:rPr>
                  </w:pPr>
                  <w:r w:rsidRPr="00135320">
                    <w:rPr>
                      <w:rFonts w:ascii="Times New Roman" w:hAnsi="Times New Roman"/>
                      <w:b/>
                      <w:bCs/>
                      <w:color w:val="000000"/>
                      <w:sz w:val="24"/>
                      <w:szCs w:val="24"/>
                    </w:rPr>
                    <w:t>100</w:t>
                  </w:r>
                </w:p>
              </w:tc>
            </w:tr>
          </w:tbl>
          <w:p w14:paraId="261AC2D7" w14:textId="535DFBC0" w:rsidR="00897DED" w:rsidRDefault="00897DED" w:rsidP="008169F3">
            <w:pPr>
              <w:tabs>
                <w:tab w:val="left" w:pos="227"/>
              </w:tabs>
              <w:spacing w:after="0"/>
              <w:jc w:val="both"/>
              <w:rPr>
                <w:rFonts w:ascii="Times New Roman" w:hAnsi="Times New Roman"/>
                <w:b/>
                <w:sz w:val="24"/>
                <w:szCs w:val="24"/>
              </w:rPr>
            </w:pPr>
          </w:p>
          <w:p w14:paraId="2325187A" w14:textId="2A1BBB03" w:rsidR="00076DF3" w:rsidRPr="00135320" w:rsidRDefault="00897DED" w:rsidP="00897DED">
            <w:pPr>
              <w:ind w:firstLine="708"/>
              <w:jc w:val="both"/>
              <w:rPr>
                <w:rFonts w:ascii="Times New Roman" w:hAnsi="Times New Roman"/>
                <w:sz w:val="24"/>
                <w:szCs w:val="24"/>
              </w:rPr>
            </w:pPr>
            <w:r w:rsidRPr="00135320">
              <w:rPr>
                <w:rFonts w:ascii="Times New Roman" w:hAnsi="Times New Roman"/>
                <w:b/>
                <w:bCs/>
                <w:i/>
                <w:sz w:val="24"/>
                <w:szCs w:val="24"/>
              </w:rPr>
              <w:t xml:space="preserve">За да бъде предложено за финансиране едно проектно предложение, общата крайна оценка на етап техническа и финансова оценка трябва да е равна или по-голяма </w:t>
            </w:r>
            <w:r w:rsidRPr="00AE160C">
              <w:rPr>
                <w:rFonts w:ascii="Times New Roman" w:hAnsi="Times New Roman"/>
                <w:b/>
                <w:bCs/>
                <w:i/>
                <w:sz w:val="24"/>
                <w:szCs w:val="24"/>
              </w:rPr>
              <w:t xml:space="preserve">от </w:t>
            </w:r>
            <w:r w:rsidR="00135320" w:rsidRPr="00AE160C">
              <w:rPr>
                <w:rFonts w:ascii="Times New Roman" w:hAnsi="Times New Roman"/>
                <w:b/>
                <w:bCs/>
                <w:i/>
                <w:sz w:val="24"/>
                <w:szCs w:val="24"/>
              </w:rPr>
              <w:t>35</w:t>
            </w:r>
            <w:r w:rsidRPr="00AE160C">
              <w:rPr>
                <w:rFonts w:ascii="Times New Roman" w:hAnsi="Times New Roman"/>
                <w:b/>
                <w:bCs/>
                <w:i/>
                <w:sz w:val="24"/>
                <w:szCs w:val="24"/>
              </w:rPr>
              <w:t xml:space="preserve"> т.</w:t>
            </w:r>
            <w:r w:rsidR="00076DF3" w:rsidRPr="00135320">
              <w:rPr>
                <w:rFonts w:ascii="Times New Roman" w:hAnsi="Times New Roman"/>
                <w:sz w:val="24"/>
                <w:szCs w:val="24"/>
              </w:rPr>
              <w:t xml:space="preserve"> (</w:t>
            </w:r>
            <w:r w:rsidR="00076DF3" w:rsidRPr="00135320">
              <w:rPr>
                <w:rFonts w:ascii="Times New Roman" w:eastAsia="Times New Roman" w:hAnsi="Times New Roman"/>
                <w:sz w:val="24"/>
                <w:szCs w:val="24"/>
                <w:lang w:eastAsia="bg-BG"/>
              </w:rPr>
              <w:t>минимално</w:t>
            </w:r>
            <w:r w:rsidR="00076DF3" w:rsidRPr="00135320">
              <w:rPr>
                <w:rFonts w:ascii="Times New Roman" w:hAnsi="Times New Roman"/>
                <w:sz w:val="24"/>
                <w:szCs w:val="24"/>
              </w:rPr>
              <w:t xml:space="preserve"> допустима оценка за качество на проектните предложения).</w:t>
            </w:r>
          </w:p>
          <w:p w14:paraId="6128CB06" w14:textId="1805882F" w:rsidR="00767D59" w:rsidRPr="00187A03" w:rsidRDefault="00767D59" w:rsidP="00583D00">
            <w:pPr>
              <w:autoSpaceDE w:val="0"/>
              <w:autoSpaceDN w:val="0"/>
              <w:adjustRightInd w:val="0"/>
              <w:spacing w:after="0" w:line="240" w:lineRule="auto"/>
              <w:jc w:val="both"/>
              <w:rPr>
                <w:rFonts w:ascii="Cambria" w:hAnsi="Cambria"/>
                <w:sz w:val="24"/>
                <w:szCs w:val="24"/>
                <w:lang w:eastAsia="bg-BG"/>
              </w:rPr>
            </w:pPr>
            <w:r w:rsidRPr="00CA5D42">
              <w:rPr>
                <w:rFonts w:ascii="Times New Roman" w:hAnsi="Times New Roman"/>
                <w:sz w:val="24"/>
                <w:szCs w:val="24"/>
              </w:rPr>
              <w:t xml:space="preserve">В случай, че две или повече проектни предложения имат еднакви общи крайни оценки, проектите ще </w:t>
            </w:r>
            <w:r w:rsidRPr="00CA5D42">
              <w:rPr>
                <w:rFonts w:ascii="Times New Roman" w:eastAsia="Times New Roman" w:hAnsi="Times New Roman"/>
                <w:sz w:val="24"/>
                <w:szCs w:val="24"/>
                <w:lang w:eastAsia="bg-BG"/>
              </w:rPr>
              <w:t>бъдат</w:t>
            </w:r>
            <w:r w:rsidRPr="00CA5D42">
              <w:rPr>
                <w:rFonts w:ascii="Times New Roman" w:hAnsi="Times New Roman"/>
                <w:sz w:val="24"/>
                <w:szCs w:val="24"/>
              </w:rPr>
              <w:t xml:space="preserve"> подреждани в низходящ ред и ще се дава предимство на проекта/</w:t>
            </w:r>
            <w:proofErr w:type="spellStart"/>
            <w:r w:rsidRPr="00CA5D42">
              <w:rPr>
                <w:rFonts w:ascii="Times New Roman" w:hAnsi="Times New Roman"/>
                <w:sz w:val="24"/>
                <w:szCs w:val="24"/>
              </w:rPr>
              <w:t>ите</w:t>
            </w:r>
            <w:proofErr w:type="spellEnd"/>
            <w:r w:rsidRPr="00CA5D42">
              <w:rPr>
                <w:rFonts w:ascii="Times New Roman" w:hAnsi="Times New Roman"/>
                <w:sz w:val="24"/>
                <w:szCs w:val="24"/>
              </w:rPr>
              <w:t>, получил/и по</w:t>
            </w:r>
            <w:r w:rsidR="007F6470" w:rsidRPr="00CA5D42">
              <w:rPr>
                <w:rFonts w:ascii="Times New Roman" w:hAnsi="Times New Roman"/>
                <w:sz w:val="24"/>
                <w:szCs w:val="24"/>
              </w:rPr>
              <w:t xml:space="preserve"> – висока оценка/и </w:t>
            </w:r>
            <w:r w:rsidR="007F6470" w:rsidRPr="00187A03">
              <w:rPr>
                <w:rFonts w:ascii="Times New Roman" w:hAnsi="Times New Roman"/>
                <w:sz w:val="24"/>
                <w:szCs w:val="24"/>
              </w:rPr>
              <w:t xml:space="preserve">по критерий </w:t>
            </w:r>
            <w:r w:rsidR="003A0856" w:rsidRPr="00187A03">
              <w:rPr>
                <w:rFonts w:ascii="Times New Roman" w:hAnsi="Times New Roman"/>
                <w:sz w:val="24"/>
                <w:szCs w:val="24"/>
              </w:rPr>
              <w:t>4</w:t>
            </w:r>
            <w:r w:rsidR="007F6470" w:rsidRPr="00187A03">
              <w:rPr>
                <w:rFonts w:ascii="Times New Roman" w:hAnsi="Times New Roman"/>
                <w:sz w:val="24"/>
                <w:szCs w:val="24"/>
              </w:rPr>
              <w:t xml:space="preserve"> .</w:t>
            </w:r>
            <w:r w:rsidR="00B54B31" w:rsidRPr="00187A03">
              <w:rPr>
                <w:rFonts w:ascii="Times New Roman" w:hAnsi="Times New Roman"/>
                <w:sz w:val="24"/>
                <w:szCs w:val="24"/>
              </w:rPr>
              <w:t xml:space="preserve"> </w:t>
            </w:r>
            <w:r w:rsidRPr="00187A03">
              <w:rPr>
                <w:rFonts w:ascii="Times New Roman" w:hAnsi="Times New Roman"/>
                <w:sz w:val="24"/>
                <w:szCs w:val="24"/>
              </w:rPr>
              <w:t>(</w:t>
            </w:r>
            <w:r w:rsidR="007F6470" w:rsidRPr="00187A03">
              <w:rPr>
                <w:rFonts w:ascii="Times New Roman" w:hAnsi="Times New Roman"/>
                <w:sz w:val="24"/>
                <w:szCs w:val="24"/>
                <w:lang w:eastAsia="bg-BG"/>
              </w:rPr>
              <w:t xml:space="preserve">Проектът създава нови работни места“- до 3 работни места – </w:t>
            </w:r>
            <w:r w:rsidR="003A0856" w:rsidRPr="00187A03">
              <w:rPr>
                <w:rFonts w:ascii="Times New Roman" w:hAnsi="Times New Roman"/>
                <w:sz w:val="24"/>
                <w:szCs w:val="24"/>
                <w:lang w:eastAsia="bg-BG"/>
              </w:rPr>
              <w:t>5</w:t>
            </w:r>
            <w:r w:rsidR="007F6470" w:rsidRPr="00187A03">
              <w:rPr>
                <w:rFonts w:ascii="Times New Roman" w:hAnsi="Times New Roman"/>
                <w:sz w:val="24"/>
                <w:szCs w:val="24"/>
                <w:lang w:eastAsia="bg-BG"/>
              </w:rPr>
              <w:t xml:space="preserve"> точки ;</w:t>
            </w:r>
            <w:r w:rsidR="00E86038" w:rsidRPr="00187A03">
              <w:rPr>
                <w:rFonts w:ascii="Times New Roman" w:hAnsi="Times New Roman"/>
                <w:sz w:val="24"/>
                <w:szCs w:val="24"/>
                <w:lang w:eastAsia="bg-BG"/>
              </w:rPr>
              <w:t xml:space="preserve"> </w:t>
            </w:r>
            <w:r w:rsidR="007F6470" w:rsidRPr="00187A03">
              <w:rPr>
                <w:rFonts w:ascii="Times New Roman" w:hAnsi="Times New Roman"/>
                <w:sz w:val="24"/>
                <w:szCs w:val="24"/>
                <w:lang w:eastAsia="bg-BG"/>
              </w:rPr>
              <w:t xml:space="preserve">- над 3 </w:t>
            </w:r>
            <w:r w:rsidR="00E86038" w:rsidRPr="00187A03">
              <w:rPr>
                <w:rFonts w:ascii="Times New Roman" w:hAnsi="Times New Roman"/>
                <w:sz w:val="24"/>
                <w:szCs w:val="24"/>
                <w:lang w:eastAsia="bg-BG"/>
              </w:rPr>
              <w:t xml:space="preserve">и до 5 </w:t>
            </w:r>
            <w:r w:rsidR="007F6470" w:rsidRPr="00187A03">
              <w:rPr>
                <w:rFonts w:ascii="Times New Roman" w:hAnsi="Times New Roman"/>
                <w:sz w:val="24"/>
                <w:szCs w:val="24"/>
                <w:lang w:eastAsia="bg-BG"/>
              </w:rPr>
              <w:t xml:space="preserve">работни места – </w:t>
            </w:r>
            <w:r w:rsidR="0096084A" w:rsidRPr="00187A03">
              <w:rPr>
                <w:rFonts w:ascii="Times New Roman" w:hAnsi="Times New Roman"/>
                <w:sz w:val="24"/>
                <w:szCs w:val="24"/>
                <w:lang w:eastAsia="bg-BG"/>
              </w:rPr>
              <w:t>10</w:t>
            </w:r>
            <w:r w:rsidR="007F6470" w:rsidRPr="00187A03">
              <w:rPr>
                <w:rFonts w:ascii="Times New Roman" w:hAnsi="Times New Roman"/>
                <w:sz w:val="24"/>
                <w:szCs w:val="24"/>
                <w:lang w:eastAsia="bg-BG"/>
              </w:rPr>
              <w:t xml:space="preserve"> точки</w:t>
            </w:r>
            <w:r w:rsidRPr="00187A03">
              <w:rPr>
                <w:rFonts w:ascii="Times New Roman" w:hAnsi="Times New Roman"/>
                <w:sz w:val="24"/>
                <w:szCs w:val="24"/>
              </w:rPr>
              <w:t>)</w:t>
            </w:r>
          </w:p>
          <w:p w14:paraId="750182B0" w14:textId="5B96EEA9" w:rsidR="00767D59" w:rsidRPr="00187A03" w:rsidRDefault="00767D59" w:rsidP="008169F3">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187A03">
              <w:rPr>
                <w:rFonts w:ascii="Times New Roman" w:eastAsia="Times New Roman" w:hAnsi="Times New Roman"/>
                <w:sz w:val="24"/>
                <w:szCs w:val="24"/>
                <w:lang w:eastAsia="bg-BG"/>
              </w:rPr>
              <w:t>При равен брой точки и по този критерий, ще се дава предимство на проекта/</w:t>
            </w:r>
            <w:proofErr w:type="spellStart"/>
            <w:r w:rsidRPr="00187A03">
              <w:rPr>
                <w:rFonts w:ascii="Times New Roman" w:eastAsia="Times New Roman" w:hAnsi="Times New Roman"/>
                <w:sz w:val="24"/>
                <w:szCs w:val="24"/>
                <w:lang w:eastAsia="bg-BG"/>
              </w:rPr>
              <w:t>ите</w:t>
            </w:r>
            <w:proofErr w:type="spellEnd"/>
            <w:r w:rsidRPr="00187A03">
              <w:rPr>
                <w:rFonts w:ascii="Times New Roman" w:eastAsia="Times New Roman" w:hAnsi="Times New Roman"/>
                <w:sz w:val="24"/>
                <w:szCs w:val="24"/>
                <w:lang w:eastAsia="bg-BG"/>
              </w:rPr>
              <w:t xml:space="preserve">, </w:t>
            </w:r>
            <w:r w:rsidR="007F6470" w:rsidRPr="00187A03">
              <w:rPr>
                <w:rFonts w:ascii="Times New Roman" w:eastAsia="Times New Roman" w:hAnsi="Times New Roman"/>
                <w:sz w:val="24"/>
                <w:szCs w:val="24"/>
                <w:lang w:eastAsia="bg-BG"/>
              </w:rPr>
              <w:t xml:space="preserve">получил/и оценка/и по критерий </w:t>
            </w:r>
            <w:r w:rsidR="006C1225" w:rsidRPr="00187A03">
              <w:rPr>
                <w:rFonts w:ascii="Times New Roman" w:eastAsia="Times New Roman" w:hAnsi="Times New Roman"/>
                <w:sz w:val="24"/>
                <w:szCs w:val="24"/>
                <w:lang w:eastAsia="bg-BG"/>
              </w:rPr>
              <w:t>9</w:t>
            </w:r>
            <w:r w:rsidRPr="00187A03">
              <w:rPr>
                <w:rFonts w:ascii="Times New Roman" w:eastAsia="Times New Roman" w:hAnsi="Times New Roman"/>
                <w:sz w:val="24"/>
                <w:szCs w:val="24"/>
                <w:lang w:eastAsia="bg-BG"/>
              </w:rPr>
              <w:t>. (</w:t>
            </w:r>
            <w:r w:rsidR="006C1225" w:rsidRPr="00187A03">
              <w:rPr>
                <w:rFonts w:ascii="Times New Roman" w:hAnsi="Times New Roman"/>
                <w:color w:val="000000"/>
                <w:sz w:val="24"/>
                <w:szCs w:val="24"/>
              </w:rPr>
              <w:t>Кандидати, които не са получавали финансова помощ от ЕЗФРСР за проекти за неземеделски дейности през последните 3 години преди датата на кандидатстване</w:t>
            </w:r>
            <w:r w:rsidRPr="00187A03">
              <w:rPr>
                <w:rFonts w:ascii="Times New Roman" w:eastAsia="Times New Roman" w:hAnsi="Times New Roman"/>
                <w:sz w:val="24"/>
                <w:szCs w:val="24"/>
                <w:lang w:eastAsia="bg-BG"/>
              </w:rPr>
              <w:t>).</w:t>
            </w:r>
          </w:p>
          <w:p w14:paraId="55FF8E26" w14:textId="483C42B2" w:rsidR="00076DF3" w:rsidRDefault="00767D59" w:rsidP="008169F3">
            <w:pPr>
              <w:widowControl w:val="0"/>
              <w:tabs>
                <w:tab w:val="left" w:pos="227"/>
              </w:tabs>
              <w:autoSpaceDE w:val="0"/>
              <w:autoSpaceDN w:val="0"/>
              <w:adjustRightInd w:val="0"/>
              <w:spacing w:after="0"/>
              <w:jc w:val="both"/>
              <w:rPr>
                <w:rFonts w:ascii="Times New Roman" w:eastAsia="Times New Roman" w:hAnsi="Times New Roman"/>
                <w:color w:val="ED0000"/>
                <w:sz w:val="24"/>
                <w:szCs w:val="24"/>
                <w:lang w:eastAsia="bg-BG"/>
              </w:rPr>
            </w:pPr>
            <w:r w:rsidRPr="00187A03">
              <w:rPr>
                <w:rFonts w:ascii="Times New Roman" w:eastAsia="Times New Roman" w:hAnsi="Times New Roman"/>
                <w:sz w:val="24"/>
                <w:szCs w:val="24"/>
                <w:lang w:eastAsia="bg-BG"/>
              </w:rPr>
              <w:t>При равен брой точки и по двата критерия, ще се дава предимство на проекта/</w:t>
            </w:r>
            <w:proofErr w:type="spellStart"/>
            <w:r w:rsidRPr="00187A03">
              <w:rPr>
                <w:rFonts w:ascii="Times New Roman" w:eastAsia="Times New Roman" w:hAnsi="Times New Roman"/>
                <w:sz w:val="24"/>
                <w:szCs w:val="24"/>
                <w:lang w:eastAsia="bg-BG"/>
              </w:rPr>
              <w:t>ите</w:t>
            </w:r>
            <w:proofErr w:type="spellEnd"/>
            <w:r w:rsidRPr="00187A03">
              <w:rPr>
                <w:rFonts w:ascii="Times New Roman" w:eastAsia="Times New Roman" w:hAnsi="Times New Roman"/>
                <w:sz w:val="24"/>
                <w:szCs w:val="24"/>
                <w:lang w:eastAsia="bg-BG"/>
              </w:rPr>
              <w:t xml:space="preserve">, </w:t>
            </w:r>
            <w:r w:rsidR="007F6470" w:rsidRPr="00187A03">
              <w:rPr>
                <w:rFonts w:ascii="Times New Roman" w:eastAsia="Times New Roman" w:hAnsi="Times New Roman"/>
                <w:sz w:val="24"/>
                <w:szCs w:val="24"/>
                <w:lang w:eastAsia="bg-BG"/>
              </w:rPr>
              <w:t xml:space="preserve">получил/и оценка/и по критерий </w:t>
            </w:r>
            <w:r w:rsidR="00F74932" w:rsidRPr="00187A03">
              <w:rPr>
                <w:rFonts w:ascii="Times New Roman" w:eastAsia="Times New Roman" w:hAnsi="Times New Roman"/>
                <w:sz w:val="24"/>
                <w:szCs w:val="24"/>
                <w:lang w:eastAsia="bg-BG"/>
              </w:rPr>
              <w:t>5</w:t>
            </w:r>
            <w:r w:rsidRPr="00187A03">
              <w:rPr>
                <w:rFonts w:ascii="Times New Roman" w:eastAsia="Times New Roman" w:hAnsi="Times New Roman"/>
                <w:sz w:val="24"/>
                <w:szCs w:val="24"/>
                <w:lang w:eastAsia="bg-BG"/>
              </w:rPr>
              <w:t xml:space="preserve">.( </w:t>
            </w:r>
            <w:r w:rsidR="00F74932" w:rsidRPr="00187A03">
              <w:rPr>
                <w:rFonts w:ascii="Times New Roman" w:hAnsi="Times New Roman"/>
                <w:sz w:val="24"/>
                <w:szCs w:val="24"/>
                <w:lang w:eastAsia="bg-BG"/>
              </w:rPr>
              <w:t>Проекти, внедряващи иновации</w:t>
            </w:r>
            <w:r w:rsidRPr="00187A03">
              <w:rPr>
                <w:rFonts w:ascii="Times New Roman" w:eastAsia="Times New Roman" w:hAnsi="Times New Roman"/>
                <w:sz w:val="24"/>
                <w:szCs w:val="24"/>
                <w:lang w:eastAsia="bg-BG"/>
              </w:rPr>
              <w:t>).</w:t>
            </w:r>
          </w:p>
          <w:p w14:paraId="492FFD9D" w14:textId="77777777" w:rsidR="00F74932" w:rsidRPr="00F74932" w:rsidRDefault="00F74932" w:rsidP="008169F3">
            <w:pPr>
              <w:widowControl w:val="0"/>
              <w:tabs>
                <w:tab w:val="left" w:pos="227"/>
              </w:tabs>
              <w:autoSpaceDE w:val="0"/>
              <w:autoSpaceDN w:val="0"/>
              <w:adjustRightInd w:val="0"/>
              <w:spacing w:after="0"/>
              <w:jc w:val="both"/>
              <w:rPr>
                <w:rFonts w:ascii="Times New Roman" w:hAnsi="Times New Roman"/>
                <w:sz w:val="24"/>
                <w:szCs w:val="24"/>
                <w:lang w:eastAsia="bg-BG"/>
              </w:rPr>
            </w:pPr>
          </w:p>
          <w:p w14:paraId="47FD3D84" w14:textId="77777777" w:rsidR="00FC11C1" w:rsidRDefault="0071305D" w:rsidP="00346586">
            <w:pPr>
              <w:widowControl w:val="0"/>
              <w:shd w:val="clear" w:color="auto" w:fill="D9D9D9"/>
              <w:tabs>
                <w:tab w:val="left" w:pos="227"/>
              </w:tabs>
              <w:autoSpaceDE w:val="0"/>
              <w:autoSpaceDN w:val="0"/>
              <w:adjustRightInd w:val="0"/>
              <w:spacing w:after="0"/>
              <w:jc w:val="both"/>
              <w:rPr>
                <w:rFonts w:ascii="Times New Roman" w:eastAsia="Times New Roman" w:hAnsi="Times New Roman"/>
                <w:b/>
                <w:sz w:val="24"/>
                <w:szCs w:val="24"/>
                <w:lang w:eastAsia="en-IE"/>
              </w:rPr>
            </w:pPr>
            <w:r w:rsidRPr="00CA5D42">
              <w:rPr>
                <w:rFonts w:ascii="Times New Roman" w:eastAsia="Times New Roman" w:hAnsi="Times New Roman"/>
                <w:b/>
                <w:sz w:val="24"/>
                <w:szCs w:val="24"/>
                <w:lang w:eastAsia="en-IE"/>
              </w:rPr>
              <w:t xml:space="preserve">ВАЖНО! </w:t>
            </w:r>
            <w:r w:rsidR="00917EA4" w:rsidRPr="00CA5D42">
              <w:rPr>
                <w:rFonts w:ascii="Times New Roman" w:eastAsia="Times New Roman" w:hAnsi="Times New Roman"/>
                <w:b/>
                <w:sz w:val="24"/>
                <w:szCs w:val="24"/>
                <w:lang w:eastAsia="en-IE"/>
              </w:rPr>
              <w:t>Дефиниции</w:t>
            </w:r>
            <w:r w:rsidR="00D13A86" w:rsidRPr="00CA5D42">
              <w:rPr>
                <w:rFonts w:ascii="Times New Roman" w:eastAsia="Times New Roman" w:hAnsi="Times New Roman"/>
                <w:b/>
                <w:sz w:val="24"/>
                <w:szCs w:val="24"/>
                <w:lang w:eastAsia="en-IE"/>
              </w:rPr>
              <w:t xml:space="preserve"> и условия</w:t>
            </w:r>
            <w:r w:rsidR="00917EA4" w:rsidRPr="00CA5D42">
              <w:rPr>
                <w:rFonts w:ascii="Times New Roman" w:eastAsia="Times New Roman" w:hAnsi="Times New Roman"/>
                <w:b/>
                <w:sz w:val="24"/>
                <w:szCs w:val="24"/>
                <w:lang w:eastAsia="en-IE"/>
              </w:rPr>
              <w:t xml:space="preserve"> за целите на техническата и финансова оценка и прилагането на критериите за подбор на проекти:</w:t>
            </w:r>
          </w:p>
          <w:p w14:paraId="02AC241D" w14:textId="77777777" w:rsidR="00F74932" w:rsidRDefault="00F74932" w:rsidP="00F74932">
            <w:pPr>
              <w:widowControl w:val="0"/>
              <w:tabs>
                <w:tab w:val="left" w:pos="227"/>
              </w:tabs>
              <w:autoSpaceDE w:val="0"/>
              <w:autoSpaceDN w:val="0"/>
              <w:adjustRightInd w:val="0"/>
              <w:spacing w:after="0"/>
              <w:jc w:val="both"/>
              <w:rPr>
                <w:rFonts w:ascii="Times New Roman" w:eastAsia="Times New Roman" w:hAnsi="Times New Roman"/>
                <w:b/>
                <w:sz w:val="24"/>
                <w:szCs w:val="24"/>
                <w:lang w:eastAsia="en-IE"/>
              </w:rPr>
            </w:pPr>
          </w:p>
          <w:p w14:paraId="04281112" w14:textId="45236D5B" w:rsidR="00B97471" w:rsidRPr="00CA5D42" w:rsidRDefault="00B97471" w:rsidP="00B97471">
            <w:pPr>
              <w:numPr>
                <w:ilvl w:val="0"/>
                <w:numId w:val="18"/>
              </w:numPr>
              <w:spacing w:after="0"/>
              <w:jc w:val="both"/>
              <w:rPr>
                <w:rFonts w:ascii="Times New Roman" w:hAnsi="Times New Roman"/>
                <w:b/>
                <w:sz w:val="24"/>
                <w:szCs w:val="24"/>
              </w:rPr>
            </w:pPr>
            <w:r w:rsidRPr="00CA5D42">
              <w:rPr>
                <w:rFonts w:ascii="Times New Roman" w:hAnsi="Times New Roman"/>
                <w:b/>
                <w:sz w:val="24"/>
                <w:szCs w:val="24"/>
              </w:rPr>
              <w:t xml:space="preserve">Относно </w:t>
            </w:r>
            <w:r w:rsidRPr="00CA5D42">
              <w:rPr>
                <w:rFonts w:ascii="Times New Roman" w:hAnsi="Times New Roman"/>
                <w:b/>
                <w:sz w:val="24"/>
                <w:szCs w:val="24"/>
                <w:u w:val="single"/>
              </w:rPr>
              <w:t>Критерий 1</w:t>
            </w:r>
            <w:r w:rsidR="00E47B93">
              <w:rPr>
                <w:rFonts w:ascii="Times New Roman" w:hAnsi="Times New Roman"/>
                <w:b/>
                <w:sz w:val="24"/>
                <w:szCs w:val="24"/>
                <w:u w:val="single"/>
              </w:rPr>
              <w:t>:</w:t>
            </w:r>
            <w:r w:rsidRPr="00CA5D42">
              <w:rPr>
                <w:rFonts w:ascii="Times New Roman" w:hAnsi="Times New Roman"/>
                <w:sz w:val="24"/>
                <w:szCs w:val="24"/>
              </w:rPr>
              <w:t xml:space="preserve"> </w:t>
            </w:r>
            <w:r w:rsidRPr="00B97471">
              <w:rPr>
                <w:rFonts w:ascii="Times New Roman" w:hAnsi="Times New Roman"/>
                <w:b/>
                <w:sz w:val="24"/>
                <w:szCs w:val="24"/>
              </w:rPr>
              <w:t>Проекти за производствени дейности</w:t>
            </w:r>
          </w:p>
          <w:p w14:paraId="7CA6BDF4" w14:textId="77777777" w:rsidR="00640F2F" w:rsidRDefault="00B97471" w:rsidP="00B97471">
            <w:pPr>
              <w:spacing w:after="0"/>
              <w:jc w:val="both"/>
              <w:rPr>
                <w:rFonts w:ascii="Times New Roman" w:hAnsi="Times New Roman"/>
                <w:sz w:val="24"/>
                <w:szCs w:val="24"/>
              </w:rPr>
            </w:pPr>
            <w:r w:rsidRPr="00CA5D42">
              <w:rPr>
                <w:rFonts w:ascii="Times New Roman" w:hAnsi="Times New Roman"/>
                <w:b/>
                <w:sz w:val="24"/>
                <w:szCs w:val="24"/>
              </w:rPr>
              <w:t xml:space="preserve">Изискване, </w:t>
            </w:r>
            <w:r w:rsidRPr="00CA5D42">
              <w:rPr>
                <w:rFonts w:ascii="Times New Roman" w:hAnsi="Times New Roman"/>
                <w:sz w:val="24"/>
                <w:szCs w:val="24"/>
              </w:rPr>
              <w:t xml:space="preserve">за да бъдат присъдени точки по критерия: </w:t>
            </w:r>
          </w:p>
          <w:p w14:paraId="3F2DB93D" w14:textId="046DA02E" w:rsidR="00B97471" w:rsidRPr="00CA5D42" w:rsidRDefault="00B97471" w:rsidP="00B97471">
            <w:pPr>
              <w:spacing w:after="0"/>
              <w:jc w:val="both"/>
              <w:rPr>
                <w:rFonts w:ascii="Times New Roman" w:hAnsi="Times New Roman"/>
                <w:sz w:val="24"/>
                <w:szCs w:val="24"/>
              </w:rPr>
            </w:pPr>
            <w:r w:rsidRPr="00CA5D42">
              <w:rPr>
                <w:rFonts w:ascii="Times New Roman" w:hAnsi="Times New Roman"/>
                <w:sz w:val="24"/>
                <w:szCs w:val="24"/>
              </w:rPr>
              <w:lastRenderedPageBreak/>
              <w:t xml:space="preserve">Инвестицията е насочена към </w:t>
            </w:r>
            <w:r w:rsidRPr="00B97471">
              <w:rPr>
                <w:rFonts w:ascii="Times New Roman" w:hAnsi="Times New Roman"/>
                <w:b/>
                <w:sz w:val="24"/>
                <w:szCs w:val="24"/>
              </w:rPr>
              <w:t>производствени дейности</w:t>
            </w:r>
            <w:r w:rsidR="000B7E82">
              <w:rPr>
                <w:rFonts w:ascii="Times New Roman" w:hAnsi="Times New Roman"/>
                <w:b/>
                <w:sz w:val="24"/>
                <w:szCs w:val="24"/>
              </w:rPr>
              <w:t>.</w:t>
            </w:r>
          </w:p>
          <w:p w14:paraId="58282F07" w14:textId="77777777" w:rsidR="00B97471" w:rsidRPr="00CA5D42" w:rsidRDefault="00B97471" w:rsidP="00B97471">
            <w:pPr>
              <w:spacing w:after="0"/>
              <w:jc w:val="both"/>
              <w:rPr>
                <w:rFonts w:ascii="Times New Roman" w:hAnsi="Times New Roman"/>
                <w:sz w:val="24"/>
                <w:szCs w:val="24"/>
              </w:rPr>
            </w:pPr>
            <w:r w:rsidRPr="00CA5D42">
              <w:rPr>
                <w:rFonts w:ascii="Times New Roman" w:hAnsi="Times New Roman"/>
                <w:b/>
                <w:sz w:val="24"/>
                <w:szCs w:val="24"/>
              </w:rPr>
              <w:t xml:space="preserve">За доказване на съответствие с критерия: </w:t>
            </w:r>
          </w:p>
          <w:p w14:paraId="18A0FF87" w14:textId="643D742D" w:rsidR="00B97471" w:rsidRPr="00CA5D42" w:rsidRDefault="00B97471" w:rsidP="00B97471">
            <w:pPr>
              <w:spacing w:after="0"/>
              <w:jc w:val="both"/>
              <w:rPr>
                <w:rFonts w:ascii="Times New Roman" w:hAnsi="Times New Roman"/>
                <w:sz w:val="24"/>
                <w:szCs w:val="24"/>
              </w:rPr>
            </w:pPr>
            <w:r w:rsidRPr="00CA5D42">
              <w:rPr>
                <w:rFonts w:ascii="Times New Roman" w:hAnsi="Times New Roman"/>
                <w:sz w:val="24"/>
                <w:szCs w:val="24"/>
              </w:rPr>
              <w:t xml:space="preserve">Във Формуляра за кандидатстване, т.2, секция КИД на проекта да е попълнен код по КИД 2008, свързан с </w:t>
            </w:r>
            <w:r w:rsidRPr="00B97471">
              <w:rPr>
                <w:rFonts w:ascii="Times New Roman" w:hAnsi="Times New Roman"/>
                <w:b/>
                <w:sz w:val="24"/>
                <w:szCs w:val="24"/>
              </w:rPr>
              <w:t>производствени дейности</w:t>
            </w:r>
            <w:r>
              <w:rPr>
                <w:rFonts w:ascii="Times New Roman" w:hAnsi="Times New Roman"/>
                <w:b/>
                <w:sz w:val="24"/>
                <w:szCs w:val="24"/>
              </w:rPr>
              <w:t xml:space="preserve"> </w:t>
            </w:r>
            <w:r w:rsidR="00761F59">
              <w:rPr>
                <w:rFonts w:ascii="Times New Roman" w:hAnsi="Times New Roman"/>
                <w:b/>
                <w:sz w:val="24"/>
                <w:szCs w:val="24"/>
              </w:rPr>
              <w:t xml:space="preserve">от </w:t>
            </w:r>
            <w:r>
              <w:rPr>
                <w:rFonts w:ascii="Times New Roman" w:hAnsi="Times New Roman"/>
                <w:b/>
                <w:sz w:val="24"/>
                <w:szCs w:val="24"/>
              </w:rPr>
              <w:t xml:space="preserve">Сектор </w:t>
            </w:r>
            <w:r w:rsidR="00761F59">
              <w:rPr>
                <w:rFonts w:ascii="Times New Roman" w:hAnsi="Times New Roman"/>
                <w:b/>
                <w:sz w:val="24"/>
                <w:szCs w:val="24"/>
              </w:rPr>
              <w:t>„</w:t>
            </w:r>
            <w:r>
              <w:rPr>
                <w:rFonts w:ascii="Times New Roman" w:hAnsi="Times New Roman"/>
                <w:b/>
                <w:sz w:val="24"/>
                <w:szCs w:val="24"/>
                <w:lang w:val="en-US"/>
              </w:rPr>
              <w:t>C</w:t>
            </w:r>
            <w:r w:rsidR="00761F59">
              <w:rPr>
                <w:rFonts w:ascii="Times New Roman" w:hAnsi="Times New Roman"/>
                <w:b/>
                <w:sz w:val="24"/>
                <w:szCs w:val="24"/>
              </w:rPr>
              <w:t xml:space="preserve"> </w:t>
            </w:r>
            <w:r w:rsidR="00761F59" w:rsidRPr="00761F59">
              <w:rPr>
                <w:rFonts w:ascii="Times New Roman" w:hAnsi="Times New Roman"/>
                <w:b/>
                <w:sz w:val="24"/>
                <w:szCs w:val="24"/>
              </w:rPr>
              <w:t>Преработваща промишленост</w:t>
            </w:r>
            <w:r w:rsidR="00761F59">
              <w:rPr>
                <w:rFonts w:ascii="Times New Roman" w:hAnsi="Times New Roman"/>
                <w:b/>
                <w:sz w:val="24"/>
                <w:szCs w:val="24"/>
              </w:rPr>
              <w:t>“</w:t>
            </w:r>
            <w:r w:rsidRPr="00CA5D42">
              <w:rPr>
                <w:rFonts w:ascii="Times New Roman" w:hAnsi="Times New Roman"/>
                <w:sz w:val="24"/>
                <w:szCs w:val="24"/>
              </w:rPr>
              <w:t xml:space="preserve"> (в обхвата на допустимите дейности съгласно раздел 13 от УК)</w:t>
            </w:r>
            <w:r w:rsidR="00761F59">
              <w:rPr>
                <w:rFonts w:ascii="Times New Roman" w:hAnsi="Times New Roman"/>
                <w:sz w:val="24"/>
                <w:szCs w:val="24"/>
              </w:rPr>
              <w:t>.</w:t>
            </w:r>
          </w:p>
          <w:p w14:paraId="7377ABAA" w14:textId="77777777" w:rsidR="00B97471" w:rsidRPr="00CA5D42" w:rsidRDefault="00B97471" w:rsidP="00B97471">
            <w:pPr>
              <w:spacing w:after="0"/>
              <w:jc w:val="both"/>
              <w:rPr>
                <w:rFonts w:ascii="Times New Roman" w:hAnsi="Times New Roman"/>
                <w:sz w:val="24"/>
                <w:szCs w:val="24"/>
              </w:rPr>
            </w:pPr>
            <w:r w:rsidRPr="00CA5D42">
              <w:rPr>
                <w:rFonts w:ascii="Times New Roman" w:hAnsi="Times New Roman"/>
                <w:sz w:val="24"/>
                <w:szCs w:val="24"/>
              </w:rPr>
              <w:t xml:space="preserve">Извършва се проверка на информацията в Бизнес план, Таблица за допустимите инвестиции, Формуляр за кандидатстване („План за изпълнение / Дейности по проекта“ и „Допълнителна информация необходима за оценка на проектното предложение“) и други представени от кандидата документи, свързани с дейностите и разходите, за чието подпомагане се кандидатства с проектното предложение. </w:t>
            </w:r>
          </w:p>
          <w:p w14:paraId="51019FDA" w14:textId="2EBAAF4B" w:rsidR="00B97471" w:rsidRPr="00CA5D42" w:rsidRDefault="00B97471" w:rsidP="00B97471">
            <w:pPr>
              <w:spacing w:after="0"/>
              <w:jc w:val="both"/>
              <w:rPr>
                <w:rFonts w:ascii="Times New Roman" w:hAnsi="Times New Roman"/>
                <w:sz w:val="24"/>
                <w:szCs w:val="24"/>
              </w:rPr>
            </w:pPr>
            <w:r w:rsidRPr="00CA5D42">
              <w:rPr>
                <w:rFonts w:ascii="Times New Roman" w:hAnsi="Times New Roman"/>
                <w:sz w:val="24"/>
                <w:szCs w:val="24"/>
              </w:rPr>
              <w:t xml:space="preserve">За да се удостовери, че проектът е за </w:t>
            </w:r>
            <w:r w:rsidR="00761F59" w:rsidRPr="00B97471">
              <w:rPr>
                <w:rFonts w:ascii="Times New Roman" w:hAnsi="Times New Roman"/>
                <w:b/>
                <w:sz w:val="24"/>
                <w:szCs w:val="24"/>
              </w:rPr>
              <w:t>производствени дейности</w:t>
            </w:r>
            <w:r w:rsidRPr="00CA5D42">
              <w:rPr>
                <w:rFonts w:ascii="Times New Roman" w:hAnsi="Times New Roman"/>
                <w:sz w:val="24"/>
                <w:szCs w:val="24"/>
              </w:rPr>
              <w:t>,  инвестициите трябва да включват оборудване и/или строителство/реконструкция/ремонт на сгради/помещения и/или закупуване на</w:t>
            </w:r>
            <w:r w:rsidRPr="000B7E82">
              <w:rPr>
                <w:rFonts w:ascii="Times New Roman" w:hAnsi="Times New Roman"/>
                <w:sz w:val="24"/>
                <w:szCs w:val="24"/>
              </w:rPr>
              <w:t xml:space="preserve"> софтуер </w:t>
            </w:r>
            <w:r w:rsidRPr="00CA5D42">
              <w:rPr>
                <w:rFonts w:ascii="Times New Roman" w:hAnsi="Times New Roman"/>
                <w:sz w:val="24"/>
                <w:szCs w:val="24"/>
              </w:rPr>
              <w:t>и други инвестиционни разходи, необходими за целта, приложими  и използвани единствено за извършването на</w:t>
            </w:r>
            <w:r w:rsidR="00761F59">
              <w:rPr>
                <w:rFonts w:ascii="Times New Roman" w:hAnsi="Times New Roman"/>
                <w:sz w:val="24"/>
                <w:szCs w:val="24"/>
              </w:rPr>
              <w:t xml:space="preserve"> </w:t>
            </w:r>
            <w:r w:rsidR="00761F59" w:rsidRPr="00B97471">
              <w:rPr>
                <w:rFonts w:ascii="Times New Roman" w:hAnsi="Times New Roman"/>
                <w:b/>
                <w:sz w:val="24"/>
                <w:szCs w:val="24"/>
              </w:rPr>
              <w:t>производствени дейности</w:t>
            </w:r>
            <w:r w:rsidRPr="00CA5D42">
              <w:rPr>
                <w:rFonts w:ascii="Times New Roman" w:hAnsi="Times New Roman"/>
                <w:sz w:val="24"/>
                <w:szCs w:val="24"/>
              </w:rPr>
              <w:t>.</w:t>
            </w:r>
          </w:p>
          <w:p w14:paraId="465E5B37" w14:textId="24AB5055" w:rsidR="00B97471" w:rsidRPr="00896C3B" w:rsidRDefault="00B97471" w:rsidP="00B97471">
            <w:pPr>
              <w:spacing w:after="0"/>
              <w:jc w:val="both"/>
              <w:rPr>
                <w:rFonts w:ascii="Times New Roman" w:hAnsi="Times New Roman"/>
                <w:bCs/>
                <w:sz w:val="24"/>
                <w:szCs w:val="24"/>
              </w:rPr>
            </w:pPr>
            <w:r w:rsidRPr="00CA5D42">
              <w:rPr>
                <w:rFonts w:ascii="Times New Roman" w:hAnsi="Times New Roman"/>
                <w:sz w:val="24"/>
                <w:szCs w:val="24"/>
              </w:rPr>
              <w:t xml:space="preserve">Бизнес планът и планираните дейности и инвестиции трябва категорично да доказват, че проектното предложение предвижда </w:t>
            </w:r>
            <w:r w:rsidR="00761F59">
              <w:rPr>
                <w:rFonts w:ascii="Times New Roman" w:hAnsi="Times New Roman"/>
                <w:sz w:val="24"/>
                <w:szCs w:val="24"/>
              </w:rPr>
              <w:t xml:space="preserve">извършване на </w:t>
            </w:r>
            <w:r w:rsidR="00761F59" w:rsidRPr="00B97471">
              <w:rPr>
                <w:rFonts w:ascii="Times New Roman" w:hAnsi="Times New Roman"/>
                <w:b/>
                <w:sz w:val="24"/>
                <w:szCs w:val="24"/>
              </w:rPr>
              <w:t>производствени дейности</w:t>
            </w:r>
            <w:r w:rsidR="00761F59">
              <w:rPr>
                <w:rFonts w:ascii="Times New Roman" w:hAnsi="Times New Roman"/>
                <w:b/>
                <w:sz w:val="24"/>
                <w:szCs w:val="24"/>
              </w:rPr>
              <w:t xml:space="preserve"> </w:t>
            </w:r>
            <w:r w:rsidR="00896C3B" w:rsidRPr="00896C3B">
              <w:rPr>
                <w:rFonts w:ascii="Times New Roman" w:hAnsi="Times New Roman"/>
                <w:bCs/>
                <w:sz w:val="24"/>
                <w:szCs w:val="24"/>
              </w:rPr>
              <w:t xml:space="preserve">в рамките на териториалният обхват на </w:t>
            </w:r>
            <w:proofErr w:type="spellStart"/>
            <w:r w:rsidR="00896C3B" w:rsidRPr="00896C3B">
              <w:rPr>
                <w:rFonts w:ascii="Times New Roman" w:hAnsi="Times New Roman"/>
                <w:bCs/>
                <w:sz w:val="24"/>
                <w:szCs w:val="24"/>
              </w:rPr>
              <w:t>подмярката</w:t>
            </w:r>
            <w:proofErr w:type="spellEnd"/>
            <w:r w:rsidR="00896C3B" w:rsidRPr="00896C3B">
              <w:rPr>
                <w:rFonts w:ascii="Times New Roman" w:hAnsi="Times New Roman"/>
                <w:bCs/>
                <w:sz w:val="24"/>
                <w:szCs w:val="24"/>
              </w:rPr>
              <w:t>.</w:t>
            </w:r>
          </w:p>
          <w:p w14:paraId="37F57CCF" w14:textId="77777777" w:rsidR="00640F2F" w:rsidRDefault="00640F2F" w:rsidP="00B97471">
            <w:pPr>
              <w:spacing w:after="0"/>
              <w:jc w:val="both"/>
              <w:rPr>
                <w:rFonts w:ascii="Times New Roman" w:hAnsi="Times New Roman"/>
                <w:sz w:val="24"/>
                <w:szCs w:val="24"/>
              </w:rPr>
            </w:pPr>
          </w:p>
          <w:p w14:paraId="5DBEAA55" w14:textId="6D7BE595" w:rsidR="00640F2F" w:rsidRPr="00CA5D42" w:rsidRDefault="00640F2F" w:rsidP="00640F2F">
            <w:pPr>
              <w:numPr>
                <w:ilvl w:val="0"/>
                <w:numId w:val="18"/>
              </w:numPr>
              <w:spacing w:after="0"/>
              <w:jc w:val="both"/>
              <w:rPr>
                <w:rFonts w:ascii="Times New Roman" w:hAnsi="Times New Roman"/>
                <w:b/>
                <w:sz w:val="24"/>
                <w:szCs w:val="24"/>
              </w:rPr>
            </w:pPr>
            <w:r w:rsidRPr="00CA5D42">
              <w:rPr>
                <w:rFonts w:ascii="Times New Roman" w:hAnsi="Times New Roman"/>
                <w:b/>
                <w:sz w:val="24"/>
                <w:szCs w:val="24"/>
              </w:rPr>
              <w:t xml:space="preserve">Относно </w:t>
            </w:r>
            <w:r w:rsidRPr="00CA5D42">
              <w:rPr>
                <w:rFonts w:ascii="Times New Roman" w:hAnsi="Times New Roman"/>
                <w:b/>
                <w:sz w:val="24"/>
                <w:szCs w:val="24"/>
                <w:u w:val="single"/>
              </w:rPr>
              <w:t xml:space="preserve">Критерий </w:t>
            </w:r>
            <w:r>
              <w:rPr>
                <w:rFonts w:ascii="Times New Roman" w:hAnsi="Times New Roman"/>
                <w:b/>
                <w:sz w:val="24"/>
                <w:szCs w:val="24"/>
                <w:u w:val="single"/>
              </w:rPr>
              <w:t>2</w:t>
            </w:r>
            <w:r w:rsidR="00E47B93">
              <w:rPr>
                <w:rFonts w:ascii="Times New Roman" w:hAnsi="Times New Roman"/>
                <w:b/>
                <w:sz w:val="24"/>
                <w:szCs w:val="24"/>
                <w:u w:val="single"/>
              </w:rPr>
              <w:t>:</w:t>
            </w:r>
            <w:r w:rsidRPr="00CA5D42">
              <w:rPr>
                <w:rFonts w:ascii="Times New Roman" w:hAnsi="Times New Roman"/>
                <w:sz w:val="24"/>
                <w:szCs w:val="24"/>
              </w:rPr>
              <w:t xml:space="preserve"> </w:t>
            </w:r>
            <w:r w:rsidRPr="00640F2F">
              <w:rPr>
                <w:rFonts w:ascii="Times New Roman" w:hAnsi="Times New Roman"/>
                <w:b/>
                <w:sz w:val="24"/>
                <w:szCs w:val="24"/>
              </w:rPr>
              <w:t>Проекти за инвестиции в сектор услуги</w:t>
            </w:r>
          </w:p>
          <w:p w14:paraId="76995D10" w14:textId="77777777" w:rsidR="00640F2F" w:rsidRDefault="00640F2F" w:rsidP="00640F2F">
            <w:pPr>
              <w:spacing w:after="0"/>
              <w:jc w:val="both"/>
              <w:rPr>
                <w:rFonts w:ascii="Times New Roman" w:hAnsi="Times New Roman"/>
                <w:sz w:val="24"/>
                <w:szCs w:val="24"/>
              </w:rPr>
            </w:pPr>
            <w:r w:rsidRPr="00CA5D42">
              <w:rPr>
                <w:rFonts w:ascii="Times New Roman" w:hAnsi="Times New Roman"/>
                <w:b/>
                <w:sz w:val="24"/>
                <w:szCs w:val="24"/>
              </w:rPr>
              <w:t xml:space="preserve">Изискване, </w:t>
            </w:r>
            <w:r w:rsidRPr="00CA5D42">
              <w:rPr>
                <w:rFonts w:ascii="Times New Roman" w:hAnsi="Times New Roman"/>
                <w:sz w:val="24"/>
                <w:szCs w:val="24"/>
              </w:rPr>
              <w:t xml:space="preserve">за да бъдат присъдени точки по критерия: </w:t>
            </w:r>
          </w:p>
          <w:p w14:paraId="74941503" w14:textId="52F9478B" w:rsidR="00640F2F" w:rsidRPr="00CA5D42" w:rsidRDefault="00640F2F" w:rsidP="00640F2F">
            <w:pPr>
              <w:spacing w:after="0"/>
              <w:jc w:val="both"/>
              <w:rPr>
                <w:rFonts w:ascii="Times New Roman" w:hAnsi="Times New Roman"/>
                <w:sz w:val="24"/>
                <w:szCs w:val="24"/>
              </w:rPr>
            </w:pPr>
            <w:r w:rsidRPr="00CA5D42">
              <w:rPr>
                <w:rFonts w:ascii="Times New Roman" w:hAnsi="Times New Roman"/>
                <w:sz w:val="24"/>
                <w:szCs w:val="24"/>
              </w:rPr>
              <w:t xml:space="preserve">Инвестицията е насочена към </w:t>
            </w:r>
            <w:r w:rsidRPr="00640F2F">
              <w:rPr>
                <w:rFonts w:ascii="Times New Roman" w:hAnsi="Times New Roman"/>
                <w:b/>
                <w:sz w:val="24"/>
                <w:szCs w:val="24"/>
              </w:rPr>
              <w:t>сектор услуги</w:t>
            </w:r>
            <w:r>
              <w:rPr>
                <w:rFonts w:ascii="Times New Roman" w:hAnsi="Times New Roman"/>
                <w:b/>
                <w:sz w:val="24"/>
                <w:szCs w:val="24"/>
              </w:rPr>
              <w:t>.</w:t>
            </w:r>
          </w:p>
          <w:p w14:paraId="6FF70B00" w14:textId="77777777" w:rsidR="00640F2F" w:rsidRPr="00CA5D42" w:rsidRDefault="00640F2F" w:rsidP="00640F2F">
            <w:pPr>
              <w:spacing w:after="0"/>
              <w:jc w:val="both"/>
              <w:rPr>
                <w:rFonts w:ascii="Times New Roman" w:hAnsi="Times New Roman"/>
                <w:sz w:val="24"/>
                <w:szCs w:val="24"/>
              </w:rPr>
            </w:pPr>
            <w:r w:rsidRPr="00CA5D42">
              <w:rPr>
                <w:rFonts w:ascii="Times New Roman" w:hAnsi="Times New Roman"/>
                <w:b/>
                <w:sz w:val="24"/>
                <w:szCs w:val="24"/>
              </w:rPr>
              <w:t xml:space="preserve">За доказване на съответствие с критерия: </w:t>
            </w:r>
          </w:p>
          <w:p w14:paraId="736DE307" w14:textId="15733710" w:rsidR="00640F2F" w:rsidRPr="00CA5D42" w:rsidRDefault="00640F2F" w:rsidP="00640F2F">
            <w:pPr>
              <w:spacing w:after="0"/>
              <w:jc w:val="both"/>
              <w:rPr>
                <w:rFonts w:ascii="Times New Roman" w:hAnsi="Times New Roman"/>
                <w:sz w:val="24"/>
                <w:szCs w:val="24"/>
              </w:rPr>
            </w:pPr>
            <w:r w:rsidRPr="00CA5D42">
              <w:rPr>
                <w:rFonts w:ascii="Times New Roman" w:hAnsi="Times New Roman"/>
                <w:sz w:val="24"/>
                <w:szCs w:val="24"/>
              </w:rPr>
              <w:t>Във Формуляра за кандидатстване, т.2, секция КИД на проекта да е попълнен код по КИД 2008, свързан с</w:t>
            </w:r>
            <w:r>
              <w:rPr>
                <w:rFonts w:ascii="Times New Roman" w:hAnsi="Times New Roman"/>
                <w:sz w:val="24"/>
                <w:szCs w:val="24"/>
              </w:rPr>
              <w:t>ъс</w:t>
            </w:r>
            <w:r w:rsidRPr="00CA5D42">
              <w:rPr>
                <w:rFonts w:ascii="Times New Roman" w:hAnsi="Times New Roman"/>
                <w:sz w:val="24"/>
                <w:szCs w:val="24"/>
              </w:rPr>
              <w:t xml:space="preserve"> </w:t>
            </w:r>
            <w:r w:rsidRPr="00640F2F">
              <w:rPr>
                <w:rFonts w:ascii="Times New Roman" w:hAnsi="Times New Roman"/>
                <w:b/>
                <w:sz w:val="24"/>
                <w:szCs w:val="24"/>
              </w:rPr>
              <w:t>сектор услуги</w:t>
            </w:r>
            <w:r>
              <w:rPr>
                <w:rFonts w:ascii="Times New Roman" w:hAnsi="Times New Roman"/>
                <w:b/>
                <w:sz w:val="24"/>
                <w:szCs w:val="24"/>
              </w:rPr>
              <w:t xml:space="preserve"> </w:t>
            </w:r>
            <w:r w:rsidRPr="00CA5D42">
              <w:rPr>
                <w:rFonts w:ascii="Times New Roman" w:hAnsi="Times New Roman"/>
                <w:sz w:val="24"/>
                <w:szCs w:val="24"/>
              </w:rPr>
              <w:t>(в обхвата на допустимите дейности съгласно раздел 13 от УК)</w:t>
            </w:r>
            <w:r>
              <w:rPr>
                <w:rFonts w:ascii="Times New Roman" w:hAnsi="Times New Roman"/>
                <w:sz w:val="24"/>
                <w:szCs w:val="24"/>
              </w:rPr>
              <w:t>.</w:t>
            </w:r>
          </w:p>
          <w:p w14:paraId="59AB7043" w14:textId="77777777" w:rsidR="00640F2F" w:rsidRPr="00CA5D42" w:rsidRDefault="00640F2F" w:rsidP="00640F2F">
            <w:pPr>
              <w:spacing w:after="0"/>
              <w:jc w:val="both"/>
              <w:rPr>
                <w:rFonts w:ascii="Times New Roman" w:hAnsi="Times New Roman"/>
                <w:sz w:val="24"/>
                <w:szCs w:val="24"/>
              </w:rPr>
            </w:pPr>
            <w:r w:rsidRPr="00CA5D42">
              <w:rPr>
                <w:rFonts w:ascii="Times New Roman" w:hAnsi="Times New Roman"/>
                <w:sz w:val="24"/>
                <w:szCs w:val="24"/>
              </w:rPr>
              <w:t xml:space="preserve">Извършва се проверка на информацията в Бизнес план, Таблица за допустимите инвестиции, Формуляр за кандидатстване („План за изпълнение / Дейности по проекта“ и „Допълнителна информация необходима за оценка на проектното предложение“) и други представени от кандидата документи, свързани с дейностите и разходите, за чието подпомагане се кандидатства с проектното предложение. </w:t>
            </w:r>
          </w:p>
          <w:p w14:paraId="20FEA9C3" w14:textId="3341FA1F" w:rsidR="00640F2F" w:rsidRPr="00CA5D42" w:rsidRDefault="00640F2F" w:rsidP="00640F2F">
            <w:pPr>
              <w:spacing w:after="0"/>
              <w:jc w:val="both"/>
              <w:rPr>
                <w:rFonts w:ascii="Times New Roman" w:hAnsi="Times New Roman"/>
                <w:sz w:val="24"/>
                <w:szCs w:val="24"/>
              </w:rPr>
            </w:pPr>
            <w:r w:rsidRPr="00CA5D42">
              <w:rPr>
                <w:rFonts w:ascii="Times New Roman" w:hAnsi="Times New Roman"/>
                <w:sz w:val="24"/>
                <w:szCs w:val="24"/>
              </w:rPr>
              <w:t>За да се удостовери, че проектът е за</w:t>
            </w:r>
            <w:r>
              <w:rPr>
                <w:rFonts w:ascii="Times New Roman" w:hAnsi="Times New Roman"/>
                <w:sz w:val="24"/>
                <w:szCs w:val="24"/>
              </w:rPr>
              <w:t xml:space="preserve"> дейности в обхвата на</w:t>
            </w:r>
            <w:r w:rsidRPr="00CA5D42">
              <w:rPr>
                <w:rFonts w:ascii="Times New Roman" w:hAnsi="Times New Roman"/>
                <w:sz w:val="24"/>
                <w:szCs w:val="24"/>
              </w:rPr>
              <w:t xml:space="preserve"> </w:t>
            </w:r>
            <w:r w:rsidRPr="00640F2F">
              <w:rPr>
                <w:rFonts w:ascii="Times New Roman" w:hAnsi="Times New Roman"/>
                <w:b/>
                <w:sz w:val="24"/>
                <w:szCs w:val="24"/>
              </w:rPr>
              <w:t>сектор услуги</w:t>
            </w:r>
            <w:r w:rsidRPr="00CA5D42">
              <w:rPr>
                <w:rFonts w:ascii="Times New Roman" w:hAnsi="Times New Roman"/>
                <w:sz w:val="24"/>
                <w:szCs w:val="24"/>
              </w:rPr>
              <w:t>,  инвестициите трябва да включват оборудване и/или строителство/реконструкция/ремонт на сгради/помещения и/или закупуване на</w:t>
            </w:r>
            <w:r w:rsidRPr="000B7E82">
              <w:rPr>
                <w:rFonts w:ascii="Times New Roman" w:hAnsi="Times New Roman"/>
                <w:sz w:val="24"/>
                <w:szCs w:val="24"/>
              </w:rPr>
              <w:t xml:space="preserve"> софтуер </w:t>
            </w:r>
            <w:r w:rsidRPr="00CA5D42">
              <w:rPr>
                <w:rFonts w:ascii="Times New Roman" w:hAnsi="Times New Roman"/>
                <w:sz w:val="24"/>
                <w:szCs w:val="24"/>
              </w:rPr>
              <w:t>и други инвестиционни разходи, необходими за целта, приложими  и използвани единствено за извършването на</w:t>
            </w:r>
            <w:r>
              <w:rPr>
                <w:rFonts w:ascii="Times New Roman" w:hAnsi="Times New Roman"/>
                <w:sz w:val="24"/>
                <w:szCs w:val="24"/>
              </w:rPr>
              <w:t xml:space="preserve"> </w:t>
            </w:r>
            <w:r w:rsidRPr="00B97471">
              <w:rPr>
                <w:rFonts w:ascii="Times New Roman" w:hAnsi="Times New Roman"/>
                <w:b/>
                <w:sz w:val="24"/>
                <w:szCs w:val="24"/>
              </w:rPr>
              <w:t>дейности</w:t>
            </w:r>
            <w:r>
              <w:rPr>
                <w:rFonts w:ascii="Times New Roman" w:hAnsi="Times New Roman"/>
                <w:b/>
                <w:sz w:val="24"/>
                <w:szCs w:val="24"/>
              </w:rPr>
              <w:t xml:space="preserve"> в сферата на услугите/сектор услуги</w:t>
            </w:r>
            <w:r w:rsidRPr="00CA5D42">
              <w:rPr>
                <w:rFonts w:ascii="Times New Roman" w:hAnsi="Times New Roman"/>
                <w:sz w:val="24"/>
                <w:szCs w:val="24"/>
              </w:rPr>
              <w:t>.</w:t>
            </w:r>
          </w:p>
          <w:p w14:paraId="64C35523" w14:textId="59006A55" w:rsidR="00640F2F" w:rsidRPr="00896C3B" w:rsidRDefault="00640F2F" w:rsidP="00640F2F">
            <w:pPr>
              <w:spacing w:after="0"/>
              <w:jc w:val="both"/>
              <w:rPr>
                <w:rFonts w:ascii="Times New Roman" w:hAnsi="Times New Roman"/>
                <w:bCs/>
                <w:sz w:val="24"/>
                <w:szCs w:val="24"/>
              </w:rPr>
            </w:pPr>
            <w:r w:rsidRPr="00CA5D42">
              <w:rPr>
                <w:rFonts w:ascii="Times New Roman" w:hAnsi="Times New Roman"/>
                <w:sz w:val="24"/>
                <w:szCs w:val="24"/>
              </w:rPr>
              <w:t xml:space="preserve">Бизнес планът и планираните дейности и инвестиции трябва категорично да доказват, че проектното предложение предвижда </w:t>
            </w:r>
            <w:r>
              <w:rPr>
                <w:rFonts w:ascii="Times New Roman" w:hAnsi="Times New Roman"/>
                <w:sz w:val="24"/>
                <w:szCs w:val="24"/>
              </w:rPr>
              <w:t xml:space="preserve">извършване на </w:t>
            </w:r>
            <w:r>
              <w:rPr>
                <w:rFonts w:ascii="Times New Roman" w:hAnsi="Times New Roman"/>
                <w:b/>
                <w:sz w:val="24"/>
                <w:szCs w:val="24"/>
              </w:rPr>
              <w:t xml:space="preserve">услуги </w:t>
            </w:r>
            <w:r w:rsidR="00896C3B" w:rsidRPr="00896C3B">
              <w:rPr>
                <w:rFonts w:ascii="Times New Roman" w:hAnsi="Times New Roman"/>
                <w:bCs/>
                <w:sz w:val="24"/>
                <w:szCs w:val="24"/>
              </w:rPr>
              <w:t xml:space="preserve">в рамките на териториалният обхват на </w:t>
            </w:r>
            <w:proofErr w:type="spellStart"/>
            <w:r w:rsidR="00896C3B" w:rsidRPr="00896C3B">
              <w:rPr>
                <w:rFonts w:ascii="Times New Roman" w:hAnsi="Times New Roman"/>
                <w:bCs/>
                <w:sz w:val="24"/>
                <w:szCs w:val="24"/>
              </w:rPr>
              <w:t>подмярката</w:t>
            </w:r>
            <w:proofErr w:type="spellEnd"/>
            <w:r w:rsidR="00896C3B" w:rsidRPr="00896C3B">
              <w:rPr>
                <w:rFonts w:ascii="Times New Roman" w:hAnsi="Times New Roman"/>
                <w:bCs/>
                <w:sz w:val="24"/>
                <w:szCs w:val="24"/>
              </w:rPr>
              <w:t>.</w:t>
            </w:r>
          </w:p>
          <w:p w14:paraId="01D77D21" w14:textId="77777777" w:rsidR="00B97471" w:rsidRPr="00291E8E" w:rsidRDefault="00B97471" w:rsidP="00F74932">
            <w:pPr>
              <w:widowControl w:val="0"/>
              <w:tabs>
                <w:tab w:val="left" w:pos="227"/>
              </w:tabs>
              <w:autoSpaceDE w:val="0"/>
              <w:autoSpaceDN w:val="0"/>
              <w:adjustRightInd w:val="0"/>
              <w:spacing w:after="0"/>
              <w:jc w:val="both"/>
              <w:rPr>
                <w:rFonts w:ascii="Times New Roman" w:eastAsia="Times New Roman" w:hAnsi="Times New Roman"/>
                <w:b/>
                <w:sz w:val="24"/>
                <w:szCs w:val="24"/>
                <w:lang w:val="ru-RU" w:eastAsia="en-IE"/>
              </w:rPr>
            </w:pPr>
          </w:p>
          <w:p w14:paraId="592DD881" w14:textId="05B78BD4" w:rsidR="00972530" w:rsidRPr="00CA5D42" w:rsidRDefault="00972530" w:rsidP="00E73176">
            <w:pPr>
              <w:numPr>
                <w:ilvl w:val="0"/>
                <w:numId w:val="18"/>
              </w:numPr>
              <w:spacing w:after="0"/>
              <w:jc w:val="both"/>
              <w:rPr>
                <w:rFonts w:ascii="Times New Roman" w:hAnsi="Times New Roman"/>
                <w:b/>
                <w:sz w:val="24"/>
                <w:szCs w:val="24"/>
              </w:rPr>
            </w:pPr>
            <w:r w:rsidRPr="00CA5D42">
              <w:rPr>
                <w:rFonts w:ascii="Times New Roman" w:hAnsi="Times New Roman"/>
                <w:b/>
                <w:sz w:val="24"/>
                <w:szCs w:val="24"/>
              </w:rPr>
              <w:t xml:space="preserve">Относно </w:t>
            </w:r>
            <w:r w:rsidRPr="00CA5D42">
              <w:rPr>
                <w:rFonts w:ascii="Times New Roman" w:hAnsi="Times New Roman"/>
                <w:b/>
                <w:sz w:val="24"/>
                <w:szCs w:val="24"/>
                <w:u w:val="single"/>
              </w:rPr>
              <w:t xml:space="preserve">Критерий </w:t>
            </w:r>
            <w:r w:rsidR="00640F2F">
              <w:rPr>
                <w:rFonts w:ascii="Times New Roman" w:hAnsi="Times New Roman"/>
                <w:b/>
                <w:sz w:val="24"/>
                <w:szCs w:val="24"/>
                <w:u w:val="single"/>
              </w:rPr>
              <w:t>3</w:t>
            </w:r>
            <w:r w:rsidR="00E47B93">
              <w:rPr>
                <w:rFonts w:ascii="Times New Roman" w:hAnsi="Times New Roman"/>
                <w:b/>
                <w:sz w:val="24"/>
                <w:szCs w:val="24"/>
                <w:u w:val="single"/>
              </w:rPr>
              <w:t>:</w:t>
            </w:r>
            <w:r w:rsidRPr="00CA5D42">
              <w:rPr>
                <w:rFonts w:ascii="Times New Roman" w:hAnsi="Times New Roman"/>
                <w:sz w:val="24"/>
                <w:szCs w:val="24"/>
              </w:rPr>
              <w:t xml:space="preserve"> </w:t>
            </w:r>
            <w:r w:rsidR="00640F2F" w:rsidRPr="00640F2F">
              <w:rPr>
                <w:rFonts w:ascii="Times New Roman" w:hAnsi="Times New Roman"/>
                <w:b/>
                <w:sz w:val="24"/>
                <w:szCs w:val="24"/>
              </w:rPr>
              <w:t>Проекти за развитие на селски, еко и културен туризъм и др. алтернативни форми на туризъм</w:t>
            </w:r>
          </w:p>
          <w:p w14:paraId="4ED7A7C0" w14:textId="77777777" w:rsidR="00DF7D8B" w:rsidRPr="00CA5D42" w:rsidRDefault="00946F35" w:rsidP="00946F35">
            <w:pPr>
              <w:spacing w:after="0"/>
              <w:jc w:val="both"/>
              <w:rPr>
                <w:rFonts w:ascii="Times New Roman" w:hAnsi="Times New Roman"/>
                <w:sz w:val="24"/>
                <w:szCs w:val="24"/>
              </w:rPr>
            </w:pPr>
            <w:r w:rsidRPr="00CA5D42">
              <w:rPr>
                <w:rFonts w:ascii="Times New Roman" w:hAnsi="Times New Roman"/>
                <w:b/>
                <w:sz w:val="24"/>
                <w:szCs w:val="24"/>
              </w:rPr>
              <w:lastRenderedPageBreak/>
              <w:t xml:space="preserve">Изискване, </w:t>
            </w:r>
            <w:r w:rsidRPr="00CA5D42">
              <w:rPr>
                <w:rFonts w:ascii="Times New Roman" w:hAnsi="Times New Roman"/>
                <w:sz w:val="24"/>
                <w:szCs w:val="24"/>
              </w:rPr>
              <w:t xml:space="preserve">за да бъдат присъдени точки по критерия: </w:t>
            </w:r>
          </w:p>
          <w:p w14:paraId="424B5741" w14:textId="4CBF1418" w:rsidR="00946F35" w:rsidRPr="00CA5D42" w:rsidRDefault="00946F35" w:rsidP="00946F35">
            <w:pPr>
              <w:spacing w:after="0"/>
              <w:jc w:val="both"/>
              <w:rPr>
                <w:rFonts w:ascii="Times New Roman" w:hAnsi="Times New Roman"/>
                <w:sz w:val="24"/>
                <w:szCs w:val="24"/>
              </w:rPr>
            </w:pPr>
            <w:r w:rsidRPr="00CA5D42">
              <w:rPr>
                <w:rFonts w:ascii="Times New Roman" w:hAnsi="Times New Roman"/>
                <w:sz w:val="24"/>
                <w:szCs w:val="24"/>
              </w:rPr>
              <w:t>Инвестицията е насочена към развитие на</w:t>
            </w:r>
            <w:r w:rsidR="00640F2F">
              <w:rPr>
                <w:rFonts w:ascii="Times New Roman" w:hAnsi="Times New Roman"/>
                <w:sz w:val="24"/>
                <w:szCs w:val="24"/>
              </w:rPr>
              <w:t xml:space="preserve"> </w:t>
            </w:r>
            <w:r w:rsidR="00640F2F" w:rsidRPr="00640F2F">
              <w:rPr>
                <w:rFonts w:ascii="Times New Roman" w:hAnsi="Times New Roman"/>
                <w:sz w:val="24"/>
                <w:szCs w:val="24"/>
              </w:rPr>
              <w:t>селски</w:t>
            </w:r>
            <w:r w:rsidR="00640F2F">
              <w:rPr>
                <w:rFonts w:ascii="Times New Roman" w:hAnsi="Times New Roman"/>
                <w:sz w:val="24"/>
                <w:szCs w:val="24"/>
              </w:rPr>
              <w:t xml:space="preserve"> и/или</w:t>
            </w:r>
            <w:r w:rsidR="00640F2F" w:rsidRPr="00640F2F">
              <w:rPr>
                <w:rFonts w:ascii="Times New Roman" w:hAnsi="Times New Roman"/>
                <w:sz w:val="24"/>
                <w:szCs w:val="24"/>
              </w:rPr>
              <w:t xml:space="preserve"> еко и</w:t>
            </w:r>
            <w:r w:rsidR="00640F2F">
              <w:rPr>
                <w:rFonts w:ascii="Times New Roman" w:hAnsi="Times New Roman"/>
                <w:sz w:val="24"/>
                <w:szCs w:val="24"/>
              </w:rPr>
              <w:t>/или</w:t>
            </w:r>
            <w:r w:rsidR="00640F2F" w:rsidRPr="00640F2F">
              <w:rPr>
                <w:rFonts w:ascii="Times New Roman" w:hAnsi="Times New Roman"/>
                <w:sz w:val="24"/>
                <w:szCs w:val="24"/>
              </w:rPr>
              <w:t xml:space="preserve"> културен туризъм и</w:t>
            </w:r>
            <w:r w:rsidR="00640F2F">
              <w:rPr>
                <w:rFonts w:ascii="Times New Roman" w:hAnsi="Times New Roman"/>
                <w:sz w:val="24"/>
                <w:szCs w:val="24"/>
              </w:rPr>
              <w:t>/или</w:t>
            </w:r>
            <w:r w:rsidR="00640F2F" w:rsidRPr="00640F2F">
              <w:rPr>
                <w:rFonts w:ascii="Times New Roman" w:hAnsi="Times New Roman"/>
                <w:sz w:val="24"/>
                <w:szCs w:val="24"/>
              </w:rPr>
              <w:t xml:space="preserve"> др. алтернативни форми на туризъм</w:t>
            </w:r>
            <w:r w:rsidR="005102F8">
              <w:rPr>
                <w:rFonts w:ascii="Times New Roman" w:hAnsi="Times New Roman"/>
                <w:sz w:val="24"/>
                <w:szCs w:val="24"/>
              </w:rPr>
              <w:t>.</w:t>
            </w:r>
          </w:p>
          <w:p w14:paraId="5F5F1EAB" w14:textId="77777777" w:rsidR="00946F35" w:rsidRPr="00CA5D42" w:rsidRDefault="00946F35" w:rsidP="00946F35">
            <w:pPr>
              <w:spacing w:after="0"/>
              <w:jc w:val="both"/>
              <w:rPr>
                <w:rFonts w:ascii="Times New Roman" w:hAnsi="Times New Roman"/>
                <w:sz w:val="24"/>
                <w:szCs w:val="24"/>
              </w:rPr>
            </w:pPr>
            <w:r w:rsidRPr="00CA5D42">
              <w:rPr>
                <w:rFonts w:ascii="Times New Roman" w:hAnsi="Times New Roman"/>
                <w:b/>
                <w:sz w:val="24"/>
                <w:szCs w:val="24"/>
              </w:rPr>
              <w:t xml:space="preserve">За доказване на съответствие с критерия: </w:t>
            </w:r>
          </w:p>
          <w:p w14:paraId="5F287FF4" w14:textId="154BB683" w:rsidR="00946F35" w:rsidRPr="00F35A92" w:rsidRDefault="00946F35" w:rsidP="00946F35">
            <w:pPr>
              <w:spacing w:after="0"/>
              <w:jc w:val="both"/>
              <w:rPr>
                <w:rFonts w:ascii="Times New Roman" w:hAnsi="Times New Roman"/>
                <w:sz w:val="24"/>
                <w:szCs w:val="24"/>
              </w:rPr>
            </w:pPr>
            <w:r w:rsidRPr="00CA5D42">
              <w:rPr>
                <w:rFonts w:ascii="Times New Roman" w:hAnsi="Times New Roman"/>
                <w:sz w:val="24"/>
                <w:szCs w:val="24"/>
              </w:rPr>
              <w:t xml:space="preserve">Във Формуляра за кандидатстване, т.2, секция КИД на проекта да е попълнен код по КИД 2008, свързан с развитие на туризъм (в обхвата на допустимите дейности съгласно раздел 13 от УК), </w:t>
            </w:r>
            <w:r w:rsidRPr="00F35A92">
              <w:rPr>
                <w:rFonts w:ascii="Times New Roman" w:hAnsi="Times New Roman"/>
                <w:sz w:val="24"/>
                <w:szCs w:val="24"/>
              </w:rPr>
              <w:t xml:space="preserve">в това число: </w:t>
            </w:r>
            <w:r w:rsidR="006C5731" w:rsidRPr="00F35A92">
              <w:rPr>
                <w:rFonts w:ascii="Times New Roman" w:hAnsi="Times New Roman"/>
                <w:sz w:val="24"/>
                <w:szCs w:val="24"/>
              </w:rPr>
              <w:t>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r w:rsidRPr="00F35A92">
              <w:rPr>
                <w:rFonts w:ascii="Times New Roman" w:hAnsi="Times New Roman"/>
                <w:sz w:val="24"/>
                <w:szCs w:val="24"/>
              </w:rPr>
              <w:t>.</w:t>
            </w:r>
          </w:p>
          <w:p w14:paraId="2FC19AD1" w14:textId="77777777" w:rsidR="00946F35" w:rsidRPr="00CA5D42" w:rsidRDefault="00946F35" w:rsidP="00946F35">
            <w:pPr>
              <w:spacing w:after="0"/>
              <w:jc w:val="both"/>
              <w:rPr>
                <w:rFonts w:ascii="Times New Roman" w:hAnsi="Times New Roman"/>
                <w:sz w:val="24"/>
                <w:szCs w:val="24"/>
              </w:rPr>
            </w:pPr>
            <w:r w:rsidRPr="00CA5D42">
              <w:rPr>
                <w:rFonts w:ascii="Times New Roman" w:hAnsi="Times New Roman"/>
                <w:sz w:val="24"/>
                <w:szCs w:val="24"/>
              </w:rPr>
              <w:t xml:space="preserve">Извършва се проверка на информацията в Бизнес план, Таблица за допустимите инвестиции, Формуляр за кандидатстване („План за изпълнение / Дейности по проекта“ и „Допълнителна информация необходима за оценка на проектното предложение“) и други представени от кандидата документи, свързани с дейностите и разходите, за чието подпомагане се кандидатства с проектното предложение. </w:t>
            </w:r>
          </w:p>
          <w:p w14:paraId="315D2256" w14:textId="4D1BF9C2" w:rsidR="007B22DC" w:rsidRPr="00CA5D42" w:rsidRDefault="00946F35" w:rsidP="00946F35">
            <w:pPr>
              <w:spacing w:after="0"/>
              <w:jc w:val="both"/>
              <w:rPr>
                <w:rFonts w:ascii="Times New Roman" w:hAnsi="Times New Roman"/>
                <w:sz w:val="24"/>
                <w:szCs w:val="24"/>
              </w:rPr>
            </w:pPr>
            <w:r w:rsidRPr="00CA5D42">
              <w:rPr>
                <w:rFonts w:ascii="Times New Roman" w:hAnsi="Times New Roman"/>
                <w:sz w:val="24"/>
                <w:szCs w:val="24"/>
              </w:rPr>
              <w:t xml:space="preserve">За да се удостовери, че проектът е за развитие на </w:t>
            </w:r>
            <w:r w:rsidR="005102F8" w:rsidRPr="00640F2F">
              <w:rPr>
                <w:rFonts w:ascii="Times New Roman" w:hAnsi="Times New Roman"/>
                <w:sz w:val="24"/>
                <w:szCs w:val="24"/>
              </w:rPr>
              <w:t>селски</w:t>
            </w:r>
            <w:r w:rsidR="005102F8">
              <w:rPr>
                <w:rFonts w:ascii="Times New Roman" w:hAnsi="Times New Roman"/>
                <w:sz w:val="24"/>
                <w:szCs w:val="24"/>
              </w:rPr>
              <w:t xml:space="preserve"> и/или</w:t>
            </w:r>
            <w:r w:rsidR="005102F8" w:rsidRPr="00640F2F">
              <w:rPr>
                <w:rFonts w:ascii="Times New Roman" w:hAnsi="Times New Roman"/>
                <w:sz w:val="24"/>
                <w:szCs w:val="24"/>
              </w:rPr>
              <w:t xml:space="preserve"> еко и</w:t>
            </w:r>
            <w:r w:rsidR="005102F8">
              <w:rPr>
                <w:rFonts w:ascii="Times New Roman" w:hAnsi="Times New Roman"/>
                <w:sz w:val="24"/>
                <w:szCs w:val="24"/>
              </w:rPr>
              <w:t>/или</w:t>
            </w:r>
            <w:r w:rsidR="005102F8" w:rsidRPr="00640F2F">
              <w:rPr>
                <w:rFonts w:ascii="Times New Roman" w:hAnsi="Times New Roman"/>
                <w:sz w:val="24"/>
                <w:szCs w:val="24"/>
              </w:rPr>
              <w:t xml:space="preserve"> културен туризъм и</w:t>
            </w:r>
            <w:r w:rsidR="005102F8">
              <w:rPr>
                <w:rFonts w:ascii="Times New Roman" w:hAnsi="Times New Roman"/>
                <w:sz w:val="24"/>
                <w:szCs w:val="24"/>
              </w:rPr>
              <w:t>/или</w:t>
            </w:r>
            <w:r w:rsidR="005102F8" w:rsidRPr="00640F2F">
              <w:rPr>
                <w:rFonts w:ascii="Times New Roman" w:hAnsi="Times New Roman"/>
                <w:sz w:val="24"/>
                <w:szCs w:val="24"/>
              </w:rPr>
              <w:t xml:space="preserve"> др. алтернативни форми на туризъм</w:t>
            </w:r>
            <w:r w:rsidRPr="00CA5D42">
              <w:rPr>
                <w:rFonts w:ascii="Times New Roman" w:hAnsi="Times New Roman"/>
                <w:sz w:val="24"/>
                <w:szCs w:val="24"/>
              </w:rPr>
              <w:t>,  инвестициите трябва да включват оборудване и/или строителство/реконструкция/ремонт на сгради/помещения и/или</w:t>
            </w:r>
            <w:r w:rsidR="007B22DC" w:rsidRPr="00CA5D42">
              <w:rPr>
                <w:rFonts w:ascii="Times New Roman" w:hAnsi="Times New Roman"/>
                <w:sz w:val="24"/>
                <w:szCs w:val="24"/>
              </w:rPr>
              <w:t xml:space="preserve"> закупуване на софтуер и </w:t>
            </w:r>
            <w:r w:rsidRPr="00CA5D42">
              <w:rPr>
                <w:rFonts w:ascii="Times New Roman" w:hAnsi="Times New Roman"/>
                <w:sz w:val="24"/>
                <w:szCs w:val="24"/>
              </w:rPr>
              <w:t>други инвестиционн</w:t>
            </w:r>
            <w:r w:rsidR="007B22DC" w:rsidRPr="00CA5D42">
              <w:rPr>
                <w:rFonts w:ascii="Times New Roman" w:hAnsi="Times New Roman"/>
                <w:sz w:val="24"/>
                <w:szCs w:val="24"/>
              </w:rPr>
              <w:t xml:space="preserve">и разходи, необходими за целта, приложими  и използвани единствено за извършването на поне една туристическа дейност, свързана с развитието </w:t>
            </w:r>
            <w:r w:rsidR="006C5731" w:rsidRPr="00640F2F">
              <w:rPr>
                <w:rFonts w:ascii="Times New Roman" w:hAnsi="Times New Roman"/>
                <w:sz w:val="24"/>
                <w:szCs w:val="24"/>
              </w:rPr>
              <w:t>селски</w:t>
            </w:r>
            <w:r w:rsidR="006C5731">
              <w:rPr>
                <w:rFonts w:ascii="Times New Roman" w:hAnsi="Times New Roman"/>
                <w:sz w:val="24"/>
                <w:szCs w:val="24"/>
              </w:rPr>
              <w:t xml:space="preserve"> и/или</w:t>
            </w:r>
            <w:r w:rsidR="006C5731" w:rsidRPr="00640F2F">
              <w:rPr>
                <w:rFonts w:ascii="Times New Roman" w:hAnsi="Times New Roman"/>
                <w:sz w:val="24"/>
                <w:szCs w:val="24"/>
              </w:rPr>
              <w:t xml:space="preserve"> еко и</w:t>
            </w:r>
            <w:r w:rsidR="006C5731">
              <w:rPr>
                <w:rFonts w:ascii="Times New Roman" w:hAnsi="Times New Roman"/>
                <w:sz w:val="24"/>
                <w:szCs w:val="24"/>
              </w:rPr>
              <w:t>/или</w:t>
            </w:r>
            <w:r w:rsidR="006C5731" w:rsidRPr="00640F2F">
              <w:rPr>
                <w:rFonts w:ascii="Times New Roman" w:hAnsi="Times New Roman"/>
                <w:sz w:val="24"/>
                <w:szCs w:val="24"/>
              </w:rPr>
              <w:t xml:space="preserve"> културен туризъм и</w:t>
            </w:r>
            <w:r w:rsidR="006C5731">
              <w:rPr>
                <w:rFonts w:ascii="Times New Roman" w:hAnsi="Times New Roman"/>
                <w:sz w:val="24"/>
                <w:szCs w:val="24"/>
              </w:rPr>
              <w:t>/или</w:t>
            </w:r>
            <w:r w:rsidR="006C5731" w:rsidRPr="00640F2F">
              <w:rPr>
                <w:rFonts w:ascii="Times New Roman" w:hAnsi="Times New Roman"/>
                <w:sz w:val="24"/>
                <w:szCs w:val="24"/>
              </w:rPr>
              <w:t xml:space="preserve"> др. алтернативни форми на туризъм</w:t>
            </w:r>
            <w:r w:rsidR="006C5731">
              <w:rPr>
                <w:rFonts w:ascii="Times New Roman" w:hAnsi="Times New Roman"/>
                <w:sz w:val="24"/>
                <w:szCs w:val="24"/>
              </w:rPr>
              <w:t>.</w:t>
            </w:r>
          </w:p>
          <w:p w14:paraId="69010209" w14:textId="0B4D60FD" w:rsidR="0000192C" w:rsidRPr="00896C3B" w:rsidRDefault="00946F35" w:rsidP="0000192C">
            <w:pPr>
              <w:spacing w:after="0"/>
              <w:jc w:val="both"/>
              <w:rPr>
                <w:rFonts w:ascii="Times New Roman" w:hAnsi="Times New Roman"/>
                <w:bCs/>
                <w:sz w:val="24"/>
                <w:szCs w:val="24"/>
              </w:rPr>
            </w:pPr>
            <w:r w:rsidRPr="00CA5D42">
              <w:rPr>
                <w:rFonts w:ascii="Times New Roman" w:hAnsi="Times New Roman"/>
                <w:sz w:val="24"/>
                <w:szCs w:val="24"/>
              </w:rPr>
              <w:t xml:space="preserve">Бизнес планът и планираните дейности и инвестиции трябва категорично да доказват, че проектното предложение предвижда развитие на </w:t>
            </w:r>
            <w:r w:rsidR="006C5731" w:rsidRPr="00640F2F">
              <w:rPr>
                <w:rFonts w:ascii="Times New Roman" w:hAnsi="Times New Roman"/>
                <w:sz w:val="24"/>
                <w:szCs w:val="24"/>
              </w:rPr>
              <w:t>селски</w:t>
            </w:r>
            <w:r w:rsidR="006C5731">
              <w:rPr>
                <w:rFonts w:ascii="Times New Roman" w:hAnsi="Times New Roman"/>
                <w:sz w:val="24"/>
                <w:szCs w:val="24"/>
              </w:rPr>
              <w:t xml:space="preserve"> и/или</w:t>
            </w:r>
            <w:r w:rsidR="006C5731" w:rsidRPr="00640F2F">
              <w:rPr>
                <w:rFonts w:ascii="Times New Roman" w:hAnsi="Times New Roman"/>
                <w:sz w:val="24"/>
                <w:szCs w:val="24"/>
              </w:rPr>
              <w:t xml:space="preserve"> еко и</w:t>
            </w:r>
            <w:r w:rsidR="006C5731">
              <w:rPr>
                <w:rFonts w:ascii="Times New Roman" w:hAnsi="Times New Roman"/>
                <w:sz w:val="24"/>
                <w:szCs w:val="24"/>
              </w:rPr>
              <w:t>/или</w:t>
            </w:r>
            <w:r w:rsidR="006C5731" w:rsidRPr="00640F2F">
              <w:rPr>
                <w:rFonts w:ascii="Times New Roman" w:hAnsi="Times New Roman"/>
                <w:sz w:val="24"/>
                <w:szCs w:val="24"/>
              </w:rPr>
              <w:t xml:space="preserve"> културен туризъм и</w:t>
            </w:r>
            <w:r w:rsidR="006C5731">
              <w:rPr>
                <w:rFonts w:ascii="Times New Roman" w:hAnsi="Times New Roman"/>
                <w:sz w:val="24"/>
                <w:szCs w:val="24"/>
              </w:rPr>
              <w:t>/или</w:t>
            </w:r>
            <w:r w:rsidR="006C5731" w:rsidRPr="00640F2F">
              <w:rPr>
                <w:rFonts w:ascii="Times New Roman" w:hAnsi="Times New Roman"/>
                <w:sz w:val="24"/>
                <w:szCs w:val="24"/>
              </w:rPr>
              <w:t xml:space="preserve"> др. алтернативни форми на туризъм</w:t>
            </w:r>
            <w:r w:rsidR="006C5731">
              <w:rPr>
                <w:rFonts w:ascii="Times New Roman" w:hAnsi="Times New Roman"/>
                <w:sz w:val="24"/>
                <w:szCs w:val="24"/>
              </w:rPr>
              <w:t xml:space="preserve"> </w:t>
            </w:r>
            <w:r w:rsidR="00896C3B" w:rsidRPr="00896C3B">
              <w:rPr>
                <w:rFonts w:ascii="Times New Roman" w:hAnsi="Times New Roman"/>
                <w:bCs/>
                <w:sz w:val="24"/>
                <w:szCs w:val="24"/>
              </w:rPr>
              <w:t xml:space="preserve">в рамките на териториалният обхват на </w:t>
            </w:r>
            <w:proofErr w:type="spellStart"/>
            <w:r w:rsidR="00896C3B" w:rsidRPr="00896C3B">
              <w:rPr>
                <w:rFonts w:ascii="Times New Roman" w:hAnsi="Times New Roman"/>
                <w:bCs/>
                <w:sz w:val="24"/>
                <w:szCs w:val="24"/>
              </w:rPr>
              <w:t>подмярката</w:t>
            </w:r>
            <w:proofErr w:type="spellEnd"/>
            <w:r w:rsidR="007B22DC" w:rsidRPr="00CA5D42">
              <w:rPr>
                <w:rFonts w:ascii="Times New Roman" w:hAnsi="Times New Roman"/>
                <w:sz w:val="24"/>
                <w:szCs w:val="24"/>
              </w:rPr>
              <w:t xml:space="preserve">, а именно туризъм, свързан със селския район, </w:t>
            </w:r>
            <w:r w:rsidR="0000192C" w:rsidRPr="0000192C">
              <w:rPr>
                <w:rFonts w:ascii="Times New Roman" w:hAnsi="Times New Roman"/>
                <w:sz w:val="23"/>
                <w:szCs w:val="23"/>
              </w:rPr>
              <w:t>съчетаващ местни природни и културни ценности</w:t>
            </w:r>
            <w:r w:rsidR="0000192C">
              <w:rPr>
                <w:rFonts w:ascii="Times New Roman" w:hAnsi="Times New Roman"/>
                <w:sz w:val="23"/>
                <w:szCs w:val="23"/>
              </w:rPr>
              <w:t>.</w:t>
            </w:r>
          </w:p>
          <w:p w14:paraId="7FC87CAD" w14:textId="71F536B0" w:rsidR="0000192C" w:rsidRDefault="0000192C" w:rsidP="0000192C">
            <w:pPr>
              <w:spacing w:after="0"/>
              <w:jc w:val="both"/>
              <w:rPr>
                <w:rFonts w:ascii="Times New Roman" w:hAnsi="Times New Roman"/>
                <w:sz w:val="24"/>
                <w:szCs w:val="24"/>
              </w:rPr>
            </w:pPr>
          </w:p>
          <w:p w14:paraId="4E4A4F8A" w14:textId="0FEA65F5" w:rsidR="0000192C" w:rsidRPr="0000192C" w:rsidRDefault="0000192C" w:rsidP="0000192C">
            <w:pPr>
              <w:pStyle w:val="13"/>
              <w:numPr>
                <w:ilvl w:val="0"/>
                <w:numId w:val="6"/>
              </w:numPr>
              <w:spacing w:line="276" w:lineRule="auto"/>
              <w:jc w:val="both"/>
              <w:rPr>
                <w:lang w:val="bg-BG"/>
              </w:rPr>
            </w:pPr>
            <w:r w:rsidRPr="0000192C">
              <w:rPr>
                <w:b/>
                <w:lang w:val="bg-BG"/>
              </w:rPr>
              <w:t xml:space="preserve">Относно </w:t>
            </w:r>
            <w:r w:rsidRPr="0000192C">
              <w:rPr>
                <w:b/>
                <w:u w:val="single"/>
                <w:lang w:val="bg-BG"/>
              </w:rPr>
              <w:t>Критерий 4</w:t>
            </w:r>
            <w:r w:rsidR="00E47B93">
              <w:rPr>
                <w:b/>
                <w:lang w:val="bg-BG"/>
              </w:rPr>
              <w:t>:</w:t>
            </w:r>
            <w:r w:rsidRPr="0000192C">
              <w:rPr>
                <w:b/>
                <w:lang w:val="bg-BG"/>
              </w:rPr>
              <w:t xml:space="preserve"> </w:t>
            </w:r>
            <w:r w:rsidRPr="0000192C">
              <w:rPr>
                <w:b/>
                <w:bCs/>
                <w:color w:val="000000"/>
              </w:rPr>
              <w:t>Проекти, осигуряващи допълнителна заетост</w:t>
            </w:r>
          </w:p>
          <w:p w14:paraId="13DA33EE" w14:textId="77777777" w:rsidR="0000192C" w:rsidRPr="0000192C" w:rsidRDefault="0000192C" w:rsidP="0000192C">
            <w:pPr>
              <w:pStyle w:val="13"/>
              <w:spacing w:line="276" w:lineRule="auto"/>
              <w:ind w:left="0"/>
              <w:jc w:val="both"/>
              <w:rPr>
                <w:lang w:val="bg-BG"/>
              </w:rPr>
            </w:pPr>
            <w:r w:rsidRPr="0000192C">
              <w:rPr>
                <w:lang w:val="bg-BG"/>
              </w:rPr>
              <w:t xml:space="preserve">Проектът ще получи точки, в случай, че в резултат от изпълнението му се създават съответния брой работни места:  </w:t>
            </w:r>
          </w:p>
          <w:p w14:paraId="35070049" w14:textId="2E561A0F" w:rsidR="0000192C" w:rsidRPr="0000192C" w:rsidRDefault="00E47B93" w:rsidP="00E47B93">
            <w:pPr>
              <w:pStyle w:val="13"/>
              <w:widowControl w:val="0"/>
              <w:tabs>
                <w:tab w:val="left" w:pos="227"/>
              </w:tabs>
              <w:autoSpaceDE w:val="0"/>
              <w:autoSpaceDN w:val="0"/>
              <w:adjustRightInd w:val="0"/>
              <w:spacing w:line="276" w:lineRule="auto"/>
              <w:jc w:val="both"/>
              <w:rPr>
                <w:color w:val="000000"/>
                <w:lang w:val="bg-BG"/>
              </w:rPr>
            </w:pPr>
            <w:r>
              <w:rPr>
                <w:lang w:val="bg-BG" w:eastAsia="en-IE"/>
              </w:rPr>
              <w:t>-</w:t>
            </w:r>
            <w:r w:rsidR="0000192C" w:rsidRPr="0000192C">
              <w:rPr>
                <w:lang w:val="bg-BG" w:eastAsia="en-IE"/>
              </w:rPr>
              <w:t>от</w:t>
            </w:r>
            <w:r w:rsidR="0000192C" w:rsidRPr="0000192C">
              <w:rPr>
                <w:color w:val="000000"/>
                <w:lang w:val="bg-BG"/>
              </w:rPr>
              <w:t xml:space="preserve"> 1 до 3 работни места – 5 точки </w:t>
            </w:r>
          </w:p>
          <w:p w14:paraId="68A2CDA7" w14:textId="383288D1" w:rsidR="0000192C" w:rsidRPr="0000192C" w:rsidRDefault="00E47B93" w:rsidP="00E47B93">
            <w:pPr>
              <w:pStyle w:val="13"/>
              <w:widowControl w:val="0"/>
              <w:tabs>
                <w:tab w:val="left" w:pos="227"/>
              </w:tabs>
              <w:autoSpaceDE w:val="0"/>
              <w:autoSpaceDN w:val="0"/>
              <w:adjustRightInd w:val="0"/>
              <w:spacing w:line="276" w:lineRule="auto"/>
              <w:jc w:val="both"/>
              <w:rPr>
                <w:color w:val="000000"/>
                <w:lang w:val="bg-BG"/>
              </w:rPr>
            </w:pPr>
            <w:r>
              <w:rPr>
                <w:lang w:val="bg-BG" w:eastAsia="en-IE"/>
              </w:rPr>
              <w:t>-</w:t>
            </w:r>
            <w:r w:rsidR="0000192C" w:rsidRPr="0000192C">
              <w:rPr>
                <w:lang w:val="bg-BG" w:eastAsia="en-IE"/>
              </w:rPr>
              <w:t>над</w:t>
            </w:r>
            <w:r w:rsidR="0000192C" w:rsidRPr="0000192C">
              <w:rPr>
                <w:color w:val="000000"/>
                <w:lang w:val="bg-BG"/>
              </w:rPr>
              <w:t xml:space="preserve"> 3</w:t>
            </w:r>
            <w:r w:rsidR="007220A0">
              <w:rPr>
                <w:color w:val="000000"/>
                <w:lang w:val="bg-BG"/>
              </w:rPr>
              <w:t xml:space="preserve"> и до 5</w:t>
            </w:r>
            <w:r w:rsidR="0000192C" w:rsidRPr="0000192C">
              <w:rPr>
                <w:color w:val="000000"/>
                <w:lang w:val="bg-BG"/>
              </w:rPr>
              <w:t xml:space="preserve"> работни места – 10 точки</w:t>
            </w:r>
          </w:p>
          <w:p w14:paraId="48B87767" w14:textId="77777777" w:rsidR="0000192C" w:rsidRPr="0000192C" w:rsidRDefault="0000192C" w:rsidP="0000192C">
            <w:pPr>
              <w:spacing w:after="0"/>
              <w:jc w:val="both"/>
              <w:rPr>
                <w:rFonts w:ascii="Times New Roman" w:eastAsia="Times New Roman" w:hAnsi="Times New Roman"/>
                <w:sz w:val="24"/>
                <w:szCs w:val="24"/>
                <w:lang w:eastAsia="bg-BG"/>
              </w:rPr>
            </w:pPr>
            <w:r w:rsidRPr="0000192C">
              <w:rPr>
                <w:rFonts w:ascii="Times New Roman" w:eastAsia="Times New Roman" w:hAnsi="Times New Roman"/>
                <w:b/>
                <w:sz w:val="24"/>
                <w:szCs w:val="24"/>
                <w:lang w:eastAsia="bg-BG"/>
              </w:rPr>
              <w:t>Изискване, за да бъдат присъдени точки по критерия</w:t>
            </w:r>
            <w:r w:rsidRPr="0000192C">
              <w:rPr>
                <w:rFonts w:ascii="Times New Roman" w:eastAsia="Times New Roman" w:hAnsi="Times New Roman"/>
                <w:sz w:val="24"/>
                <w:szCs w:val="24"/>
                <w:lang w:eastAsia="bg-BG"/>
              </w:rPr>
              <w:t xml:space="preserve">: </w:t>
            </w:r>
          </w:p>
          <w:p w14:paraId="67C98E4C" w14:textId="2342FAF9" w:rsidR="0000192C" w:rsidRPr="0000192C" w:rsidRDefault="0000192C" w:rsidP="0000192C">
            <w:pPr>
              <w:spacing w:after="0"/>
              <w:jc w:val="both"/>
              <w:rPr>
                <w:rFonts w:ascii="Times New Roman" w:eastAsia="Times New Roman" w:hAnsi="Times New Roman"/>
                <w:sz w:val="24"/>
                <w:szCs w:val="24"/>
                <w:lang w:eastAsia="bg-BG"/>
              </w:rPr>
            </w:pPr>
            <w:r w:rsidRPr="0000192C">
              <w:rPr>
                <w:rFonts w:ascii="Times New Roman" w:eastAsia="Times New Roman" w:hAnsi="Times New Roman"/>
                <w:sz w:val="24"/>
                <w:szCs w:val="24"/>
                <w:lang w:eastAsia="bg-BG"/>
              </w:rPr>
              <w:t xml:space="preserve">В резултат от изпълнението на проекта, в Бизнес плана - Таблица Б2 "Заетост", кандидатът да предвижда разкриване и поддържане на нови работни места - целогодишно, по трудово правоотношение, на 8 часа работно време. При планирани  до 3 работни места се присъждат 5 точки; </w:t>
            </w:r>
            <w:r w:rsidRPr="00E2746E">
              <w:rPr>
                <w:rFonts w:ascii="Times New Roman" w:eastAsia="Times New Roman" w:hAnsi="Times New Roman"/>
                <w:sz w:val="24"/>
                <w:szCs w:val="24"/>
                <w:lang w:eastAsia="bg-BG"/>
              </w:rPr>
              <w:t xml:space="preserve">над 3 </w:t>
            </w:r>
            <w:r w:rsidR="00E2746E" w:rsidRPr="00E2746E">
              <w:rPr>
                <w:rFonts w:ascii="Times New Roman" w:eastAsia="Times New Roman" w:hAnsi="Times New Roman"/>
                <w:sz w:val="24"/>
                <w:szCs w:val="24"/>
                <w:lang w:eastAsia="bg-BG"/>
              </w:rPr>
              <w:t>и до 5</w:t>
            </w:r>
            <w:r w:rsidRPr="00E2746E">
              <w:rPr>
                <w:rFonts w:ascii="Times New Roman" w:eastAsia="Times New Roman" w:hAnsi="Times New Roman"/>
                <w:sz w:val="24"/>
                <w:szCs w:val="24"/>
                <w:lang w:eastAsia="bg-BG"/>
              </w:rPr>
              <w:t xml:space="preserve"> работни</w:t>
            </w:r>
            <w:r w:rsidRPr="0000192C">
              <w:rPr>
                <w:rFonts w:ascii="Times New Roman" w:eastAsia="Times New Roman" w:hAnsi="Times New Roman"/>
                <w:sz w:val="24"/>
                <w:szCs w:val="24"/>
                <w:lang w:eastAsia="bg-BG"/>
              </w:rPr>
              <w:t xml:space="preserve"> места се присъждат 10 точки.</w:t>
            </w:r>
          </w:p>
          <w:p w14:paraId="3A64D852" w14:textId="43BC26C6" w:rsidR="0000192C" w:rsidRPr="0000192C" w:rsidRDefault="0000192C" w:rsidP="0000192C">
            <w:pPr>
              <w:spacing w:after="0"/>
              <w:jc w:val="both"/>
              <w:rPr>
                <w:rFonts w:ascii="Times New Roman" w:eastAsia="Times New Roman" w:hAnsi="Times New Roman"/>
                <w:sz w:val="24"/>
                <w:szCs w:val="24"/>
                <w:lang w:eastAsia="bg-BG"/>
              </w:rPr>
            </w:pPr>
            <w:r w:rsidRPr="0000192C">
              <w:rPr>
                <w:rFonts w:ascii="Times New Roman" w:eastAsia="Times New Roman" w:hAnsi="Times New Roman"/>
                <w:b/>
                <w:sz w:val="24"/>
                <w:szCs w:val="24"/>
                <w:lang w:eastAsia="bg-BG"/>
              </w:rPr>
              <w:t xml:space="preserve">За доказване на съответствие: </w:t>
            </w:r>
            <w:r w:rsidRPr="0000192C">
              <w:rPr>
                <w:rFonts w:ascii="Times New Roman" w:eastAsia="Times New Roman" w:hAnsi="Times New Roman"/>
                <w:sz w:val="24"/>
                <w:szCs w:val="24"/>
                <w:lang w:eastAsia="bg-BG"/>
              </w:rPr>
              <w:t xml:space="preserve">Източник на данните за броя работни места на трудово правоотношение, които ще бъдат разкрити в резултат от реализация на дейностите по проекта, са: Таблица Б2 "Заетост" от Бизнес плана; приложени </w:t>
            </w:r>
            <w:r w:rsidRPr="0000192C">
              <w:rPr>
                <w:rFonts w:ascii="Times New Roman" w:eastAsia="Times New Roman" w:hAnsi="Times New Roman"/>
                <w:sz w:val="24"/>
                <w:szCs w:val="24"/>
              </w:rPr>
              <w:t xml:space="preserve">„Отчет за заетите лица, средствата за работна заплата и други разходи за труд”, а за новосъздадени предприятия се подава Ведомост за заплати за месеците в периода от вписването в Търговския регистър до </w:t>
            </w:r>
            <w:r w:rsidRPr="0000192C">
              <w:rPr>
                <w:rFonts w:ascii="Times New Roman" w:eastAsia="Times New Roman" w:hAnsi="Times New Roman"/>
                <w:sz w:val="24"/>
                <w:szCs w:val="24"/>
              </w:rPr>
              <w:lastRenderedPageBreak/>
              <w:t>деня преди подаване на проектното предложение</w:t>
            </w:r>
            <w:r w:rsidRPr="0000192C">
              <w:rPr>
                <w:rFonts w:ascii="Times New Roman" w:eastAsia="Times New Roman" w:hAnsi="Times New Roman"/>
                <w:i/>
                <w:sz w:val="24"/>
                <w:szCs w:val="24"/>
              </w:rPr>
              <w:t xml:space="preserve">; </w:t>
            </w:r>
            <w:r w:rsidRPr="0000192C">
              <w:rPr>
                <w:rFonts w:ascii="Times New Roman" w:eastAsia="Times New Roman" w:hAnsi="Times New Roman"/>
                <w:sz w:val="24"/>
                <w:szCs w:val="24"/>
              </w:rPr>
              <w:t>приложена</w:t>
            </w:r>
            <w:r w:rsidRPr="0000192C">
              <w:rPr>
                <w:rFonts w:ascii="Times New Roman" w:eastAsia="Times New Roman" w:hAnsi="Times New Roman"/>
                <w:i/>
                <w:sz w:val="24"/>
                <w:szCs w:val="24"/>
              </w:rPr>
              <w:t xml:space="preserve"> </w:t>
            </w:r>
            <w:r w:rsidRPr="0000192C">
              <w:rPr>
                <w:rFonts w:ascii="Times New Roman" w:eastAsia="Times New Roman" w:hAnsi="Times New Roman"/>
                <w:sz w:val="24"/>
                <w:szCs w:val="24"/>
                <w:lang w:eastAsia="bg-BG"/>
              </w:rPr>
              <w:t>Справка-декларация за съществуващия и нает персонал (Приложение № 1</w:t>
            </w:r>
            <w:r w:rsidR="00E2205A">
              <w:rPr>
                <w:rFonts w:ascii="Times New Roman" w:eastAsia="Times New Roman" w:hAnsi="Times New Roman"/>
                <w:sz w:val="24"/>
                <w:szCs w:val="24"/>
                <w:lang w:eastAsia="bg-BG"/>
              </w:rPr>
              <w:t>6</w:t>
            </w:r>
            <w:r w:rsidRPr="0000192C">
              <w:rPr>
                <w:rFonts w:ascii="Times New Roman" w:eastAsia="Times New Roman" w:hAnsi="Times New Roman"/>
                <w:sz w:val="24"/>
                <w:szCs w:val="24"/>
                <w:lang w:eastAsia="bg-BG"/>
              </w:rPr>
              <w:t xml:space="preserve">); раздел „Индикатори” от електронния Формуляр за кандидатстване  и Формуляра за мониторинг – Приложение № 9, документи за попълване към Условията за кандидатстване. Данните в посочените документи следва да са идентични. Изпълнението подлежи на проверка в целия период на мониторинг, посочен в поясненията по </w:t>
            </w:r>
            <w:proofErr w:type="spellStart"/>
            <w:r w:rsidRPr="0000192C">
              <w:rPr>
                <w:rFonts w:ascii="Times New Roman" w:eastAsia="Times New Roman" w:hAnsi="Times New Roman"/>
                <w:sz w:val="24"/>
                <w:szCs w:val="24"/>
                <w:lang w:eastAsia="bg-BG"/>
              </w:rPr>
              <w:t>т.Б</w:t>
            </w:r>
            <w:proofErr w:type="spellEnd"/>
            <w:r w:rsidRPr="0000192C">
              <w:rPr>
                <w:rFonts w:ascii="Times New Roman" w:eastAsia="Times New Roman" w:hAnsi="Times New Roman"/>
                <w:sz w:val="24"/>
                <w:szCs w:val="24"/>
                <w:lang w:eastAsia="bg-BG"/>
              </w:rPr>
              <w:t xml:space="preserve"> 2 от бизнес плана и в административния договор. </w:t>
            </w:r>
          </w:p>
          <w:p w14:paraId="49CB8C0B" w14:textId="102A8F34" w:rsidR="0000192C" w:rsidRPr="00CA5D42" w:rsidRDefault="00E117A4" w:rsidP="0000192C">
            <w:pPr>
              <w:spacing w:after="0"/>
              <w:jc w:val="both"/>
              <w:rPr>
                <w:rFonts w:ascii="Times New Roman" w:eastAsia="Times New Roman" w:hAnsi="Times New Roman"/>
                <w:sz w:val="24"/>
                <w:szCs w:val="24"/>
              </w:rPr>
            </w:pPr>
            <w:r w:rsidRPr="00E117A4">
              <w:rPr>
                <w:rFonts w:ascii="Times New Roman" w:eastAsia="Times New Roman" w:hAnsi="Times New Roman"/>
                <w:b/>
                <w:bCs/>
                <w:sz w:val="24"/>
                <w:szCs w:val="24"/>
              </w:rPr>
              <w:t>Важно</w:t>
            </w:r>
            <w:r>
              <w:rPr>
                <w:rFonts w:ascii="Times New Roman" w:eastAsia="Times New Roman" w:hAnsi="Times New Roman"/>
                <w:sz w:val="24"/>
                <w:szCs w:val="24"/>
              </w:rPr>
              <w:t xml:space="preserve">: </w:t>
            </w:r>
            <w:r w:rsidR="0000192C" w:rsidRPr="00E117A4">
              <w:rPr>
                <w:rFonts w:ascii="Times New Roman" w:eastAsia="Times New Roman" w:hAnsi="Times New Roman"/>
                <w:b/>
                <w:bCs/>
                <w:sz w:val="24"/>
                <w:szCs w:val="24"/>
              </w:rPr>
              <w:t>Задължението за поддържане на определения брой персонал се вписва в административния договор за отпускане на безвъзмездна финансова помощ и е за три години след извършване на окончателното плащане по проекта.</w:t>
            </w:r>
            <w:r w:rsidR="00E90614">
              <w:rPr>
                <w:rFonts w:ascii="Times New Roman" w:eastAsia="Times New Roman" w:hAnsi="Times New Roman"/>
                <w:b/>
                <w:bCs/>
                <w:sz w:val="24"/>
                <w:szCs w:val="24"/>
              </w:rPr>
              <w:t xml:space="preserve"> В случай, че в периода на мониторинг се установи, че задължението не е спазено, то получената безвъзмездна финансова помощ подлежи на възстановяване.</w:t>
            </w:r>
          </w:p>
          <w:p w14:paraId="1C02B1B6" w14:textId="77777777" w:rsidR="0000192C" w:rsidRDefault="0000192C" w:rsidP="0000192C">
            <w:pPr>
              <w:spacing w:after="0"/>
              <w:jc w:val="both"/>
              <w:rPr>
                <w:rFonts w:ascii="Times New Roman" w:hAnsi="Times New Roman"/>
                <w:sz w:val="24"/>
                <w:szCs w:val="24"/>
              </w:rPr>
            </w:pPr>
          </w:p>
          <w:p w14:paraId="64F1C893" w14:textId="255D3144" w:rsidR="00920872" w:rsidRPr="008632C2" w:rsidRDefault="00920872" w:rsidP="00920872">
            <w:pPr>
              <w:pStyle w:val="13"/>
              <w:numPr>
                <w:ilvl w:val="0"/>
                <w:numId w:val="6"/>
              </w:numPr>
              <w:spacing w:line="276" w:lineRule="auto"/>
              <w:jc w:val="both"/>
              <w:rPr>
                <w:i/>
                <w:lang w:val="bg-BG"/>
              </w:rPr>
            </w:pPr>
            <w:r w:rsidRPr="008632C2">
              <w:rPr>
                <w:b/>
                <w:lang w:val="bg-BG"/>
              </w:rPr>
              <w:t xml:space="preserve">Относно </w:t>
            </w:r>
            <w:r w:rsidRPr="008632C2">
              <w:rPr>
                <w:b/>
                <w:u w:val="single"/>
                <w:lang w:val="bg-BG"/>
              </w:rPr>
              <w:t>Критерий 5</w:t>
            </w:r>
            <w:r w:rsidR="00E47B93">
              <w:rPr>
                <w:b/>
                <w:lang w:val="bg-BG"/>
              </w:rPr>
              <w:t>:</w:t>
            </w:r>
            <w:r w:rsidRPr="008632C2">
              <w:rPr>
                <w:b/>
                <w:lang w:val="bg-BG"/>
              </w:rPr>
              <w:t xml:space="preserve"> </w:t>
            </w:r>
            <w:r w:rsidR="00B61550" w:rsidRPr="008632C2">
              <w:rPr>
                <w:b/>
                <w:lang w:val="bg-BG"/>
              </w:rPr>
              <w:t>Проекти, внедряващи иновации</w:t>
            </w:r>
          </w:p>
          <w:p w14:paraId="2AA89C20" w14:textId="73AB05EA" w:rsidR="00920872" w:rsidRPr="008632C2" w:rsidRDefault="00920872" w:rsidP="00920872">
            <w:pPr>
              <w:pStyle w:val="13"/>
              <w:spacing w:line="276" w:lineRule="auto"/>
              <w:ind w:left="0"/>
              <w:jc w:val="both"/>
              <w:rPr>
                <w:i/>
                <w:lang w:val="bg-BG"/>
              </w:rPr>
            </w:pPr>
            <w:r w:rsidRPr="008632C2">
              <w:rPr>
                <w:b/>
                <w:lang w:val="bg-BG"/>
              </w:rPr>
              <w:t xml:space="preserve">Изискване, </w:t>
            </w:r>
            <w:r w:rsidRPr="008632C2">
              <w:rPr>
                <w:lang w:val="bg-BG"/>
              </w:rPr>
              <w:t>за да бъдат присъдени точки по критерия: Проектът да съдържа инвестиции, които са свързани с въвеждане на нови за територията практика, и/или услуга и/или продукт в предприятието</w:t>
            </w:r>
            <w:r w:rsidR="003D0192">
              <w:rPr>
                <w:lang w:val="bg-BG"/>
              </w:rPr>
              <w:t>.</w:t>
            </w:r>
          </w:p>
          <w:p w14:paraId="217A409B" w14:textId="77777777" w:rsidR="00920872" w:rsidRPr="008632C2" w:rsidRDefault="00920872" w:rsidP="00920872">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8632C2">
              <w:rPr>
                <w:rFonts w:ascii="Times New Roman" w:eastAsia="Times New Roman" w:hAnsi="Times New Roman"/>
                <w:sz w:val="24"/>
                <w:szCs w:val="24"/>
                <w:lang w:eastAsia="bg-BG"/>
              </w:rPr>
              <w:t>Съгласно дефиниция на Генерална Дирекция (ГД)  Земеделие и развитие на селските райони на ЕК</w:t>
            </w:r>
            <w:r w:rsidRPr="008632C2">
              <w:rPr>
                <w:rFonts w:ascii="Times New Roman" w:eastAsia="Times New Roman" w:hAnsi="Times New Roman"/>
                <w:sz w:val="24"/>
                <w:szCs w:val="24"/>
                <w:vertAlign w:val="superscript"/>
                <w:lang w:eastAsia="bg-BG"/>
              </w:rPr>
              <w:footnoteReference w:id="8"/>
            </w:r>
            <w:r w:rsidRPr="008632C2">
              <w:rPr>
                <w:rFonts w:ascii="Times New Roman" w:eastAsia="Times New Roman" w:hAnsi="Times New Roman"/>
                <w:sz w:val="24"/>
                <w:szCs w:val="24"/>
                <w:lang w:eastAsia="bg-BG"/>
              </w:rPr>
              <w:t>: Иновация е нова идея, която се доказва като успешна в практиката. Иновацията може да бъде технологична, не-технологична, организационна и социална. Иновацията може да е нов продукт, практика, услуга, производствен процес или организация</w:t>
            </w:r>
            <w:r w:rsidRPr="008632C2">
              <w:rPr>
                <w:rFonts w:ascii="Times New Roman" w:eastAsia="Times New Roman" w:hAnsi="Times New Roman"/>
                <w:i/>
                <w:sz w:val="24"/>
                <w:szCs w:val="24"/>
                <w:lang w:eastAsia="bg-BG"/>
              </w:rPr>
              <w:t>.</w:t>
            </w:r>
          </w:p>
          <w:p w14:paraId="6A0D5100" w14:textId="4B6BB619" w:rsidR="00920872" w:rsidRPr="008632C2" w:rsidRDefault="00920872" w:rsidP="00920872">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8632C2">
              <w:rPr>
                <w:rFonts w:ascii="Times New Roman" w:eastAsia="Times New Roman" w:hAnsi="Times New Roman"/>
                <w:i/>
                <w:sz w:val="24"/>
                <w:szCs w:val="24"/>
                <w:lang w:eastAsia="bg-BG"/>
              </w:rPr>
              <w:t xml:space="preserve"> </w:t>
            </w:r>
            <w:r w:rsidRPr="008632C2">
              <w:rPr>
                <w:rFonts w:ascii="Times New Roman" w:eastAsia="Times New Roman" w:hAnsi="Times New Roman"/>
                <w:sz w:val="24"/>
                <w:szCs w:val="24"/>
                <w:lang w:eastAsia="bg-BG"/>
              </w:rPr>
              <w:t xml:space="preserve">В този смисъл и на базата на дефиницията на ГД Земеделие и развитие на селските </w:t>
            </w:r>
            <w:r w:rsidR="00513045">
              <w:rPr>
                <w:rFonts w:ascii="Times New Roman" w:eastAsia="Times New Roman" w:hAnsi="Times New Roman"/>
                <w:sz w:val="24"/>
                <w:szCs w:val="24"/>
                <w:lang w:eastAsia="bg-BG"/>
              </w:rPr>
              <w:t xml:space="preserve">райони </w:t>
            </w:r>
            <w:r w:rsidRPr="008632C2">
              <w:rPr>
                <w:rFonts w:ascii="Times New Roman" w:eastAsia="Times New Roman" w:hAnsi="Times New Roman"/>
                <w:sz w:val="24"/>
                <w:szCs w:val="24"/>
                <w:lang w:eastAsia="bg-BG"/>
              </w:rPr>
              <w:t xml:space="preserve">за целите на настоящата процедура, за да получи точки, кандидатът трябва да докаже в своето проектно предложение, че чрез инвестициите по проекта ще въведе нова за територията на МИГ – </w:t>
            </w:r>
            <w:r w:rsidR="008632C2" w:rsidRPr="008632C2">
              <w:rPr>
                <w:rFonts w:ascii="Times New Roman" w:eastAsia="Times New Roman" w:hAnsi="Times New Roman"/>
                <w:sz w:val="24"/>
                <w:szCs w:val="24"/>
                <w:lang w:eastAsia="bg-BG"/>
              </w:rPr>
              <w:t>Мъглиж, Казанлък, Гурково</w:t>
            </w:r>
            <w:r w:rsidRPr="008632C2">
              <w:rPr>
                <w:rFonts w:ascii="Times New Roman" w:eastAsia="Times New Roman" w:hAnsi="Times New Roman"/>
                <w:sz w:val="24"/>
                <w:szCs w:val="24"/>
                <w:lang w:eastAsia="bg-BG"/>
              </w:rPr>
              <w:t xml:space="preserve"> практика / продукт / услуга и/или нови за предприятието  продукти и/или услуги чрез представяне на документи, проучвания, сертификати, патенти, свидетелства за регистрация на полезен модел и други приложими документи</w:t>
            </w:r>
            <w:r w:rsidR="008632C2" w:rsidRPr="008632C2">
              <w:rPr>
                <w:rFonts w:ascii="Times New Roman" w:eastAsia="Times New Roman" w:hAnsi="Times New Roman"/>
                <w:sz w:val="24"/>
                <w:szCs w:val="24"/>
                <w:lang w:eastAsia="bg-BG"/>
              </w:rPr>
              <w:t>.</w:t>
            </w:r>
          </w:p>
          <w:p w14:paraId="6AA08A0E" w14:textId="4DB6DEA0" w:rsidR="001B35F7" w:rsidRPr="00CA5D42" w:rsidRDefault="00920872" w:rsidP="00920872">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8632C2">
              <w:rPr>
                <w:rFonts w:ascii="Times New Roman" w:eastAsia="Times New Roman" w:hAnsi="Times New Roman"/>
                <w:b/>
                <w:sz w:val="24"/>
                <w:szCs w:val="24"/>
                <w:lang w:eastAsia="bg-BG"/>
              </w:rPr>
              <w:t>За доказване на съответствие се проверяват</w:t>
            </w:r>
            <w:r w:rsidRPr="008632C2">
              <w:rPr>
                <w:rFonts w:ascii="Times New Roman" w:eastAsia="Times New Roman" w:hAnsi="Times New Roman"/>
                <w:sz w:val="24"/>
                <w:szCs w:val="24"/>
                <w:lang w:eastAsia="bg-BG"/>
              </w:rPr>
              <w:t>: Формуляр за кандидатстване („План за изпълнение / Дейности по проекта“ и „Допълнителна информация, необходима за оценка на проектното предложение“), Бизнес план и други представени от кандидата документи</w:t>
            </w:r>
            <w:r w:rsidR="00B66982">
              <w:rPr>
                <w:rFonts w:ascii="Times New Roman" w:eastAsia="Times New Roman" w:hAnsi="Times New Roman"/>
                <w:sz w:val="24"/>
                <w:szCs w:val="24"/>
                <w:lang w:eastAsia="bg-BG"/>
              </w:rPr>
              <w:t xml:space="preserve"> (</w:t>
            </w:r>
            <w:r w:rsidR="00B66982" w:rsidRPr="00B66982">
              <w:rPr>
                <w:rFonts w:ascii="Times New Roman" w:eastAsia="Times New Roman" w:hAnsi="Times New Roman"/>
                <w:b/>
                <w:bCs/>
                <w:sz w:val="24"/>
                <w:szCs w:val="24"/>
                <w:lang w:eastAsia="bg-BG"/>
              </w:rPr>
              <w:t>проучвания, сертификати, патенти, удостоверения за регистрация на полезен модел и други приложими документи, доказващи иновативност на проектното предложение</w:t>
            </w:r>
            <w:r w:rsidR="00B66982">
              <w:rPr>
                <w:rFonts w:ascii="Times New Roman" w:eastAsia="Times New Roman" w:hAnsi="Times New Roman"/>
                <w:sz w:val="24"/>
                <w:szCs w:val="24"/>
                <w:lang w:eastAsia="bg-BG"/>
              </w:rPr>
              <w:t>)</w:t>
            </w:r>
            <w:r w:rsidRPr="008632C2">
              <w:rPr>
                <w:rFonts w:ascii="Times New Roman" w:eastAsia="Times New Roman" w:hAnsi="Times New Roman"/>
                <w:sz w:val="24"/>
                <w:szCs w:val="24"/>
                <w:lang w:eastAsia="bg-BG"/>
              </w:rPr>
              <w:t>, свързани с дейностите и разходите, за чието подпомагане се кандидатства с проектното предложение.</w:t>
            </w:r>
          </w:p>
          <w:p w14:paraId="7BF499DE" w14:textId="50EDCBBA" w:rsidR="0000192C" w:rsidRDefault="001B35F7" w:rsidP="0000192C">
            <w:pPr>
              <w:spacing w:after="0"/>
              <w:jc w:val="both"/>
              <w:rPr>
                <w:rFonts w:ascii="Times New Roman" w:hAnsi="Times New Roman"/>
                <w:sz w:val="24"/>
                <w:szCs w:val="24"/>
              </w:rPr>
            </w:pPr>
            <w:r w:rsidRPr="001B35F7">
              <w:rPr>
                <w:rFonts w:ascii="Times New Roman" w:hAnsi="Times New Roman"/>
                <w:b/>
                <w:bCs/>
                <w:sz w:val="24"/>
                <w:szCs w:val="24"/>
              </w:rPr>
              <w:t>ВАЖНО:</w:t>
            </w:r>
            <w:r>
              <w:rPr>
                <w:rFonts w:ascii="Times New Roman" w:hAnsi="Times New Roman"/>
                <w:sz w:val="24"/>
                <w:szCs w:val="24"/>
              </w:rPr>
              <w:t xml:space="preserve"> Настоящата процедура възприема определението за иновации на </w:t>
            </w:r>
            <w:proofErr w:type="spellStart"/>
            <w:r>
              <w:rPr>
                <w:rFonts w:ascii="Times New Roman" w:hAnsi="Times New Roman"/>
                <w:sz w:val="24"/>
                <w:szCs w:val="24"/>
              </w:rPr>
              <w:t>подмярка</w:t>
            </w:r>
            <w:proofErr w:type="spellEnd"/>
            <w:r>
              <w:rPr>
                <w:rFonts w:ascii="Times New Roman" w:hAnsi="Times New Roman"/>
                <w:sz w:val="24"/>
                <w:szCs w:val="24"/>
              </w:rPr>
              <w:t xml:space="preserve"> 6.4 обявена от МЗХ, а именно: </w:t>
            </w:r>
            <w:r w:rsidRPr="001B35F7">
              <w:rPr>
                <w:rFonts w:ascii="Times New Roman" w:hAnsi="Times New Roman"/>
                <w:sz w:val="24"/>
                <w:szCs w:val="24"/>
              </w:rPr>
              <w:t xml:space="preserve">"Иновации" са: 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w:t>
            </w:r>
            <w:r w:rsidRPr="001B35F7">
              <w:rPr>
                <w:rFonts w:ascii="Times New Roman" w:hAnsi="Times New Roman"/>
                <w:sz w:val="24"/>
                <w:szCs w:val="24"/>
              </w:rPr>
              <w:lastRenderedPageBreak/>
              <w:t>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p w14:paraId="1656564E" w14:textId="77777777" w:rsidR="001B35F7" w:rsidRDefault="001B35F7" w:rsidP="0000192C">
            <w:pPr>
              <w:spacing w:after="0"/>
              <w:jc w:val="both"/>
              <w:rPr>
                <w:rFonts w:ascii="Times New Roman" w:hAnsi="Times New Roman"/>
                <w:sz w:val="24"/>
                <w:szCs w:val="24"/>
              </w:rPr>
            </w:pPr>
          </w:p>
          <w:p w14:paraId="06674712" w14:textId="05967CE5" w:rsidR="008632C2" w:rsidRPr="00CA5D42" w:rsidRDefault="008632C2" w:rsidP="008632C2">
            <w:pPr>
              <w:pStyle w:val="13"/>
              <w:numPr>
                <w:ilvl w:val="0"/>
                <w:numId w:val="6"/>
              </w:numPr>
              <w:spacing w:line="276" w:lineRule="auto"/>
              <w:jc w:val="both"/>
              <w:rPr>
                <w:b/>
                <w:lang w:val="bg-BG"/>
              </w:rPr>
            </w:pPr>
            <w:r w:rsidRPr="00CA5D42">
              <w:rPr>
                <w:b/>
                <w:lang w:val="bg-BG"/>
              </w:rPr>
              <w:t xml:space="preserve">Относно </w:t>
            </w:r>
            <w:r w:rsidRPr="00CA5D42">
              <w:rPr>
                <w:b/>
                <w:u w:val="single"/>
                <w:lang w:val="bg-BG"/>
              </w:rPr>
              <w:t xml:space="preserve">Критерий </w:t>
            </w:r>
            <w:r>
              <w:rPr>
                <w:b/>
                <w:u w:val="single"/>
                <w:lang w:val="bg-BG"/>
              </w:rPr>
              <w:t>6</w:t>
            </w:r>
            <w:r w:rsidRPr="00E47B93">
              <w:rPr>
                <w:b/>
                <w:bCs/>
                <w:lang w:val="bg-BG"/>
              </w:rPr>
              <w:t>:</w:t>
            </w:r>
            <w:r w:rsidRPr="00CA5D42">
              <w:rPr>
                <w:lang w:val="bg-BG"/>
              </w:rPr>
              <w:t xml:space="preserve"> </w:t>
            </w:r>
            <w:r w:rsidRPr="008632C2">
              <w:rPr>
                <w:b/>
                <w:lang w:val="bg-BG"/>
              </w:rPr>
              <w:t>Проекти с инвестиции и дейности, осигуряват опазване на компонентите на околната среда</w:t>
            </w:r>
          </w:p>
          <w:p w14:paraId="3555622A" w14:textId="77777777" w:rsidR="008632C2" w:rsidRDefault="008632C2" w:rsidP="00E47B93">
            <w:pPr>
              <w:spacing w:after="0"/>
              <w:jc w:val="both"/>
              <w:rPr>
                <w:rFonts w:ascii="Times New Roman" w:hAnsi="Times New Roman"/>
                <w:sz w:val="24"/>
                <w:szCs w:val="24"/>
              </w:rPr>
            </w:pPr>
            <w:r w:rsidRPr="00CA5D42">
              <w:rPr>
                <w:rFonts w:ascii="Times New Roman" w:hAnsi="Times New Roman"/>
                <w:b/>
                <w:sz w:val="24"/>
                <w:szCs w:val="24"/>
              </w:rPr>
              <w:t>Изискване,</w:t>
            </w:r>
            <w:r w:rsidRPr="00CA5D42">
              <w:rPr>
                <w:rFonts w:ascii="Times New Roman" w:hAnsi="Times New Roman"/>
                <w:sz w:val="24"/>
                <w:szCs w:val="24"/>
              </w:rPr>
              <w:t xml:space="preserve"> за да бъдат присъдени точки по критерия: </w:t>
            </w:r>
          </w:p>
          <w:p w14:paraId="3377F5CE" w14:textId="0E6B1041" w:rsidR="008632C2" w:rsidRPr="00CA5D42" w:rsidRDefault="008632C2" w:rsidP="00E47B93">
            <w:pPr>
              <w:spacing w:after="0"/>
              <w:jc w:val="both"/>
              <w:rPr>
                <w:rFonts w:ascii="Times New Roman" w:hAnsi="Times New Roman"/>
                <w:sz w:val="24"/>
                <w:szCs w:val="24"/>
              </w:rPr>
            </w:pPr>
            <w:r w:rsidRPr="00CA5D42">
              <w:rPr>
                <w:rFonts w:ascii="Times New Roman" w:hAnsi="Times New Roman"/>
                <w:sz w:val="24"/>
                <w:szCs w:val="24"/>
              </w:rPr>
              <w:t xml:space="preserve">Проектът ще получи точки, в случай че </w:t>
            </w:r>
            <w:r w:rsidR="003201CE" w:rsidRPr="008F540C">
              <w:rPr>
                <w:rFonts w:ascii="Times New Roman" w:hAnsi="Times New Roman"/>
                <w:sz w:val="24"/>
                <w:szCs w:val="24"/>
              </w:rPr>
              <w:t>над 50 % от общо допустимите разходи са насочени към дейности, опазващи околната среда</w:t>
            </w:r>
            <w:r w:rsidR="003201CE">
              <w:rPr>
                <w:rFonts w:ascii="Times New Roman" w:hAnsi="Times New Roman"/>
                <w:sz w:val="24"/>
                <w:szCs w:val="24"/>
              </w:rPr>
              <w:t xml:space="preserve"> </w:t>
            </w:r>
            <w:r w:rsidRPr="00CA5D42">
              <w:rPr>
                <w:rFonts w:ascii="Times New Roman" w:hAnsi="Times New Roman"/>
                <w:sz w:val="24"/>
                <w:szCs w:val="24"/>
              </w:rPr>
              <w:t>съгласно Насоки за интеграция на политиката по околна среда и политиката по изменение на климата в Европейските структурни и инвестиционни фондове – фаза: Изпълнение на Споразумението за партньорство и програмите в периода 2014-2020</w:t>
            </w:r>
            <w:r w:rsidR="00C73639">
              <w:rPr>
                <w:rFonts w:ascii="Times New Roman" w:hAnsi="Times New Roman"/>
                <w:sz w:val="24"/>
                <w:szCs w:val="24"/>
              </w:rPr>
              <w:t>.</w:t>
            </w:r>
          </w:p>
          <w:p w14:paraId="38E9B653" w14:textId="77777777" w:rsidR="008632C2" w:rsidRPr="00CA5D42" w:rsidRDefault="008632C2" w:rsidP="00E47B93">
            <w:pPr>
              <w:pStyle w:val="af1"/>
              <w:spacing w:line="276" w:lineRule="auto"/>
              <w:jc w:val="both"/>
              <w:rPr>
                <w:rFonts w:ascii="Times New Roman" w:hAnsi="Times New Roman"/>
                <w:sz w:val="24"/>
                <w:szCs w:val="24"/>
                <w:lang w:val="bg-BG" w:eastAsia="en-US"/>
              </w:rPr>
            </w:pPr>
            <w:r w:rsidRPr="00CA5D42">
              <w:rPr>
                <w:rFonts w:ascii="Times New Roman" w:hAnsi="Times New Roman"/>
                <w:b/>
                <w:sz w:val="24"/>
                <w:szCs w:val="24"/>
                <w:lang w:val="bg-BG" w:eastAsia="en-US"/>
              </w:rPr>
              <w:t xml:space="preserve">За доказване на съответствие: </w:t>
            </w:r>
            <w:r w:rsidRPr="00CA5D42">
              <w:rPr>
                <w:rFonts w:ascii="Times New Roman" w:hAnsi="Times New Roman"/>
                <w:sz w:val="24"/>
                <w:szCs w:val="24"/>
                <w:lang w:val="bg-BG" w:eastAsia="en-US"/>
              </w:rPr>
              <w:t xml:space="preserve"> на база представена информация в електронния  Формуляр за кандидатстване (раздели „Бюджет“, „План за изпълнение / Дейности по проекта“ и „Допълнителна информация, необходима за оценка на проектното предложение“). За доказване кандидатът представя:</w:t>
            </w:r>
          </w:p>
          <w:p w14:paraId="7904582E" w14:textId="77777777" w:rsidR="008632C2" w:rsidRPr="00CA5D42" w:rsidRDefault="008632C2" w:rsidP="008632C2">
            <w:pPr>
              <w:spacing w:after="0"/>
              <w:jc w:val="both"/>
              <w:rPr>
                <w:rFonts w:ascii="Times New Roman" w:hAnsi="Times New Roman"/>
                <w:sz w:val="24"/>
                <w:szCs w:val="24"/>
              </w:rPr>
            </w:pPr>
            <w:r w:rsidRPr="00CA5D42">
              <w:rPr>
                <w:rFonts w:ascii="Times New Roman" w:hAnsi="Times New Roman"/>
                <w:sz w:val="24"/>
                <w:szCs w:val="24"/>
              </w:rPr>
              <w:t xml:space="preserve">1. Становище, издадено от правоспособно лице, от което да е видно кои от инвестициите в проекта са свързани с опазване компонентите на околната среда и вида на компонента засегнат от инвестицията. </w:t>
            </w:r>
          </w:p>
          <w:p w14:paraId="36B7C83C" w14:textId="77777777" w:rsidR="008632C2" w:rsidRPr="00CA5D42" w:rsidRDefault="008632C2" w:rsidP="008632C2">
            <w:pPr>
              <w:spacing w:after="0"/>
              <w:jc w:val="both"/>
              <w:rPr>
                <w:rFonts w:ascii="Times New Roman" w:hAnsi="Times New Roman"/>
                <w:sz w:val="24"/>
                <w:szCs w:val="24"/>
              </w:rPr>
            </w:pPr>
            <w:r w:rsidRPr="00CA5D42">
              <w:rPr>
                <w:rFonts w:ascii="Times New Roman" w:hAnsi="Times New Roman"/>
                <w:sz w:val="24"/>
                <w:szCs w:val="24"/>
              </w:rPr>
              <w:t xml:space="preserve">2. Документ, издаден от правоспособно лице /производител на съответната инсталация/, удостоверяващ наличието на технологии, които водят до намаляване на емисиите съгласно Регламент за изпълнение на Директива 2009/125/ЕС /. </w:t>
            </w:r>
          </w:p>
          <w:p w14:paraId="322AAC49" w14:textId="77777777" w:rsidR="00BD2D89" w:rsidRDefault="00BD2D89" w:rsidP="0000192C">
            <w:pPr>
              <w:spacing w:after="0"/>
              <w:jc w:val="both"/>
              <w:rPr>
                <w:rFonts w:ascii="Times New Roman" w:hAnsi="Times New Roman"/>
                <w:sz w:val="24"/>
                <w:szCs w:val="24"/>
              </w:rPr>
            </w:pPr>
          </w:p>
          <w:p w14:paraId="0657477A" w14:textId="44A8A6E0" w:rsidR="00BD2D89" w:rsidRPr="00146D59" w:rsidRDefault="00BD2D89" w:rsidP="00BD2D89">
            <w:pPr>
              <w:pStyle w:val="13"/>
              <w:numPr>
                <w:ilvl w:val="0"/>
                <w:numId w:val="6"/>
              </w:numPr>
              <w:spacing w:line="276" w:lineRule="auto"/>
              <w:jc w:val="both"/>
              <w:rPr>
                <w:i/>
                <w:lang w:val="bg-BG"/>
              </w:rPr>
            </w:pPr>
            <w:r w:rsidRPr="00146D59">
              <w:rPr>
                <w:b/>
                <w:lang w:val="bg-BG"/>
              </w:rPr>
              <w:t xml:space="preserve">Относно </w:t>
            </w:r>
            <w:r w:rsidRPr="00146D59">
              <w:rPr>
                <w:b/>
                <w:u w:val="single"/>
                <w:lang w:val="bg-BG"/>
              </w:rPr>
              <w:t>Критерий 7</w:t>
            </w:r>
            <w:r w:rsidR="00CD1668" w:rsidRPr="00146D59">
              <w:rPr>
                <w:b/>
                <w:u w:val="single"/>
                <w:lang w:val="bg-BG"/>
              </w:rPr>
              <w:t>:</w:t>
            </w:r>
            <w:r w:rsidRPr="00146D59">
              <w:rPr>
                <w:b/>
                <w:lang w:val="bg-BG"/>
              </w:rPr>
              <w:t xml:space="preserve"> Повишаване на енергийната ефективност</w:t>
            </w:r>
          </w:p>
          <w:p w14:paraId="2C8B1BBC" w14:textId="77777777" w:rsidR="00CD1668" w:rsidRPr="00146D59" w:rsidRDefault="00BD2D89" w:rsidP="00CD1668">
            <w:pPr>
              <w:pStyle w:val="Default"/>
              <w:jc w:val="both"/>
              <w:rPr>
                <w:color w:val="auto"/>
                <w:sz w:val="23"/>
                <w:szCs w:val="23"/>
              </w:rPr>
            </w:pPr>
            <w:r w:rsidRPr="00146D59">
              <w:rPr>
                <w:rFonts w:eastAsia="Times New Roman"/>
                <w:b/>
                <w:color w:val="auto"/>
                <w:lang w:eastAsia="bg-BG"/>
              </w:rPr>
              <w:t>Изискване</w:t>
            </w:r>
            <w:r w:rsidRPr="00146D59">
              <w:rPr>
                <w:rFonts w:eastAsia="Times New Roman"/>
                <w:color w:val="auto"/>
                <w:lang w:eastAsia="bg-BG"/>
              </w:rPr>
              <w:t>, за да бъдат присъдени точки по критерия:</w:t>
            </w:r>
            <w:r w:rsidR="00CD1668" w:rsidRPr="00146D59">
              <w:rPr>
                <w:rFonts w:eastAsia="Times New Roman"/>
                <w:color w:val="auto"/>
                <w:lang w:eastAsia="bg-BG"/>
              </w:rPr>
              <w:t xml:space="preserve"> </w:t>
            </w:r>
            <w:r w:rsidR="00CD1668" w:rsidRPr="00146D59">
              <w:rPr>
                <w:color w:val="auto"/>
                <w:sz w:val="23"/>
                <w:szCs w:val="23"/>
              </w:rPr>
              <w:t xml:space="preserve">Инвестициите следва да водят до </w:t>
            </w:r>
          </w:p>
          <w:p w14:paraId="64999412" w14:textId="653315D5" w:rsidR="00BD2D89" w:rsidRPr="00146D59" w:rsidRDefault="00CD1668" w:rsidP="00CD1668">
            <w:pPr>
              <w:pStyle w:val="Default"/>
              <w:jc w:val="both"/>
              <w:rPr>
                <w:color w:val="auto"/>
                <w:sz w:val="23"/>
                <w:szCs w:val="23"/>
              </w:rPr>
            </w:pPr>
            <w:r w:rsidRPr="00146D59">
              <w:rPr>
                <w:color w:val="auto"/>
                <w:sz w:val="23"/>
                <w:szCs w:val="23"/>
              </w:rPr>
              <w:t xml:space="preserve">до повишаване на енергийната ефективност с минимум 10 % - 5 т. В случай, че инвестициите водят до </w:t>
            </w:r>
            <w:r w:rsidRPr="00146D59">
              <w:rPr>
                <w:rFonts w:eastAsia="Times New Roman"/>
                <w:color w:val="auto"/>
                <w:lang w:eastAsia="bg-BG"/>
              </w:rPr>
              <w:t>повишаване на енергийната ефективност с над 30 % -10 т.</w:t>
            </w:r>
          </w:p>
          <w:p w14:paraId="4C93F1A9" w14:textId="231E1F03" w:rsidR="00CD1668" w:rsidRPr="00146D59" w:rsidRDefault="00BD2D89" w:rsidP="00146D59">
            <w:pPr>
              <w:spacing w:after="0"/>
              <w:jc w:val="both"/>
              <w:rPr>
                <w:rFonts w:ascii="Times New Roman" w:hAnsi="Times New Roman"/>
                <w:sz w:val="24"/>
                <w:szCs w:val="24"/>
              </w:rPr>
            </w:pPr>
            <w:r w:rsidRPr="00146D59">
              <w:rPr>
                <w:rFonts w:ascii="Times New Roman" w:eastAsia="Times New Roman" w:hAnsi="Times New Roman"/>
                <w:b/>
                <w:sz w:val="24"/>
                <w:szCs w:val="24"/>
                <w:lang w:eastAsia="bg-BG"/>
              </w:rPr>
              <w:t>За доказване на съответствие</w:t>
            </w:r>
            <w:r w:rsidRPr="00146D59">
              <w:rPr>
                <w:rFonts w:ascii="Times New Roman" w:eastAsia="Times New Roman" w:hAnsi="Times New Roman"/>
                <w:sz w:val="24"/>
                <w:szCs w:val="24"/>
                <w:lang w:eastAsia="bg-BG"/>
              </w:rPr>
              <w:t>:</w:t>
            </w:r>
            <w:r w:rsidR="00CD1668" w:rsidRPr="00146D59">
              <w:rPr>
                <w:rFonts w:ascii="Times New Roman" w:eastAsia="Times New Roman" w:hAnsi="Times New Roman"/>
                <w:sz w:val="24"/>
                <w:szCs w:val="24"/>
                <w:lang w:eastAsia="bg-BG"/>
              </w:rPr>
              <w:t xml:space="preserve"> </w:t>
            </w:r>
            <w:r w:rsidR="00CD1668" w:rsidRPr="00146D59">
              <w:rPr>
                <w:rFonts w:ascii="Times New Roman" w:hAnsi="Times New Roman"/>
                <w:b/>
                <w:bCs/>
                <w:sz w:val="23"/>
                <w:szCs w:val="23"/>
              </w:rPr>
              <w:t xml:space="preserve">При извършване оценка за съответствието на проекта с критерий № 7 се проверяват: </w:t>
            </w:r>
          </w:p>
          <w:p w14:paraId="62AACAF1" w14:textId="16F29FC4" w:rsidR="00CD1668" w:rsidRPr="00146D59" w:rsidRDefault="00FC443B" w:rsidP="00146D59">
            <w:pPr>
              <w:pStyle w:val="Default"/>
              <w:spacing w:line="276" w:lineRule="auto"/>
              <w:jc w:val="both"/>
              <w:rPr>
                <w:sz w:val="23"/>
                <w:szCs w:val="23"/>
              </w:rPr>
            </w:pPr>
            <w:r>
              <w:rPr>
                <w:sz w:val="20"/>
                <w:szCs w:val="20"/>
              </w:rPr>
              <w:t>-</w:t>
            </w:r>
            <w:r w:rsidR="00CD1668" w:rsidRPr="00146D59">
              <w:rPr>
                <w:sz w:val="20"/>
                <w:szCs w:val="20"/>
              </w:rPr>
              <w:t xml:space="preserve"> </w:t>
            </w:r>
            <w:r w:rsidR="00CD1668" w:rsidRPr="00146D59">
              <w:rPr>
                <w:sz w:val="23"/>
                <w:szCs w:val="23"/>
              </w:rPr>
              <w:t xml:space="preserve">Доклад и Резюме за отразяване на резултатите от енергийно обследване на промишлената система </w:t>
            </w:r>
            <w:r w:rsidR="00CD1668" w:rsidRPr="000C620B">
              <w:rPr>
                <w:sz w:val="23"/>
                <w:szCs w:val="23"/>
              </w:rPr>
              <w:t>съгласно НАРЕДБА № Е-РД-04-05 от 2016 г. за определяне</w:t>
            </w:r>
            <w:r w:rsidR="00CD1668" w:rsidRPr="00146D59">
              <w:rPr>
                <w:sz w:val="23"/>
                <w:szCs w:val="23"/>
              </w:rPr>
              <w:t xml:space="preserve">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(Обн. </w:t>
            </w:r>
            <w:r w:rsidR="00CD1668" w:rsidRPr="00146D59">
              <w:rPr>
                <w:sz w:val="23"/>
                <w:szCs w:val="23"/>
              </w:rPr>
              <w:lastRenderedPageBreak/>
              <w:t xml:space="preserve">ДВ. бр. 81 от 2016 г.) издадено от лица, които отговарят на изискванията на 59, ал. 1 от ЗЕЕ и са вписани в регистъра по чл. 60, ал. 1 от ЗЕЕ. </w:t>
            </w:r>
          </w:p>
          <w:p w14:paraId="03A2E3F1" w14:textId="0CAEE40D" w:rsidR="00CD1668" w:rsidRPr="00146D59" w:rsidRDefault="00CD1668" w:rsidP="00146D59">
            <w:pPr>
              <w:spacing w:after="0"/>
              <w:jc w:val="both"/>
              <w:rPr>
                <w:rFonts w:ascii="Times New Roman" w:hAnsi="Times New Roman"/>
                <w:color w:val="ED0000"/>
              </w:rPr>
            </w:pPr>
            <w:r w:rsidRPr="00146D59">
              <w:rPr>
                <w:rFonts w:ascii="Times New Roman" w:hAnsi="Times New Roman"/>
                <w:sz w:val="23"/>
                <w:szCs w:val="23"/>
              </w:rPr>
              <w:t>В случай, че кандидатът е заявил точки по критерия, но с проектното предложение не е представил Доклад и Резюме за отразяване на резултатите от енергийно обследване на промишлената система, съобразно изискванията на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(Обн. ДВ. бр. 81 от 2016 г.) издадено от лица, които отговарят на изискванията на 59, ал. 1 от ЗЕЕ и са вписани в регистъра по чл. 60, ал. 1</w:t>
            </w:r>
            <w:r w:rsidR="00E07992">
              <w:rPr>
                <w:rFonts w:ascii="Times New Roman" w:hAnsi="Times New Roman"/>
                <w:sz w:val="23"/>
                <w:szCs w:val="23"/>
              </w:rPr>
              <w:t>, точки по критерия не се присъждат.</w:t>
            </w:r>
          </w:p>
          <w:p w14:paraId="33AA0D75" w14:textId="77777777" w:rsidR="00CD1668" w:rsidRPr="00146D59" w:rsidRDefault="00CD1668" w:rsidP="00146D59">
            <w:pPr>
              <w:spacing w:after="0"/>
              <w:jc w:val="both"/>
              <w:rPr>
                <w:rFonts w:ascii="Times New Roman" w:hAnsi="Times New Roman"/>
                <w:color w:val="ED0000"/>
              </w:rPr>
            </w:pPr>
          </w:p>
          <w:p w14:paraId="5F5A4695" w14:textId="74D935E5" w:rsidR="00851AB9" w:rsidRPr="00F05F2A" w:rsidRDefault="00AA6AB2" w:rsidP="00E73176">
            <w:pPr>
              <w:pStyle w:val="13"/>
              <w:numPr>
                <w:ilvl w:val="0"/>
                <w:numId w:val="6"/>
              </w:numPr>
              <w:spacing w:line="276" w:lineRule="auto"/>
              <w:jc w:val="both"/>
              <w:rPr>
                <w:i/>
                <w:lang w:val="bg-BG"/>
              </w:rPr>
            </w:pPr>
            <w:r w:rsidRPr="00F05F2A">
              <w:rPr>
                <w:b/>
                <w:lang w:val="bg-BG"/>
              </w:rPr>
              <w:t xml:space="preserve">Относно </w:t>
            </w:r>
            <w:r w:rsidRPr="00F05F2A">
              <w:rPr>
                <w:b/>
                <w:u w:val="single"/>
                <w:lang w:val="bg-BG"/>
              </w:rPr>
              <w:t xml:space="preserve">Критерий </w:t>
            </w:r>
            <w:r w:rsidR="007B4FFD" w:rsidRPr="00F05F2A">
              <w:rPr>
                <w:b/>
                <w:u w:val="single"/>
                <w:lang w:val="bg-BG"/>
              </w:rPr>
              <w:t>8</w:t>
            </w:r>
            <w:r w:rsidR="00E47B93">
              <w:rPr>
                <w:b/>
                <w:u w:val="single"/>
                <w:lang w:val="bg-BG"/>
              </w:rPr>
              <w:t>:</w:t>
            </w:r>
            <w:r w:rsidR="00D13A86" w:rsidRPr="00F05F2A">
              <w:rPr>
                <w:b/>
                <w:lang w:val="bg-BG"/>
              </w:rPr>
              <w:t xml:space="preserve"> </w:t>
            </w:r>
            <w:r w:rsidR="00E20028" w:rsidRPr="00F05F2A">
              <w:rPr>
                <w:b/>
                <w:lang w:val="bg-BG"/>
              </w:rPr>
              <w:t>Проекти, подадени от физически лица и ЕТ на възраст между 18 и 40 години (включително) или жени</w:t>
            </w:r>
          </w:p>
          <w:p w14:paraId="255298F9" w14:textId="77777777" w:rsidR="00851AB9" w:rsidRPr="00F05F2A" w:rsidRDefault="00851AB9" w:rsidP="008169F3">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F05F2A">
              <w:rPr>
                <w:rFonts w:ascii="Times New Roman" w:eastAsia="Times New Roman" w:hAnsi="Times New Roman"/>
                <w:b/>
                <w:sz w:val="24"/>
                <w:szCs w:val="24"/>
                <w:lang w:eastAsia="bg-BG"/>
              </w:rPr>
              <w:t>Изискване</w:t>
            </w:r>
            <w:r w:rsidRPr="00F05F2A">
              <w:rPr>
                <w:rFonts w:ascii="Times New Roman" w:eastAsia="Times New Roman" w:hAnsi="Times New Roman"/>
                <w:sz w:val="24"/>
                <w:szCs w:val="24"/>
                <w:lang w:eastAsia="bg-BG"/>
              </w:rPr>
              <w:t>, за да бъд</w:t>
            </w:r>
            <w:r w:rsidR="008657E7" w:rsidRPr="00F05F2A">
              <w:rPr>
                <w:rFonts w:ascii="Times New Roman" w:eastAsia="Times New Roman" w:hAnsi="Times New Roman"/>
                <w:sz w:val="24"/>
                <w:szCs w:val="24"/>
                <w:lang w:eastAsia="bg-BG"/>
              </w:rPr>
              <w:t>ат присъдени точки по критерия:</w:t>
            </w:r>
          </w:p>
          <w:p w14:paraId="51368815" w14:textId="22B53406" w:rsidR="00E20028" w:rsidRPr="00F05F2A" w:rsidRDefault="008657E7" w:rsidP="00D13A86">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F05F2A">
              <w:rPr>
                <w:rFonts w:ascii="Times New Roman" w:eastAsia="Times New Roman" w:hAnsi="Times New Roman"/>
                <w:sz w:val="24"/>
                <w:szCs w:val="24"/>
                <w:lang w:eastAsia="bg-BG"/>
              </w:rPr>
              <w:t>Да e изпълнено</w:t>
            </w:r>
            <w:r w:rsidR="00E20028" w:rsidRPr="00F05F2A">
              <w:rPr>
                <w:rFonts w:ascii="Times New Roman" w:eastAsia="Times New Roman" w:hAnsi="Times New Roman"/>
                <w:sz w:val="24"/>
                <w:szCs w:val="24"/>
                <w:lang w:eastAsia="bg-BG"/>
              </w:rPr>
              <w:t xml:space="preserve"> едно от</w:t>
            </w:r>
            <w:r w:rsidRPr="00F05F2A">
              <w:rPr>
                <w:rFonts w:ascii="Times New Roman" w:eastAsia="Times New Roman" w:hAnsi="Times New Roman"/>
                <w:sz w:val="24"/>
                <w:szCs w:val="24"/>
                <w:lang w:eastAsia="bg-BG"/>
              </w:rPr>
              <w:t xml:space="preserve"> следн</w:t>
            </w:r>
            <w:r w:rsidR="00E20028" w:rsidRPr="00F05F2A">
              <w:rPr>
                <w:rFonts w:ascii="Times New Roman" w:eastAsia="Times New Roman" w:hAnsi="Times New Roman"/>
                <w:sz w:val="24"/>
                <w:szCs w:val="24"/>
                <w:lang w:eastAsia="bg-BG"/>
              </w:rPr>
              <w:t xml:space="preserve">ите </w:t>
            </w:r>
            <w:r w:rsidR="00851AB9" w:rsidRPr="00F05F2A">
              <w:rPr>
                <w:rFonts w:ascii="Times New Roman" w:eastAsia="Times New Roman" w:hAnsi="Times New Roman"/>
                <w:sz w:val="24"/>
                <w:szCs w:val="24"/>
                <w:lang w:eastAsia="bg-BG"/>
              </w:rPr>
              <w:t>услови</w:t>
            </w:r>
            <w:r w:rsidR="00E20028" w:rsidRPr="00F05F2A">
              <w:rPr>
                <w:rFonts w:ascii="Times New Roman" w:eastAsia="Times New Roman" w:hAnsi="Times New Roman"/>
                <w:sz w:val="24"/>
                <w:szCs w:val="24"/>
                <w:lang w:eastAsia="bg-BG"/>
              </w:rPr>
              <w:t>я</w:t>
            </w:r>
            <w:r w:rsidR="00851AB9" w:rsidRPr="00F05F2A">
              <w:rPr>
                <w:rFonts w:ascii="Times New Roman" w:eastAsia="Times New Roman" w:hAnsi="Times New Roman"/>
                <w:sz w:val="24"/>
                <w:szCs w:val="24"/>
                <w:lang w:eastAsia="bg-BG"/>
              </w:rPr>
              <w:t>:</w:t>
            </w:r>
            <w:r w:rsidRPr="00F05F2A">
              <w:rPr>
                <w:rFonts w:ascii="Times New Roman" w:eastAsia="Times New Roman" w:hAnsi="Times New Roman"/>
                <w:sz w:val="24"/>
                <w:szCs w:val="24"/>
                <w:lang w:eastAsia="bg-BG"/>
              </w:rPr>
              <w:t xml:space="preserve"> </w:t>
            </w:r>
            <w:r w:rsidR="00851AB9" w:rsidRPr="00F05F2A">
              <w:rPr>
                <w:rFonts w:ascii="Times New Roman" w:eastAsia="Times New Roman" w:hAnsi="Times New Roman"/>
                <w:sz w:val="24"/>
                <w:szCs w:val="24"/>
                <w:lang w:eastAsia="bg-BG"/>
              </w:rPr>
              <w:t>Кандидат</w:t>
            </w:r>
            <w:r w:rsidR="0010531C" w:rsidRPr="00F05F2A">
              <w:rPr>
                <w:rFonts w:ascii="Times New Roman" w:eastAsia="Times New Roman" w:hAnsi="Times New Roman"/>
                <w:sz w:val="24"/>
                <w:szCs w:val="24"/>
                <w:lang w:eastAsia="bg-BG"/>
              </w:rPr>
              <w:t>ите</w:t>
            </w:r>
            <w:r w:rsidR="00851AB9" w:rsidRPr="00F05F2A">
              <w:rPr>
                <w:rFonts w:ascii="Times New Roman" w:eastAsia="Times New Roman" w:hAnsi="Times New Roman"/>
                <w:sz w:val="24"/>
                <w:szCs w:val="24"/>
                <w:lang w:eastAsia="bg-BG"/>
              </w:rPr>
              <w:t xml:space="preserve"> </w:t>
            </w:r>
            <w:r w:rsidR="0010531C" w:rsidRPr="00F05F2A">
              <w:rPr>
                <w:rFonts w:ascii="Times New Roman" w:eastAsia="Times New Roman" w:hAnsi="Times New Roman"/>
                <w:sz w:val="24"/>
                <w:szCs w:val="24"/>
                <w:lang w:eastAsia="bg-BG"/>
              </w:rPr>
              <w:t>да са</w:t>
            </w:r>
            <w:r w:rsidR="00851AB9" w:rsidRPr="00F05F2A">
              <w:rPr>
                <w:rFonts w:ascii="Times New Roman" w:eastAsia="Times New Roman" w:hAnsi="Times New Roman"/>
                <w:sz w:val="24"/>
                <w:szCs w:val="24"/>
                <w:lang w:eastAsia="bg-BG"/>
              </w:rPr>
              <w:t xml:space="preserve"> </w:t>
            </w:r>
            <w:r w:rsidR="0010531C" w:rsidRPr="00F05F2A">
              <w:rPr>
                <w:rFonts w:ascii="Times New Roman" w:eastAsia="Times New Roman" w:hAnsi="Times New Roman"/>
                <w:sz w:val="24"/>
                <w:szCs w:val="24"/>
                <w:lang w:eastAsia="bg-BG"/>
              </w:rPr>
              <w:t>физически лица, регистрирани по Закона за занаятите</w:t>
            </w:r>
            <w:r w:rsidR="00E53F2C" w:rsidRPr="00F05F2A">
              <w:rPr>
                <w:rFonts w:ascii="Times New Roman" w:eastAsia="Times New Roman" w:hAnsi="Times New Roman"/>
                <w:sz w:val="24"/>
                <w:szCs w:val="24"/>
                <w:lang w:eastAsia="bg-BG"/>
              </w:rPr>
              <w:t xml:space="preserve"> възраст между 18 и 40 години (включително)</w:t>
            </w:r>
            <w:r w:rsidR="0010531C" w:rsidRPr="00F05F2A">
              <w:rPr>
                <w:rFonts w:ascii="Times New Roman" w:eastAsia="Times New Roman" w:hAnsi="Times New Roman"/>
                <w:sz w:val="24"/>
                <w:szCs w:val="24"/>
                <w:lang w:eastAsia="bg-BG"/>
              </w:rPr>
              <w:t xml:space="preserve"> и</w:t>
            </w:r>
            <w:r w:rsidR="00E53F2C" w:rsidRPr="00F05F2A">
              <w:rPr>
                <w:rFonts w:ascii="Times New Roman" w:eastAsia="Times New Roman" w:hAnsi="Times New Roman"/>
                <w:sz w:val="24"/>
                <w:szCs w:val="24"/>
                <w:lang w:eastAsia="bg-BG"/>
              </w:rPr>
              <w:t>ли</w:t>
            </w:r>
            <w:r w:rsidR="0010531C" w:rsidRPr="00F05F2A">
              <w:rPr>
                <w:rFonts w:ascii="Times New Roman" w:eastAsia="Times New Roman" w:hAnsi="Times New Roman"/>
                <w:sz w:val="24"/>
                <w:szCs w:val="24"/>
                <w:lang w:eastAsia="bg-BG"/>
              </w:rPr>
              <w:t xml:space="preserve"> еднолични търговци, регист</w:t>
            </w:r>
            <w:r w:rsidR="001D3A5B" w:rsidRPr="00F05F2A">
              <w:rPr>
                <w:rFonts w:ascii="Times New Roman" w:eastAsia="Times New Roman" w:hAnsi="Times New Roman"/>
                <w:sz w:val="24"/>
                <w:szCs w:val="24"/>
                <w:lang w:eastAsia="bg-BG"/>
              </w:rPr>
              <w:t>р</w:t>
            </w:r>
            <w:r w:rsidR="0010531C" w:rsidRPr="00F05F2A">
              <w:rPr>
                <w:rFonts w:ascii="Times New Roman" w:eastAsia="Times New Roman" w:hAnsi="Times New Roman"/>
                <w:sz w:val="24"/>
                <w:szCs w:val="24"/>
                <w:lang w:eastAsia="bg-BG"/>
              </w:rPr>
              <w:t>ирани по Търговския закон на възраст между 18 и 40 години (включително) или жени, независимо от възрастта.</w:t>
            </w:r>
          </w:p>
          <w:p w14:paraId="1BDE8EF8" w14:textId="526D9F14" w:rsidR="00D13A86" w:rsidRPr="0010531C" w:rsidRDefault="00851AB9" w:rsidP="00D13A86">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r w:rsidRPr="00F05F2A">
              <w:rPr>
                <w:rFonts w:ascii="Times New Roman" w:eastAsia="Times New Roman" w:hAnsi="Times New Roman"/>
                <w:b/>
                <w:sz w:val="24"/>
                <w:szCs w:val="24"/>
                <w:lang w:eastAsia="bg-BG"/>
              </w:rPr>
              <w:t>За доказване на съответствие</w:t>
            </w:r>
            <w:r w:rsidRPr="00F05F2A">
              <w:rPr>
                <w:rFonts w:ascii="Times New Roman" w:eastAsia="Times New Roman" w:hAnsi="Times New Roman"/>
                <w:sz w:val="24"/>
                <w:szCs w:val="24"/>
                <w:lang w:eastAsia="bg-BG"/>
              </w:rPr>
              <w:t>: извършва се проверка на представени от кандидата документи и декларирани обстоятелства и се извършва проверка в публични регистри.</w:t>
            </w:r>
            <w:r w:rsidRPr="0010531C">
              <w:rPr>
                <w:rFonts w:ascii="Times New Roman" w:eastAsia="Times New Roman" w:hAnsi="Times New Roman"/>
                <w:sz w:val="24"/>
                <w:szCs w:val="24"/>
                <w:lang w:eastAsia="bg-BG"/>
              </w:rPr>
              <w:t xml:space="preserve"> </w:t>
            </w:r>
          </w:p>
          <w:p w14:paraId="3F0CEFC3" w14:textId="77777777" w:rsidR="0000192C" w:rsidRPr="00CA5D42" w:rsidRDefault="0000192C" w:rsidP="00D13A86">
            <w:pPr>
              <w:widowControl w:val="0"/>
              <w:tabs>
                <w:tab w:val="left" w:pos="227"/>
              </w:tabs>
              <w:autoSpaceDE w:val="0"/>
              <w:autoSpaceDN w:val="0"/>
              <w:adjustRightInd w:val="0"/>
              <w:spacing w:after="0"/>
              <w:jc w:val="both"/>
              <w:rPr>
                <w:rFonts w:ascii="Times New Roman" w:eastAsia="Times New Roman" w:hAnsi="Times New Roman"/>
                <w:sz w:val="24"/>
                <w:szCs w:val="24"/>
                <w:lang w:eastAsia="bg-BG"/>
              </w:rPr>
            </w:pPr>
          </w:p>
          <w:p w14:paraId="6C69C03D" w14:textId="3D84F274" w:rsidR="007B4FFD" w:rsidRPr="00CA5D42" w:rsidRDefault="00D13A86" w:rsidP="007B4FFD">
            <w:pPr>
              <w:pStyle w:val="13"/>
              <w:numPr>
                <w:ilvl w:val="0"/>
                <w:numId w:val="6"/>
              </w:numPr>
              <w:spacing w:line="276" w:lineRule="auto"/>
              <w:jc w:val="both"/>
              <w:rPr>
                <w:b/>
                <w:lang w:val="bg-BG"/>
              </w:rPr>
            </w:pPr>
            <w:r w:rsidRPr="00CA5D42">
              <w:rPr>
                <w:b/>
                <w:lang w:val="bg-BG"/>
              </w:rPr>
              <w:t xml:space="preserve">Относно </w:t>
            </w:r>
            <w:r w:rsidRPr="00CA5D42">
              <w:rPr>
                <w:b/>
                <w:u w:val="single"/>
                <w:lang w:val="bg-BG"/>
              </w:rPr>
              <w:t xml:space="preserve">Критерий </w:t>
            </w:r>
            <w:r w:rsidR="007B4FFD">
              <w:rPr>
                <w:b/>
                <w:u w:val="single"/>
                <w:lang w:val="bg-BG"/>
              </w:rPr>
              <w:t>9</w:t>
            </w:r>
            <w:r w:rsidR="00E47B93">
              <w:rPr>
                <w:b/>
                <w:lang w:val="bg-BG"/>
              </w:rPr>
              <w:t>:</w:t>
            </w:r>
            <w:r w:rsidRPr="00CA5D42">
              <w:rPr>
                <w:b/>
                <w:lang w:val="bg-BG"/>
              </w:rPr>
              <w:t xml:space="preserve"> </w:t>
            </w:r>
            <w:r w:rsidR="007B4FFD" w:rsidRPr="007B4FFD">
              <w:rPr>
                <w:b/>
                <w:lang w:val="bg-BG"/>
              </w:rPr>
              <w:t>Кандидати, които не са получавали финансова помощ от ЕЗФРСР за проекти за неземеделски дейности през последните 3 години преди датата на кандидатстване</w:t>
            </w:r>
          </w:p>
          <w:p w14:paraId="46369B20" w14:textId="0332558C" w:rsidR="007B4FFD" w:rsidRDefault="00D13A86" w:rsidP="00D13A86">
            <w:pPr>
              <w:spacing w:after="0"/>
              <w:jc w:val="both"/>
              <w:rPr>
                <w:rFonts w:ascii="Times New Roman" w:hAnsi="Times New Roman"/>
                <w:sz w:val="24"/>
                <w:szCs w:val="24"/>
              </w:rPr>
            </w:pPr>
            <w:r w:rsidRPr="00CA5D42">
              <w:rPr>
                <w:rFonts w:ascii="Times New Roman" w:hAnsi="Times New Roman"/>
                <w:b/>
                <w:sz w:val="24"/>
                <w:szCs w:val="24"/>
              </w:rPr>
              <w:t>Изискване,</w:t>
            </w:r>
            <w:r w:rsidRPr="00CA5D42">
              <w:rPr>
                <w:rFonts w:ascii="Times New Roman" w:hAnsi="Times New Roman"/>
                <w:sz w:val="24"/>
                <w:szCs w:val="24"/>
              </w:rPr>
              <w:t xml:space="preserve"> за да бъдат присъдени точки по критерия: Кандидатът да не е получавал </w:t>
            </w:r>
            <w:r w:rsidR="007B4FFD">
              <w:rPr>
                <w:rFonts w:ascii="Times New Roman" w:hAnsi="Times New Roman"/>
                <w:sz w:val="24"/>
                <w:szCs w:val="24"/>
              </w:rPr>
              <w:t xml:space="preserve"> </w:t>
            </w:r>
            <w:r w:rsidR="007B4FFD" w:rsidRPr="007B4FFD">
              <w:rPr>
                <w:rFonts w:ascii="Times New Roman" w:hAnsi="Times New Roman"/>
                <w:sz w:val="24"/>
                <w:szCs w:val="24"/>
              </w:rPr>
              <w:t>финансова помощ от ЕЗФРСР за проекти за неземеделски дейности през последните 3 години преди датата на кандидатстване</w:t>
            </w:r>
            <w:r w:rsidR="007B4FFD">
              <w:rPr>
                <w:rFonts w:ascii="Times New Roman" w:hAnsi="Times New Roman"/>
                <w:sz w:val="24"/>
                <w:szCs w:val="24"/>
              </w:rPr>
              <w:t>.</w:t>
            </w:r>
          </w:p>
          <w:p w14:paraId="3A7489E9" w14:textId="414F2ABA" w:rsidR="00D13A86" w:rsidRDefault="00D13A86" w:rsidP="00E47B93">
            <w:pPr>
              <w:spacing w:after="0"/>
              <w:jc w:val="both"/>
              <w:rPr>
                <w:rFonts w:ascii="Times New Roman" w:hAnsi="Times New Roman"/>
                <w:sz w:val="24"/>
                <w:szCs w:val="24"/>
              </w:rPr>
            </w:pPr>
            <w:r w:rsidRPr="00CA5D42">
              <w:rPr>
                <w:rFonts w:ascii="Times New Roman" w:hAnsi="Times New Roman"/>
                <w:sz w:val="24"/>
                <w:szCs w:val="24"/>
              </w:rPr>
              <w:t xml:space="preserve"> </w:t>
            </w:r>
            <w:r w:rsidRPr="00CA5D42">
              <w:rPr>
                <w:rFonts w:ascii="Times New Roman" w:hAnsi="Times New Roman"/>
                <w:b/>
                <w:sz w:val="24"/>
                <w:szCs w:val="24"/>
              </w:rPr>
              <w:t xml:space="preserve">За доказване на съответствие: </w:t>
            </w:r>
            <w:r w:rsidRPr="00CA5D42">
              <w:rPr>
                <w:rFonts w:ascii="Times New Roman" w:hAnsi="Times New Roman"/>
                <w:sz w:val="24"/>
                <w:szCs w:val="24"/>
              </w:rPr>
              <w:t xml:space="preserve"> на база представена</w:t>
            </w:r>
            <w:r w:rsidR="00346586" w:rsidRPr="00CA5D42">
              <w:rPr>
                <w:rFonts w:ascii="Times New Roman" w:hAnsi="Times New Roman"/>
                <w:sz w:val="24"/>
                <w:szCs w:val="24"/>
              </w:rPr>
              <w:t xml:space="preserve"> декларативна </w:t>
            </w:r>
            <w:r w:rsidRPr="00CA5D42">
              <w:rPr>
                <w:rFonts w:ascii="Times New Roman" w:hAnsi="Times New Roman"/>
                <w:sz w:val="24"/>
                <w:szCs w:val="24"/>
              </w:rPr>
              <w:t xml:space="preserve"> информация във</w:t>
            </w:r>
            <w:r w:rsidR="00601353">
              <w:rPr>
                <w:rFonts w:ascii="Times New Roman" w:hAnsi="Times New Roman"/>
                <w:sz w:val="24"/>
                <w:szCs w:val="24"/>
              </w:rPr>
              <w:t xml:space="preserve"> приложимата секция/раздел от</w:t>
            </w:r>
            <w:r w:rsidRPr="00CA5D42">
              <w:rPr>
                <w:rFonts w:ascii="Times New Roman" w:hAnsi="Times New Roman"/>
                <w:sz w:val="24"/>
                <w:szCs w:val="24"/>
              </w:rPr>
              <w:t xml:space="preserve"> Формуляра за кандидатстване. Допълнителна информация необходима за оценка на проектното предложение – </w:t>
            </w:r>
            <w:r w:rsidR="007B4FFD" w:rsidRPr="00601353">
              <w:rPr>
                <w:rFonts w:ascii="Times New Roman" w:hAnsi="Times New Roman"/>
                <w:sz w:val="24"/>
                <w:szCs w:val="24"/>
              </w:rPr>
              <w:t>„Финансова помощ от ЕЗФРСР за проекти за неземеделски дейности през последните 3 години преди датата на кандидатстване“.</w:t>
            </w:r>
          </w:p>
          <w:p w14:paraId="0555D1A7" w14:textId="77777777" w:rsidR="007B4FFD" w:rsidRPr="00CA5D42" w:rsidRDefault="007B4FFD" w:rsidP="00D13A86">
            <w:pPr>
              <w:pStyle w:val="af1"/>
              <w:spacing w:line="276" w:lineRule="auto"/>
              <w:jc w:val="both"/>
              <w:rPr>
                <w:rFonts w:ascii="Times New Roman" w:hAnsi="Times New Roman"/>
                <w:sz w:val="24"/>
                <w:szCs w:val="24"/>
                <w:lang w:val="bg-BG" w:eastAsia="en-US"/>
              </w:rPr>
            </w:pPr>
          </w:p>
          <w:p w14:paraId="3895E97C" w14:textId="15270B39" w:rsidR="00583A59" w:rsidRPr="00E47B93" w:rsidRDefault="007E5DC1" w:rsidP="00E47B93">
            <w:pPr>
              <w:pStyle w:val="af1"/>
              <w:spacing w:line="276" w:lineRule="auto"/>
              <w:jc w:val="both"/>
              <w:rPr>
                <w:rFonts w:ascii="Times New Roman" w:hAnsi="Times New Roman"/>
                <w:b/>
                <w:bCs/>
                <w:sz w:val="24"/>
                <w:szCs w:val="24"/>
                <w:lang w:val="bg-BG" w:eastAsia="en-US"/>
              </w:rPr>
            </w:pPr>
            <w:r w:rsidRPr="007E5DC1">
              <w:rPr>
                <w:rFonts w:ascii="Times New Roman" w:hAnsi="Times New Roman"/>
                <w:b/>
                <w:bCs/>
                <w:sz w:val="24"/>
                <w:szCs w:val="24"/>
                <w:lang w:val="bg-BG" w:eastAsia="en-US"/>
              </w:rPr>
              <w:t xml:space="preserve">ВАЖНО: </w:t>
            </w:r>
            <w:r w:rsidR="00D13A86" w:rsidRPr="007E5DC1">
              <w:rPr>
                <w:rFonts w:ascii="Times New Roman" w:hAnsi="Times New Roman"/>
                <w:b/>
                <w:bCs/>
                <w:sz w:val="24"/>
                <w:szCs w:val="24"/>
                <w:lang w:val="bg-BG" w:eastAsia="en-US"/>
              </w:rPr>
              <w:t>Оценката ще се извършва и ще</w:t>
            </w:r>
            <w:r w:rsidR="00346586" w:rsidRPr="007E5DC1">
              <w:rPr>
                <w:rFonts w:ascii="Times New Roman" w:hAnsi="Times New Roman"/>
                <w:b/>
                <w:bCs/>
                <w:sz w:val="24"/>
                <w:szCs w:val="24"/>
                <w:lang w:val="bg-BG" w:eastAsia="en-US"/>
              </w:rPr>
              <w:t xml:space="preserve">  бъдат присъдени</w:t>
            </w:r>
            <w:r w:rsidR="00D13A86" w:rsidRPr="007E5DC1">
              <w:rPr>
                <w:rFonts w:ascii="Times New Roman" w:hAnsi="Times New Roman"/>
                <w:b/>
                <w:bCs/>
                <w:sz w:val="24"/>
                <w:szCs w:val="24"/>
                <w:lang w:val="bg-BG" w:eastAsia="en-US"/>
              </w:rPr>
              <w:t xml:space="preserve"> точки след извършване на проверка за получаване на подкрепа от други програми – официални информационни системи на ЕСИФ.</w:t>
            </w:r>
          </w:p>
        </w:tc>
      </w:tr>
    </w:tbl>
    <w:p w14:paraId="10FD24C5" w14:textId="77777777" w:rsidR="00B40904" w:rsidRPr="00CA5D42" w:rsidRDefault="00B40904" w:rsidP="0070595E">
      <w:pPr>
        <w:pStyle w:val="1"/>
        <w:rPr>
          <w:szCs w:val="24"/>
          <w:lang w:val="bg-BG"/>
        </w:rPr>
      </w:pPr>
      <w:bookmarkStart w:id="38" w:name="_Toc167357255"/>
      <w:r w:rsidRPr="00CA5D42">
        <w:rPr>
          <w:szCs w:val="24"/>
          <w:lang w:val="bg-BG"/>
        </w:rPr>
        <w:lastRenderedPageBreak/>
        <w:t>23. Начин на подаване на проектните предложения/концепциите за проектни предложения:</w:t>
      </w:r>
      <w:bookmarkEnd w:id="3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518EA" w:rsidRPr="00CA5D42" w14:paraId="2B90BC4E" w14:textId="77777777">
        <w:tc>
          <w:tcPr>
            <w:tcW w:w="9606" w:type="dxa"/>
          </w:tcPr>
          <w:p w14:paraId="5A78598E" w14:textId="77777777" w:rsidR="000518EA" w:rsidRDefault="000518EA" w:rsidP="008169F3">
            <w:pPr>
              <w:spacing w:after="0"/>
              <w:jc w:val="both"/>
              <w:rPr>
                <w:rStyle w:val="ab"/>
                <w:rFonts w:ascii="Times New Roman" w:hAnsi="Times New Roman"/>
                <w:b/>
                <w:bCs/>
                <w:sz w:val="24"/>
                <w:szCs w:val="24"/>
              </w:rPr>
            </w:pPr>
            <w:r w:rsidRPr="00CA5D42">
              <w:rPr>
                <w:rFonts w:ascii="Times New Roman" w:hAnsi="Times New Roman"/>
                <w:sz w:val="24"/>
                <w:szCs w:val="24"/>
              </w:rPr>
              <w:t xml:space="preserve">Проектните предложения по обявената процедура се подават от кандидата или от упълномощено от него лице единствено и изцяло по електронен път чрез попълване на уеб базиран Формуляр за кандидатстване и придружителните документи чрез Информационната система за управление и наблюдение на Структурните инструменти на ЕС в България (ИСУН 2020) </w:t>
            </w:r>
            <w:hyperlink r:id="rId18" w:history="1">
              <w:r w:rsidRPr="00CA5D42">
                <w:rPr>
                  <w:rStyle w:val="ab"/>
                  <w:rFonts w:ascii="Times New Roman" w:hAnsi="Times New Roman"/>
                  <w:b/>
                  <w:bCs/>
                  <w:sz w:val="24"/>
                  <w:szCs w:val="24"/>
                </w:rPr>
                <w:t>http://eumis2020.government.bg/</w:t>
              </w:r>
            </w:hyperlink>
            <w:r w:rsidRPr="00CA5D42">
              <w:rPr>
                <w:rFonts w:ascii="Times New Roman" w:hAnsi="Times New Roman"/>
                <w:b/>
                <w:bCs/>
                <w:sz w:val="24"/>
                <w:szCs w:val="24"/>
              </w:rPr>
              <w:t xml:space="preserve"> </w:t>
            </w:r>
            <w:r w:rsidRPr="00CA5D42">
              <w:rPr>
                <w:rFonts w:ascii="Times New Roman" w:hAnsi="Times New Roman"/>
                <w:sz w:val="24"/>
                <w:szCs w:val="24"/>
              </w:rPr>
              <w:t xml:space="preserve">единствено с използването на </w:t>
            </w:r>
            <w:r w:rsidRPr="00CA5D42">
              <w:rPr>
                <w:rFonts w:ascii="Times New Roman" w:hAnsi="Times New Roman"/>
                <w:b/>
                <w:bCs/>
                <w:sz w:val="24"/>
                <w:szCs w:val="24"/>
              </w:rPr>
              <w:t xml:space="preserve">Квалифициран електронен подпис </w:t>
            </w:r>
            <w:r w:rsidRPr="00CA5D42">
              <w:rPr>
                <w:rFonts w:ascii="Times New Roman" w:hAnsi="Times New Roman"/>
                <w:sz w:val="24"/>
                <w:szCs w:val="24"/>
              </w:rPr>
              <w:t>(КЕП), чрез модула „Е</w:t>
            </w:r>
            <w:r w:rsidRPr="00CA5D42">
              <w:rPr>
                <w:sz w:val="24"/>
                <w:szCs w:val="24"/>
              </w:rPr>
              <w:t>-</w:t>
            </w:r>
            <w:r w:rsidRPr="00CA5D42">
              <w:rPr>
                <w:rFonts w:ascii="Times New Roman" w:hAnsi="Times New Roman"/>
                <w:sz w:val="24"/>
                <w:szCs w:val="24"/>
              </w:rPr>
              <w:t xml:space="preserve">кандидатстване“ на следния интернет адрес: </w:t>
            </w:r>
            <w:hyperlink r:id="rId19" w:history="1">
              <w:r w:rsidRPr="00CA5D42">
                <w:rPr>
                  <w:rStyle w:val="ab"/>
                  <w:rFonts w:ascii="Times New Roman" w:hAnsi="Times New Roman"/>
                  <w:b/>
                  <w:bCs/>
                  <w:sz w:val="24"/>
                  <w:szCs w:val="24"/>
                </w:rPr>
                <w:t>https://eumis2020.government.bg</w:t>
              </w:r>
            </w:hyperlink>
          </w:p>
          <w:p w14:paraId="686DE924" w14:textId="77777777" w:rsidR="008A50E3" w:rsidRDefault="008A50E3" w:rsidP="008169F3">
            <w:pPr>
              <w:spacing w:after="0"/>
              <w:jc w:val="both"/>
              <w:rPr>
                <w:rStyle w:val="ab"/>
                <w:b/>
                <w:bCs/>
              </w:rPr>
            </w:pPr>
          </w:p>
          <w:p w14:paraId="278511C2" w14:textId="6EE796ED" w:rsidR="008A50E3" w:rsidRPr="0069633F" w:rsidRDefault="008A50E3" w:rsidP="008169F3">
            <w:pPr>
              <w:spacing w:after="0"/>
              <w:jc w:val="both"/>
              <w:rPr>
                <w:rStyle w:val="ab"/>
                <w:rFonts w:ascii="Times New Roman" w:hAnsi="Times New Roman"/>
                <w:color w:val="auto"/>
                <w:sz w:val="24"/>
                <w:szCs w:val="24"/>
                <w:u w:val="none"/>
                <w:lang w:val="ru-RU"/>
              </w:rPr>
            </w:pPr>
            <w:r w:rsidRPr="00AC236E">
              <w:rPr>
                <w:rStyle w:val="ab"/>
                <w:rFonts w:ascii="Times New Roman" w:hAnsi="Times New Roman"/>
                <w:b/>
                <w:bCs/>
                <w:color w:val="auto"/>
                <w:u w:val="none"/>
              </w:rPr>
              <w:t xml:space="preserve">ВАЖНО: </w:t>
            </w:r>
            <w:r w:rsidRPr="00AC236E">
              <w:rPr>
                <w:rStyle w:val="ab"/>
                <w:rFonts w:ascii="Times New Roman" w:hAnsi="Times New Roman"/>
                <w:color w:val="auto"/>
                <w:sz w:val="24"/>
                <w:szCs w:val="24"/>
                <w:u w:val="none"/>
              </w:rPr>
              <w:t>Проектното предложение се подава електронно чрез ИСУН 2020 като се подписва с КЕП от лице с право да представлява кандидата</w:t>
            </w:r>
            <w:r w:rsidRPr="00AC236E">
              <w:rPr>
                <w:rFonts w:ascii="Times New Roman" w:hAnsi="Times New Roman"/>
                <w:sz w:val="24"/>
                <w:szCs w:val="24"/>
                <w:vertAlign w:val="superscript"/>
              </w:rPr>
              <w:footnoteReference w:id="9"/>
            </w:r>
            <w:r w:rsidRPr="00AC236E">
              <w:rPr>
                <w:rStyle w:val="ab"/>
                <w:rFonts w:ascii="Times New Roman" w:hAnsi="Times New Roman"/>
                <w:color w:val="auto"/>
                <w:sz w:val="24"/>
                <w:szCs w:val="24"/>
                <w:u w:val="none"/>
              </w:rPr>
              <w:t xml:space="preserve"> или упълномощено от него лице</w:t>
            </w:r>
            <w:r w:rsidRPr="00AC236E">
              <w:rPr>
                <w:rFonts w:ascii="Times New Roman" w:hAnsi="Times New Roman"/>
                <w:sz w:val="24"/>
                <w:szCs w:val="24"/>
                <w:vertAlign w:val="superscript"/>
              </w:rPr>
              <w:footnoteReference w:id="10"/>
            </w:r>
            <w:r w:rsidRPr="00AC236E">
              <w:rPr>
                <w:rStyle w:val="ab"/>
                <w:rFonts w:ascii="Times New Roman" w:hAnsi="Times New Roman"/>
                <w:color w:val="auto"/>
                <w:sz w:val="24"/>
                <w:szCs w:val="24"/>
                <w:u w:val="none"/>
              </w:rPr>
              <w:t>. В случаите, когато кандидатът се представлява заедно от няколко физически лица, проектното предложение се подписва от всяко от тях при подаването. При упълномощаване следва да се прикачи в ИСУН 2020 пълномощно, подписано и датирано на хартиен носител от лице с право да представлява кандидата, а в случай че кандидатът се представлява заедно от няколко физически лица, пълномощното се подписва  от всички от тях и се прикачва в ИСУН 2020.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w:t>
            </w:r>
          </w:p>
          <w:p w14:paraId="2414760E" w14:textId="77777777" w:rsidR="00446B79" w:rsidRPr="00CD1668" w:rsidRDefault="00446B79" w:rsidP="008169F3">
            <w:pPr>
              <w:spacing w:after="0"/>
              <w:jc w:val="both"/>
              <w:rPr>
                <w:rFonts w:ascii="Times New Roman" w:hAnsi="Times New Roman"/>
                <w:sz w:val="24"/>
                <w:szCs w:val="24"/>
              </w:rPr>
            </w:pPr>
          </w:p>
          <w:p w14:paraId="56107B12" w14:textId="0118D03A"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За регистрацията е необходима актуална електронна поща. </w:t>
            </w:r>
            <w:r w:rsidRPr="00CA5D42">
              <w:rPr>
                <w:rFonts w:ascii="Times New Roman" w:hAnsi="Times New Roman"/>
                <w:b/>
                <w:sz w:val="24"/>
                <w:szCs w:val="24"/>
                <w:u w:val="single"/>
              </w:rPr>
              <w:t>Този имейл адрес не трябва да се променя в периода на кандидатстване и оценка до момента на сключване на Административен договор за предоставяне на БФП.</w:t>
            </w:r>
            <w:r w:rsidRPr="00CA5D42">
              <w:rPr>
                <w:rFonts w:ascii="Times New Roman" w:hAnsi="Times New Roman"/>
                <w:b/>
                <w:sz w:val="24"/>
                <w:szCs w:val="24"/>
              </w:rPr>
              <w:t xml:space="preserve"> </w:t>
            </w:r>
            <w:r w:rsidRPr="00CA5D42">
              <w:rPr>
                <w:rFonts w:ascii="Times New Roman" w:hAnsi="Times New Roman"/>
                <w:sz w:val="24"/>
                <w:szCs w:val="24"/>
              </w:rPr>
              <w:t>След регистрацията кандидатът трябва да влезе в</w:t>
            </w:r>
            <w:r w:rsidRPr="00CA5D42">
              <w:rPr>
                <w:rFonts w:ascii="Arial" w:hAnsi="Arial" w:cs="Arial"/>
                <w:sz w:val="24"/>
                <w:szCs w:val="24"/>
              </w:rPr>
              <w:t xml:space="preserve"> </w:t>
            </w:r>
            <w:r w:rsidRPr="00CA5D42">
              <w:rPr>
                <w:rFonts w:ascii="Times New Roman" w:hAnsi="Times New Roman"/>
                <w:sz w:val="24"/>
                <w:szCs w:val="24"/>
              </w:rPr>
              <w:t xml:space="preserve">профила си и да намери </w:t>
            </w:r>
            <w:r w:rsidRPr="00C8762A">
              <w:rPr>
                <w:rFonts w:ascii="Times New Roman" w:hAnsi="Times New Roman"/>
                <w:sz w:val="24"/>
                <w:szCs w:val="24"/>
              </w:rPr>
              <w:t xml:space="preserve">процедурата на </w:t>
            </w:r>
            <w:r w:rsidR="00E03473" w:rsidRPr="00C8762A">
              <w:rPr>
                <w:rFonts w:ascii="Times New Roman" w:hAnsi="Times New Roman"/>
                <w:sz w:val="24"/>
                <w:szCs w:val="24"/>
              </w:rPr>
              <w:t>„</w:t>
            </w:r>
            <w:r w:rsidR="00B05C4A" w:rsidRPr="00C8762A">
              <w:rPr>
                <w:rFonts w:ascii="Times New Roman" w:hAnsi="Times New Roman"/>
                <w:sz w:val="24"/>
                <w:szCs w:val="24"/>
              </w:rPr>
              <w:t>МИГ -</w:t>
            </w:r>
            <w:r w:rsidR="00BC0519" w:rsidRPr="00C8762A">
              <w:rPr>
                <w:rFonts w:ascii="Times New Roman" w:hAnsi="Times New Roman"/>
                <w:sz w:val="24"/>
                <w:szCs w:val="24"/>
              </w:rPr>
              <w:t>Мъглиж, Казанлък, Гурково</w:t>
            </w:r>
            <w:r w:rsidRPr="00C8762A">
              <w:rPr>
                <w:rFonts w:ascii="Times New Roman" w:hAnsi="Times New Roman"/>
                <w:sz w:val="24"/>
                <w:szCs w:val="24"/>
              </w:rPr>
              <w:t xml:space="preserve">” за прием на </w:t>
            </w:r>
            <w:r w:rsidR="00256166" w:rsidRPr="00C8762A">
              <w:rPr>
                <w:rFonts w:ascii="Times New Roman" w:hAnsi="Times New Roman"/>
                <w:sz w:val="24"/>
                <w:szCs w:val="24"/>
              </w:rPr>
              <w:t xml:space="preserve">проектни предложения по </w:t>
            </w:r>
            <w:proofErr w:type="spellStart"/>
            <w:r w:rsidR="00BC0519" w:rsidRPr="00C8762A">
              <w:rPr>
                <w:rFonts w:ascii="Times New Roman" w:hAnsi="Times New Roman"/>
                <w:sz w:val="24"/>
                <w:szCs w:val="24"/>
              </w:rPr>
              <w:t>под</w:t>
            </w:r>
            <w:r w:rsidR="00256166" w:rsidRPr="00C8762A">
              <w:rPr>
                <w:rFonts w:ascii="Times New Roman" w:hAnsi="Times New Roman"/>
                <w:sz w:val="24"/>
                <w:szCs w:val="24"/>
              </w:rPr>
              <w:t>мярка</w:t>
            </w:r>
            <w:proofErr w:type="spellEnd"/>
            <w:r w:rsidR="00256166" w:rsidRPr="00C8762A">
              <w:rPr>
                <w:rFonts w:ascii="Times New Roman" w:hAnsi="Times New Roman"/>
                <w:sz w:val="24"/>
                <w:szCs w:val="24"/>
              </w:rPr>
              <w:t xml:space="preserve"> 6.4</w:t>
            </w:r>
            <w:r w:rsidRPr="00C8762A">
              <w:rPr>
                <w:rFonts w:ascii="Times New Roman" w:hAnsi="Times New Roman"/>
                <w:sz w:val="24"/>
                <w:szCs w:val="24"/>
              </w:rPr>
              <w:t xml:space="preserve"> от Стратегията за ВОМР. Активира подаване на ново проектно предложение, в резултат на което на екрана се зарежда формуляра за кандидатстване. Попълват се вн</w:t>
            </w:r>
            <w:r w:rsidR="00F80BF1" w:rsidRPr="00C8762A">
              <w:rPr>
                <w:rFonts w:ascii="Times New Roman" w:hAnsi="Times New Roman"/>
                <w:sz w:val="24"/>
                <w:szCs w:val="24"/>
              </w:rPr>
              <w:t>имателно разделите на формуляра в съответствие с изискваната информация в тях</w:t>
            </w:r>
            <w:r w:rsidRPr="00C8762A">
              <w:rPr>
                <w:rFonts w:ascii="Times New Roman" w:hAnsi="Times New Roman"/>
                <w:sz w:val="24"/>
                <w:szCs w:val="24"/>
              </w:rPr>
              <w:t>. В последния раздел на формуляра се прикачат всички придружаващи документи, описани в т.24 на настоящите Условия за кандидатстване. Прикачените документи представляват сканирани копия на оригинали във формат .</w:t>
            </w:r>
            <w:proofErr w:type="spellStart"/>
            <w:r w:rsidRPr="00C8762A">
              <w:rPr>
                <w:rFonts w:ascii="Times New Roman" w:hAnsi="Times New Roman"/>
                <w:sz w:val="24"/>
                <w:szCs w:val="24"/>
              </w:rPr>
              <w:t>pdf</w:t>
            </w:r>
            <w:proofErr w:type="spellEnd"/>
            <w:r w:rsidRPr="00C8762A">
              <w:rPr>
                <w:rFonts w:ascii="Times New Roman" w:hAnsi="Times New Roman"/>
                <w:sz w:val="24"/>
                <w:szCs w:val="24"/>
              </w:rPr>
              <w:t xml:space="preserve"> или попълнени образци в съответния формат .</w:t>
            </w:r>
            <w:proofErr w:type="spellStart"/>
            <w:r w:rsidRPr="00C8762A">
              <w:rPr>
                <w:rFonts w:ascii="Times New Roman" w:hAnsi="Times New Roman"/>
                <w:sz w:val="24"/>
                <w:szCs w:val="24"/>
              </w:rPr>
              <w:t>doc</w:t>
            </w:r>
            <w:proofErr w:type="spellEnd"/>
            <w:r w:rsidRPr="00C8762A">
              <w:rPr>
                <w:rFonts w:ascii="Times New Roman" w:hAnsi="Times New Roman"/>
                <w:sz w:val="24"/>
                <w:szCs w:val="24"/>
              </w:rPr>
              <w:t xml:space="preserve">, </w:t>
            </w:r>
            <w:proofErr w:type="spellStart"/>
            <w:r w:rsidRPr="00C8762A">
              <w:rPr>
                <w:rFonts w:ascii="Times New Roman" w:hAnsi="Times New Roman"/>
                <w:sz w:val="24"/>
                <w:szCs w:val="24"/>
              </w:rPr>
              <w:t>docx</w:t>
            </w:r>
            <w:proofErr w:type="spellEnd"/>
            <w:r w:rsidRPr="00C8762A">
              <w:rPr>
                <w:rFonts w:ascii="Times New Roman" w:hAnsi="Times New Roman"/>
                <w:sz w:val="24"/>
                <w:szCs w:val="24"/>
              </w:rPr>
              <w:t>, .xls</w:t>
            </w:r>
            <w:r w:rsidR="00C8762A" w:rsidRPr="00C8762A">
              <w:rPr>
                <w:rFonts w:ascii="Times New Roman" w:hAnsi="Times New Roman"/>
                <w:sz w:val="24"/>
                <w:szCs w:val="24"/>
              </w:rPr>
              <w:t>,</w:t>
            </w:r>
            <w:r w:rsidRPr="00C8762A">
              <w:rPr>
                <w:rFonts w:ascii="Times New Roman" w:hAnsi="Times New Roman"/>
                <w:sz w:val="24"/>
                <w:szCs w:val="24"/>
              </w:rPr>
              <w:t>.xlsx</w:t>
            </w:r>
            <w:r w:rsidR="00AC236E" w:rsidRPr="00C8762A">
              <w:rPr>
                <w:rFonts w:ascii="Times New Roman" w:hAnsi="Times New Roman"/>
                <w:sz w:val="24"/>
                <w:szCs w:val="24"/>
              </w:rPr>
              <w:t xml:space="preserve"> и</w:t>
            </w:r>
            <w:r w:rsidR="00C8762A" w:rsidRPr="00C8762A">
              <w:rPr>
                <w:rFonts w:ascii="Times New Roman" w:hAnsi="Times New Roman"/>
                <w:sz w:val="24"/>
                <w:szCs w:val="24"/>
              </w:rPr>
              <w:t>ли</w:t>
            </w:r>
            <w:r w:rsidR="00AC236E" w:rsidRPr="00C8762A">
              <w:rPr>
                <w:rFonts w:ascii="Times New Roman" w:hAnsi="Times New Roman"/>
                <w:sz w:val="24"/>
                <w:szCs w:val="24"/>
              </w:rPr>
              <w:t xml:space="preserve"> др.</w:t>
            </w:r>
          </w:p>
          <w:p w14:paraId="514E3D40" w14:textId="77777777"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eastAsia="Times New Roman" w:hAnsi="Times New Roman"/>
                <w:b/>
                <w:sz w:val="24"/>
                <w:szCs w:val="24"/>
                <w:shd w:val="clear" w:color="auto" w:fill="FEFEFE"/>
              </w:rPr>
              <w:lastRenderedPageBreak/>
              <w:t xml:space="preserve">Допълнителна </w:t>
            </w:r>
            <w:r w:rsidRPr="00CA5D42">
              <w:rPr>
                <w:rFonts w:ascii="Times New Roman" w:eastAsia="Times New Roman" w:hAnsi="Times New Roman"/>
                <w:b/>
                <w:sz w:val="24"/>
                <w:szCs w:val="24"/>
              </w:rPr>
              <w:t>пояснителна информация или документ</w:t>
            </w:r>
            <w:r w:rsidRPr="00CA5D42">
              <w:rPr>
                <w:rFonts w:ascii="Times New Roman" w:eastAsia="Times New Roman" w:hAnsi="Times New Roman"/>
                <w:sz w:val="24"/>
                <w:szCs w:val="24"/>
              </w:rPr>
              <w:t xml:space="preserve"> от кандидатите</w:t>
            </w:r>
            <w:r w:rsidRPr="00CA5D42" w:rsidDel="007C2F71">
              <w:rPr>
                <w:rFonts w:ascii="Times New Roman" w:eastAsia="Times New Roman" w:hAnsi="Times New Roman"/>
                <w:sz w:val="24"/>
                <w:szCs w:val="24"/>
              </w:rPr>
              <w:t xml:space="preserve"> </w:t>
            </w:r>
            <w:r w:rsidRPr="00CA5D42">
              <w:rPr>
                <w:rFonts w:ascii="Times New Roman" w:eastAsia="Times New Roman" w:hAnsi="Times New Roman"/>
                <w:sz w:val="24"/>
                <w:szCs w:val="24"/>
              </w:rPr>
              <w:t>относно декларираните обстоятелства и представените документи</w:t>
            </w:r>
            <w:r w:rsidRPr="00CA5D42">
              <w:rPr>
                <w:rFonts w:ascii="Times New Roman" w:eastAsia="Times New Roman" w:hAnsi="Times New Roman"/>
                <w:sz w:val="24"/>
                <w:szCs w:val="24"/>
                <w:shd w:val="clear" w:color="auto" w:fill="FEFEFE"/>
              </w:rPr>
              <w:t xml:space="preserve"> може да бъде предоставена </w:t>
            </w:r>
            <w:r w:rsidRPr="00CA5D42">
              <w:rPr>
                <w:rFonts w:ascii="Times New Roman" w:eastAsia="Times New Roman" w:hAnsi="Times New Roman"/>
                <w:b/>
                <w:sz w:val="24"/>
                <w:szCs w:val="24"/>
                <w:shd w:val="clear" w:color="auto" w:fill="FEFEFE"/>
              </w:rPr>
              <w:t xml:space="preserve">само по искане на </w:t>
            </w:r>
            <w:r w:rsidR="00F80BF1" w:rsidRPr="00CA5D42">
              <w:rPr>
                <w:rFonts w:ascii="Times New Roman" w:eastAsia="Times New Roman" w:hAnsi="Times New Roman"/>
                <w:b/>
                <w:sz w:val="24"/>
                <w:szCs w:val="24"/>
                <w:shd w:val="clear" w:color="auto" w:fill="FEFEFE"/>
              </w:rPr>
              <w:t>КППП.</w:t>
            </w:r>
          </w:p>
          <w:p w14:paraId="4190A6AD" w14:textId="77777777"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При попълване на формуляра за кандидатстване е необходимо периодично да се записва въведената информация. </w:t>
            </w:r>
          </w:p>
          <w:p w14:paraId="6557204C" w14:textId="77777777"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След като са попълнени всички раздели на формуляра и изискуемите документи бъдат прикачени, кандидатът стартира </w:t>
            </w:r>
            <w:r w:rsidRPr="00CA5D42">
              <w:rPr>
                <w:rFonts w:ascii="Times New Roman" w:hAnsi="Times New Roman"/>
                <w:b/>
                <w:sz w:val="24"/>
                <w:szCs w:val="24"/>
              </w:rPr>
              <w:t>проверка на така създаденото проектно предложение</w:t>
            </w:r>
            <w:r w:rsidRPr="00CA5D42">
              <w:rPr>
                <w:rFonts w:ascii="Times New Roman" w:hAnsi="Times New Roman"/>
                <w:sz w:val="24"/>
                <w:szCs w:val="24"/>
              </w:rPr>
              <w:t xml:space="preserve">. Системата показва наличието на грешки или липсваща информация, като дава възможност за корекции и допълване. </w:t>
            </w:r>
          </w:p>
          <w:p w14:paraId="5A7F0190" w14:textId="77777777" w:rsidR="000518EA" w:rsidRPr="00CA5D42" w:rsidRDefault="000518EA" w:rsidP="008169F3">
            <w:pPr>
              <w:autoSpaceDE w:val="0"/>
              <w:autoSpaceDN w:val="0"/>
              <w:adjustRightInd w:val="0"/>
              <w:spacing w:after="0"/>
              <w:jc w:val="both"/>
              <w:rPr>
                <w:rFonts w:ascii="Times New Roman" w:eastAsia="Times New Roman" w:hAnsi="Times New Roman"/>
                <w:sz w:val="24"/>
                <w:szCs w:val="24"/>
                <w:shd w:val="clear" w:color="auto" w:fill="FEFEFE"/>
              </w:rPr>
            </w:pPr>
            <w:r w:rsidRPr="00CA5D42">
              <w:rPr>
                <w:rFonts w:ascii="Times New Roman" w:hAnsi="Times New Roman"/>
                <w:sz w:val="24"/>
                <w:szCs w:val="24"/>
              </w:rPr>
              <w:t>Изчистеният от грешки формуляр се подава чрез бутона &lt;</w:t>
            </w:r>
            <w:r w:rsidRPr="00CA5D42">
              <w:rPr>
                <w:rFonts w:ascii="Times New Roman" w:hAnsi="Times New Roman"/>
                <w:b/>
                <w:sz w:val="24"/>
                <w:szCs w:val="24"/>
              </w:rPr>
              <w:t>ПОДАЙ ПРОЕКТНО ПРЕДЛОЖЕНИЕ</w:t>
            </w:r>
            <w:r w:rsidRPr="00CA5D42">
              <w:rPr>
                <w:rFonts w:ascii="Times New Roman" w:hAnsi="Times New Roman"/>
                <w:sz w:val="24"/>
                <w:szCs w:val="24"/>
              </w:rPr>
              <w:t>&gt;. В резултат се генерира файл, който трябва да се свали на компютъра. Този файл е с разширение .</w:t>
            </w:r>
            <w:proofErr w:type="spellStart"/>
            <w:r w:rsidRPr="00CA5D42">
              <w:rPr>
                <w:rFonts w:ascii="Times New Roman" w:hAnsi="Times New Roman"/>
                <w:sz w:val="24"/>
                <w:szCs w:val="24"/>
              </w:rPr>
              <w:t>isun</w:t>
            </w:r>
            <w:proofErr w:type="spellEnd"/>
            <w:r w:rsidRPr="00CA5D42">
              <w:rPr>
                <w:rFonts w:ascii="Times New Roman" w:hAnsi="Times New Roman"/>
                <w:sz w:val="24"/>
                <w:szCs w:val="24"/>
              </w:rPr>
              <w:t xml:space="preserve"> и трябва да се подпише с електронен подпис на кандидата. Подписаният файл трябва да е от вид или схема „</w:t>
            </w:r>
            <w:proofErr w:type="spellStart"/>
            <w:r w:rsidRPr="00CA5D42">
              <w:rPr>
                <w:rFonts w:ascii="Times New Roman" w:hAnsi="Times New Roman"/>
                <w:sz w:val="24"/>
                <w:szCs w:val="24"/>
              </w:rPr>
              <w:t>Detached</w:t>
            </w:r>
            <w:proofErr w:type="spellEnd"/>
            <w:r w:rsidRPr="00CA5D42">
              <w:rPr>
                <w:rFonts w:ascii="Times New Roman" w:hAnsi="Times New Roman"/>
                <w:sz w:val="24"/>
                <w:szCs w:val="24"/>
              </w:rPr>
              <w:t xml:space="preserve"> </w:t>
            </w:r>
            <w:proofErr w:type="spellStart"/>
            <w:r w:rsidRPr="00CA5D42">
              <w:rPr>
                <w:rFonts w:ascii="Times New Roman" w:hAnsi="Times New Roman"/>
                <w:sz w:val="24"/>
                <w:szCs w:val="24"/>
              </w:rPr>
              <w:t>signature</w:t>
            </w:r>
            <w:proofErr w:type="spellEnd"/>
            <w:r w:rsidRPr="00CA5D42">
              <w:rPr>
                <w:rFonts w:ascii="Times New Roman" w:hAnsi="Times New Roman"/>
                <w:sz w:val="24"/>
                <w:szCs w:val="24"/>
              </w:rPr>
              <w:t xml:space="preserve">“. Изходният файл е с разширение .p7s </w:t>
            </w:r>
            <w:r w:rsidRPr="00AE72EA">
              <w:rPr>
                <w:rFonts w:ascii="Times New Roman" w:hAnsi="Times New Roman"/>
                <w:sz w:val="24"/>
                <w:szCs w:val="24"/>
              </w:rPr>
              <w:t>или друг подобен.</w:t>
            </w:r>
            <w:r w:rsidRPr="00CA5D42">
              <w:rPr>
                <w:rFonts w:ascii="Times New Roman" w:hAnsi="Times New Roman"/>
                <w:sz w:val="24"/>
                <w:szCs w:val="24"/>
              </w:rPr>
              <w:t xml:space="preserve">  Той се прикачва в системата и се подава проектното предложение.</w:t>
            </w:r>
            <w:r w:rsidRPr="00CA5D42">
              <w:rPr>
                <w:rFonts w:ascii="Times New Roman" w:eastAsia="Times New Roman" w:hAnsi="Times New Roman"/>
                <w:sz w:val="24"/>
                <w:szCs w:val="24"/>
                <w:shd w:val="clear" w:color="auto" w:fill="FEFEFE"/>
              </w:rPr>
              <w:t xml:space="preserve"> Оригиналите на документите се съхраняват от кандидата/бенефициента и се представят при поискване.</w:t>
            </w:r>
          </w:p>
          <w:p w14:paraId="556BD81D" w14:textId="31BD47E8" w:rsidR="000518EA" w:rsidRPr="00CA5D42" w:rsidRDefault="00AB5719" w:rsidP="008169F3">
            <w:pPr>
              <w:autoSpaceDE w:val="0"/>
              <w:autoSpaceDN w:val="0"/>
              <w:adjustRightInd w:val="0"/>
              <w:spacing w:after="0"/>
              <w:jc w:val="both"/>
              <w:rPr>
                <w:rFonts w:ascii="Times New Roman" w:hAnsi="Times New Roman"/>
                <w:sz w:val="24"/>
                <w:szCs w:val="24"/>
              </w:rPr>
            </w:pPr>
            <w:r w:rsidRPr="00AB5719">
              <w:rPr>
                <w:rFonts w:ascii="Times New Roman" w:hAnsi="Times New Roman"/>
                <w:sz w:val="24"/>
                <w:szCs w:val="24"/>
              </w:rPr>
              <w:t>Статус</w:t>
            </w:r>
            <w:r w:rsidR="00035601">
              <w:rPr>
                <w:rFonts w:ascii="Times New Roman" w:hAnsi="Times New Roman"/>
                <w:sz w:val="24"/>
                <w:szCs w:val="24"/>
              </w:rPr>
              <w:t>ът</w:t>
            </w:r>
            <w:r w:rsidR="000518EA" w:rsidRPr="00AB5719">
              <w:rPr>
                <w:rFonts w:ascii="Times New Roman" w:hAnsi="Times New Roman"/>
                <w:sz w:val="24"/>
                <w:szCs w:val="24"/>
              </w:rPr>
              <w:t xml:space="preserve"> на подаденото проектно</w:t>
            </w:r>
            <w:r w:rsidR="000518EA" w:rsidRPr="00CA5D42">
              <w:rPr>
                <w:rFonts w:ascii="Times New Roman" w:hAnsi="Times New Roman"/>
                <w:sz w:val="24"/>
                <w:szCs w:val="24"/>
              </w:rPr>
              <w:t xml:space="preserve"> предложение може да се следи в профила на кандидата в ИСУН 2020.</w:t>
            </w:r>
          </w:p>
          <w:p w14:paraId="254EB278" w14:textId="77777777" w:rsidR="000518EA" w:rsidRPr="00CA5D42" w:rsidRDefault="000518EA" w:rsidP="008169F3">
            <w:pPr>
              <w:autoSpaceDE w:val="0"/>
              <w:autoSpaceDN w:val="0"/>
              <w:adjustRightInd w:val="0"/>
              <w:spacing w:after="0"/>
              <w:jc w:val="both"/>
              <w:rPr>
                <w:rFonts w:ascii="Times New Roman" w:hAnsi="Times New Roman"/>
                <w:sz w:val="24"/>
                <w:szCs w:val="24"/>
              </w:rPr>
            </w:pPr>
            <w:r w:rsidRPr="00CA5D42">
              <w:rPr>
                <w:rFonts w:ascii="Times New Roman" w:hAnsi="Times New Roman"/>
                <w:sz w:val="24"/>
                <w:szCs w:val="24"/>
              </w:rPr>
              <w:t xml:space="preserve">Проектното предложение за предоставяне на финансова помощ и приложените към него документи могат да бъдат </w:t>
            </w:r>
            <w:r w:rsidRPr="00CA5D42">
              <w:rPr>
                <w:rFonts w:ascii="Times New Roman" w:hAnsi="Times New Roman"/>
                <w:b/>
                <w:sz w:val="24"/>
                <w:szCs w:val="24"/>
              </w:rPr>
              <w:t>изцяло или частично оттеглени от кандидата до сключване на договор</w:t>
            </w:r>
            <w:r w:rsidRPr="00CA5D42">
              <w:rPr>
                <w:rFonts w:ascii="Times New Roman" w:hAnsi="Times New Roman"/>
                <w:sz w:val="24"/>
                <w:szCs w:val="24"/>
              </w:rPr>
              <w:t xml:space="preserve"> за предоставяне на финансова помощ в писмена форма. При оттегляне на проектното предложение кандидатът може да подаде ново, ако периодът на прием не е изтекъл.</w:t>
            </w:r>
          </w:p>
          <w:p w14:paraId="57216894" w14:textId="77777777" w:rsidR="000518EA" w:rsidRPr="00CA5D42" w:rsidRDefault="000518EA" w:rsidP="008169F3">
            <w:pPr>
              <w:spacing w:after="0"/>
              <w:jc w:val="both"/>
              <w:rPr>
                <w:rFonts w:ascii="Times New Roman" w:eastAsia="Times New Roman" w:hAnsi="Times New Roman"/>
                <w:sz w:val="24"/>
                <w:szCs w:val="24"/>
                <w:shd w:val="clear" w:color="auto" w:fill="FEFEFE"/>
              </w:rPr>
            </w:pPr>
            <w:r w:rsidRPr="00CA5D42">
              <w:rPr>
                <w:rFonts w:ascii="Times New Roman" w:eastAsia="Times New Roman" w:hAnsi="Times New Roman"/>
                <w:sz w:val="24"/>
                <w:szCs w:val="24"/>
                <w:shd w:val="clear" w:color="auto" w:fill="FEFEFE"/>
              </w:rPr>
              <w:t>Условията за кандидатстване</w:t>
            </w:r>
            <w:r w:rsidRPr="00CA5D42" w:rsidDel="00932679">
              <w:rPr>
                <w:rFonts w:ascii="Times New Roman" w:eastAsia="Times New Roman" w:hAnsi="Times New Roman"/>
                <w:sz w:val="24"/>
                <w:szCs w:val="24"/>
                <w:shd w:val="clear" w:color="auto" w:fill="FEFEFE"/>
              </w:rPr>
              <w:t xml:space="preserve"> може да бъд</w:t>
            </w:r>
            <w:r w:rsidRPr="00CA5D42">
              <w:rPr>
                <w:rFonts w:ascii="Times New Roman" w:eastAsia="Times New Roman" w:hAnsi="Times New Roman"/>
                <w:sz w:val="24"/>
                <w:szCs w:val="24"/>
                <w:shd w:val="clear" w:color="auto" w:fill="FEFEFE"/>
              </w:rPr>
              <w:t>ат</w:t>
            </w:r>
            <w:r w:rsidRPr="00CA5D42" w:rsidDel="00932679">
              <w:rPr>
                <w:rFonts w:ascii="Times New Roman" w:eastAsia="Times New Roman" w:hAnsi="Times New Roman"/>
                <w:sz w:val="24"/>
                <w:szCs w:val="24"/>
                <w:shd w:val="clear" w:color="auto" w:fill="FEFEFE"/>
              </w:rPr>
              <w:t xml:space="preserve"> изменян</w:t>
            </w:r>
            <w:r w:rsidRPr="00CA5D42">
              <w:rPr>
                <w:rFonts w:ascii="Times New Roman" w:eastAsia="Times New Roman" w:hAnsi="Times New Roman"/>
                <w:sz w:val="24"/>
                <w:szCs w:val="24"/>
                <w:shd w:val="clear" w:color="auto" w:fill="FEFEFE"/>
              </w:rPr>
              <w:t>и</w:t>
            </w:r>
            <w:r w:rsidRPr="00CA5D42" w:rsidDel="00932679">
              <w:rPr>
                <w:rFonts w:ascii="Times New Roman" w:eastAsia="Times New Roman" w:hAnsi="Times New Roman"/>
                <w:sz w:val="24"/>
                <w:szCs w:val="24"/>
                <w:shd w:val="clear" w:color="auto" w:fill="FEFEFE"/>
              </w:rPr>
              <w:t xml:space="preserve"> </w:t>
            </w:r>
            <w:r w:rsidRPr="00CA5D42">
              <w:rPr>
                <w:rFonts w:ascii="Times New Roman" w:eastAsia="Times New Roman" w:hAnsi="Times New Roman"/>
                <w:sz w:val="24"/>
                <w:szCs w:val="24"/>
                <w:shd w:val="clear" w:color="auto" w:fill="FEFEFE"/>
              </w:rPr>
              <w:t xml:space="preserve"> единствено </w:t>
            </w:r>
            <w:r w:rsidRPr="00CA5D42" w:rsidDel="00932679">
              <w:rPr>
                <w:rFonts w:ascii="Times New Roman" w:eastAsia="Times New Roman" w:hAnsi="Times New Roman"/>
                <w:sz w:val="24"/>
                <w:szCs w:val="24"/>
                <w:shd w:val="clear" w:color="auto" w:fill="FEFEFE"/>
              </w:rPr>
              <w:t>при условията на чл. 26, ал. 7 от ЗУСЕФ</w:t>
            </w:r>
            <w:r w:rsidR="0014562D" w:rsidRPr="00CA5D42">
              <w:rPr>
                <w:rFonts w:ascii="Times New Roman" w:eastAsia="Times New Roman" w:hAnsi="Times New Roman"/>
                <w:sz w:val="24"/>
                <w:szCs w:val="24"/>
                <w:shd w:val="clear" w:color="auto" w:fill="FEFEFE"/>
              </w:rPr>
              <w:t>СУ</w:t>
            </w:r>
            <w:r w:rsidR="00DB139D" w:rsidRPr="00CA5D42">
              <w:rPr>
                <w:rFonts w:ascii="Times New Roman" w:eastAsia="Times New Roman" w:hAnsi="Times New Roman"/>
                <w:sz w:val="24"/>
                <w:szCs w:val="24"/>
                <w:shd w:val="clear" w:color="auto" w:fill="FEFEFE"/>
              </w:rPr>
              <w:t>.</w:t>
            </w:r>
          </w:p>
          <w:p w14:paraId="37B5DE71" w14:textId="77777777" w:rsidR="000518EA" w:rsidRPr="00CA5D42" w:rsidRDefault="000518EA" w:rsidP="008169F3">
            <w:pPr>
              <w:spacing w:after="0"/>
              <w:jc w:val="both"/>
              <w:textAlignment w:val="center"/>
              <w:rPr>
                <w:rFonts w:ascii="Times New Roman" w:eastAsia="Times New Roman" w:hAnsi="Times New Roman"/>
                <w:color w:val="000000"/>
                <w:sz w:val="24"/>
                <w:szCs w:val="24"/>
                <w:lang w:eastAsia="bg-BG"/>
              </w:rPr>
            </w:pPr>
            <w:r w:rsidRPr="00CA5D42">
              <w:rPr>
                <w:rFonts w:ascii="Times New Roman" w:eastAsia="Times New Roman" w:hAnsi="Times New Roman"/>
                <w:color w:val="000000"/>
                <w:sz w:val="24"/>
                <w:szCs w:val="24"/>
                <w:lang w:eastAsia="bg-BG"/>
              </w:rPr>
              <w:t xml:space="preserve">Разясненията се утвърждават от председателя на УС на МИГ  или оправомощено от него лице. Разясненията се дават по отношение на настоящите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w:t>
            </w:r>
            <w:r w:rsidRPr="00CA5D42">
              <w:rPr>
                <w:rFonts w:ascii="Times New Roman" w:eastAsia="Times New Roman" w:hAnsi="Times New Roman"/>
                <w:sz w:val="24"/>
                <w:szCs w:val="24"/>
                <w:shd w:val="clear" w:color="auto" w:fill="FEFEFE"/>
              </w:rPr>
              <w:t xml:space="preserve">публикуват на </w:t>
            </w:r>
            <w:hyperlink r:id="rId20" w:history="1">
              <w:r w:rsidRPr="00CA5D42">
                <w:rPr>
                  <w:rFonts w:ascii="Times New Roman" w:eastAsia="Times New Roman" w:hAnsi="Times New Roman"/>
                  <w:sz w:val="24"/>
                  <w:szCs w:val="24"/>
                  <w:shd w:val="clear" w:color="auto" w:fill="FEFEFE"/>
                </w:rPr>
                <w:t>електронната страница</w:t>
              </w:r>
            </w:hyperlink>
            <w:r w:rsidRPr="00CA5D42">
              <w:rPr>
                <w:rFonts w:ascii="Times New Roman" w:eastAsia="Times New Roman" w:hAnsi="Times New Roman"/>
                <w:sz w:val="24"/>
                <w:szCs w:val="24"/>
                <w:shd w:val="clear" w:color="auto" w:fill="FEFEFE"/>
              </w:rPr>
              <w:t xml:space="preserve"> на МИГ и в  ИСУН 2020</w:t>
            </w:r>
            <w:r w:rsidRPr="00CA5D42">
              <w:rPr>
                <w:rFonts w:ascii="Times New Roman" w:eastAsia="Times New Roman" w:hAnsi="Times New Roman"/>
                <w:color w:val="000000"/>
                <w:sz w:val="24"/>
                <w:szCs w:val="24"/>
                <w:lang w:eastAsia="bg-BG"/>
              </w:rPr>
              <w:t xml:space="preserve"> в срок до две седмици преди изтичането на срока за кандидатстване.</w:t>
            </w:r>
          </w:p>
          <w:p w14:paraId="5723655F" w14:textId="77777777" w:rsidR="007A112D" w:rsidRPr="00CA5D42" w:rsidRDefault="00E03473" w:rsidP="008169F3">
            <w:pPr>
              <w:pStyle w:val="13"/>
              <w:shd w:val="clear" w:color="auto" w:fill="808080"/>
              <w:spacing w:line="276" w:lineRule="auto"/>
              <w:ind w:left="0"/>
              <w:jc w:val="both"/>
              <w:rPr>
                <w:b/>
                <w:color w:val="FFFFFF"/>
                <w:lang w:val="bg-BG"/>
              </w:rPr>
            </w:pPr>
            <w:r w:rsidRPr="00CA5D42">
              <w:rPr>
                <w:b/>
                <w:color w:val="FFFFFF"/>
                <w:lang w:val="bg-BG"/>
              </w:rPr>
              <w:t xml:space="preserve">ВАЖНО! </w:t>
            </w:r>
          </w:p>
          <w:p w14:paraId="03F4E2EE" w14:textId="77777777" w:rsidR="000518EA" w:rsidRPr="000A1235" w:rsidRDefault="000518EA" w:rsidP="008169F3">
            <w:pPr>
              <w:pStyle w:val="13"/>
              <w:shd w:val="clear" w:color="auto" w:fill="D9D9D9"/>
              <w:spacing w:line="276" w:lineRule="auto"/>
              <w:ind w:left="0"/>
              <w:jc w:val="both"/>
              <w:rPr>
                <w:lang w:val="bg-BG"/>
              </w:rPr>
            </w:pPr>
            <w:r w:rsidRPr="000A1235">
              <w:rPr>
                <w:lang w:val="bg-BG"/>
              </w:rPr>
              <w:t>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14:paraId="64B269C6" w14:textId="77777777" w:rsidR="000518EA" w:rsidRPr="00CA5D42" w:rsidRDefault="000518EA" w:rsidP="008169F3">
            <w:pPr>
              <w:pStyle w:val="13"/>
              <w:shd w:val="clear" w:color="auto" w:fill="D9D9D9"/>
              <w:spacing w:line="276" w:lineRule="auto"/>
              <w:ind w:left="0"/>
              <w:jc w:val="both"/>
              <w:rPr>
                <w:lang w:val="bg-BG"/>
              </w:rPr>
            </w:pPr>
            <w:r w:rsidRPr="00CA5D42">
              <w:rPr>
                <w:lang w:val="bg-BG"/>
              </w:rPr>
              <w:t xml:space="preserve">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 В тази връзка е </w:t>
            </w:r>
            <w:r w:rsidRPr="00CA5D42">
              <w:rPr>
                <w:b/>
                <w:lang w:val="bg-BG"/>
              </w:rPr>
              <w:t>важно кандидатите да разполагат винаги с достъп до имейл адреса, към който е асоцииран профила в ИСУН 2020</w:t>
            </w:r>
            <w:r w:rsidRPr="00CA5D42">
              <w:rPr>
                <w:lang w:val="bg-BG"/>
              </w:rPr>
              <w:t>.</w:t>
            </w:r>
          </w:p>
        </w:tc>
      </w:tr>
    </w:tbl>
    <w:p w14:paraId="6A94BAF9" w14:textId="77777777" w:rsidR="00B40904" w:rsidRPr="00CA5D42" w:rsidRDefault="00B40904" w:rsidP="0070595E">
      <w:pPr>
        <w:pStyle w:val="1"/>
        <w:rPr>
          <w:szCs w:val="24"/>
          <w:lang w:val="bg-BG"/>
        </w:rPr>
      </w:pPr>
      <w:bookmarkStart w:id="39" w:name="_Toc496871837"/>
      <w:bookmarkStart w:id="40" w:name="_Toc167357256"/>
      <w:r w:rsidRPr="00CA5D42">
        <w:rPr>
          <w:szCs w:val="24"/>
          <w:lang w:val="bg-BG"/>
        </w:rPr>
        <w:lastRenderedPageBreak/>
        <w:t xml:space="preserve">24. </w:t>
      </w:r>
      <w:r w:rsidR="003E5DD9" w:rsidRPr="00CA5D42">
        <w:rPr>
          <w:szCs w:val="24"/>
          <w:lang w:val="bg-BG"/>
        </w:rPr>
        <w:t>Списък на документите, които се подават на етап кандидатстване</w:t>
      </w:r>
      <w:r w:rsidRPr="00CA5D42">
        <w:rPr>
          <w:szCs w:val="24"/>
          <w:lang w:val="bg-BG"/>
        </w:rPr>
        <w:t>:</w:t>
      </w:r>
      <w:bookmarkEnd w:id="39"/>
      <w:bookmarkEnd w:id="40"/>
    </w:p>
    <w:p w14:paraId="66D5DCF6" w14:textId="77777777" w:rsidR="005B763B" w:rsidRPr="00CA5D42" w:rsidRDefault="005B763B" w:rsidP="0070595E">
      <w:pPr>
        <w:pStyle w:val="1"/>
        <w:spacing w:before="0"/>
        <w:rPr>
          <w:szCs w:val="24"/>
          <w:lang w:val="bg-BG"/>
        </w:rPr>
      </w:pPr>
      <w:bookmarkStart w:id="41" w:name="_Toc167357257"/>
      <w:r w:rsidRPr="00CA5D42">
        <w:rPr>
          <w:szCs w:val="24"/>
          <w:lang w:val="bg-BG"/>
        </w:rPr>
        <w:t>24.1. Списък с общи документи:</w:t>
      </w:r>
      <w:bookmarkEnd w:id="4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C11C1" w:rsidRPr="00CA5D42" w14:paraId="040100A7" w14:textId="77777777">
        <w:tc>
          <w:tcPr>
            <w:tcW w:w="9606" w:type="dxa"/>
          </w:tcPr>
          <w:p w14:paraId="358AC8E5" w14:textId="77777777" w:rsidR="00FC11C1" w:rsidRPr="00CA5D42" w:rsidRDefault="00FC11C1" w:rsidP="008169F3">
            <w:pPr>
              <w:widowControl w:val="0"/>
              <w:autoSpaceDE w:val="0"/>
              <w:autoSpaceDN w:val="0"/>
              <w:adjustRightInd w:val="0"/>
              <w:spacing w:after="0"/>
              <w:contextualSpacing/>
              <w:jc w:val="both"/>
              <w:rPr>
                <w:rFonts w:ascii="Times New Roman" w:eastAsia="Times New Roman" w:hAnsi="Times New Roman"/>
                <w:b/>
                <w:sz w:val="24"/>
                <w:szCs w:val="24"/>
                <w:u w:val="single"/>
                <w:shd w:val="clear" w:color="auto" w:fill="FEFEFE"/>
              </w:rPr>
            </w:pPr>
            <w:r w:rsidRPr="00CA5D42">
              <w:rPr>
                <w:rFonts w:ascii="Times New Roman" w:eastAsia="Times New Roman" w:hAnsi="Times New Roman"/>
                <w:b/>
                <w:sz w:val="24"/>
                <w:szCs w:val="24"/>
                <w:u w:val="single"/>
                <w:shd w:val="clear" w:color="auto" w:fill="FEFEFE"/>
              </w:rPr>
              <w:t>І. Общи документи</w:t>
            </w:r>
          </w:p>
          <w:p w14:paraId="2849D8E0"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 xml:space="preserve">Таблица за допустими инвестиции </w:t>
            </w:r>
            <w:r w:rsidRPr="00CA5D42">
              <w:rPr>
                <w:rFonts w:ascii="Times New Roman" w:hAnsi="Times New Roman"/>
                <w:sz w:val="24"/>
                <w:szCs w:val="24"/>
              </w:rPr>
              <w:t>в електронен  формат „</w:t>
            </w:r>
            <w:proofErr w:type="spellStart"/>
            <w:r w:rsidRPr="00CA5D42">
              <w:rPr>
                <w:rFonts w:ascii="Times New Roman" w:hAnsi="Times New Roman"/>
                <w:sz w:val="24"/>
                <w:szCs w:val="24"/>
              </w:rPr>
              <w:t>xls</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xlsx</w:t>
            </w:r>
            <w:proofErr w:type="spellEnd"/>
            <w:r w:rsidRPr="00CA5D42">
              <w:rPr>
                <w:rFonts w:ascii="Times New Roman" w:hAnsi="Times New Roman"/>
                <w:sz w:val="24"/>
                <w:szCs w:val="24"/>
              </w:rPr>
              <w:t>”</w:t>
            </w:r>
            <w:r w:rsidR="00CF3FD8" w:rsidRPr="00CA5D42">
              <w:rPr>
                <w:rFonts w:ascii="Times New Roman" w:hAnsi="Times New Roman"/>
                <w:sz w:val="24"/>
                <w:szCs w:val="24"/>
              </w:rPr>
              <w:t xml:space="preserve"> и подписана и подпечатана от кандидата във формат. „</w:t>
            </w:r>
            <w:proofErr w:type="spellStart"/>
            <w:r w:rsidR="00CF3FD8" w:rsidRPr="00CA5D42">
              <w:rPr>
                <w:rFonts w:ascii="Times New Roman" w:hAnsi="Times New Roman"/>
                <w:sz w:val="24"/>
                <w:szCs w:val="24"/>
              </w:rPr>
              <w:t>pdf</w:t>
            </w:r>
            <w:proofErr w:type="spellEnd"/>
            <w:r w:rsidR="00CF3FD8" w:rsidRPr="00CA5D42">
              <w:rPr>
                <w:rFonts w:ascii="Times New Roman" w:hAnsi="Times New Roman"/>
                <w:sz w:val="24"/>
                <w:szCs w:val="24"/>
              </w:rPr>
              <w:t>“ или „</w:t>
            </w:r>
            <w:proofErr w:type="spellStart"/>
            <w:r w:rsidR="00CF3FD8" w:rsidRPr="00CA5D42">
              <w:rPr>
                <w:rFonts w:ascii="Times New Roman" w:hAnsi="Times New Roman"/>
                <w:sz w:val="24"/>
                <w:szCs w:val="24"/>
              </w:rPr>
              <w:t>jpg</w:t>
            </w:r>
            <w:proofErr w:type="spellEnd"/>
            <w:r w:rsidR="00CF3FD8" w:rsidRPr="00CA5D42">
              <w:rPr>
                <w:rFonts w:ascii="Times New Roman" w:hAnsi="Times New Roman"/>
                <w:sz w:val="24"/>
                <w:szCs w:val="24"/>
              </w:rPr>
              <w:t>“.  (Приложение № 1</w:t>
            </w:r>
            <w:r w:rsidRPr="00CA5D42">
              <w:rPr>
                <w:rFonts w:ascii="Times New Roman" w:hAnsi="Times New Roman"/>
                <w:sz w:val="24"/>
                <w:szCs w:val="24"/>
              </w:rPr>
              <w:t xml:space="preserve"> от Документи за попълване)</w:t>
            </w:r>
            <w:r w:rsidRPr="00CA5D42">
              <w:rPr>
                <w:rFonts w:ascii="Times New Roman" w:eastAsia="Times New Roman" w:hAnsi="Times New Roman"/>
                <w:sz w:val="24"/>
                <w:szCs w:val="24"/>
                <w:shd w:val="clear" w:color="auto" w:fill="FEFEFE"/>
                <w:lang w:eastAsia="bg-BG"/>
              </w:rPr>
              <w:t>;</w:t>
            </w:r>
          </w:p>
          <w:p w14:paraId="3411E17E" w14:textId="77777777" w:rsidR="00FC11C1" w:rsidRPr="00CA5D42" w:rsidRDefault="00FC11C1" w:rsidP="00045E5E">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 xml:space="preserve">Декларация в оригинал по чл. 19 и 20 от Закона за защита на личните данни по образец </w:t>
            </w:r>
            <w:r w:rsidRPr="00CA5D42">
              <w:rPr>
                <w:rFonts w:ascii="Times New Roman" w:hAnsi="Times New Roman"/>
                <w:sz w:val="24"/>
                <w:szCs w:val="24"/>
              </w:rPr>
              <w:t>с подпис/и, печат</w:t>
            </w:r>
            <w:r w:rsidR="00CF3FD8" w:rsidRPr="00CA5D42">
              <w:rPr>
                <w:rFonts w:ascii="Times New Roman" w:hAnsi="Times New Roman"/>
                <w:sz w:val="24"/>
                <w:szCs w:val="24"/>
              </w:rPr>
              <w:t>, датирана</w:t>
            </w:r>
            <w:r w:rsidRPr="00CA5D42">
              <w:rPr>
                <w:rFonts w:ascii="Times New Roman" w:hAnsi="Times New Roman"/>
                <w:sz w:val="24"/>
                <w:szCs w:val="24"/>
              </w:rPr>
              <w:t xml:space="preserve"> и сканирана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00CF3FD8" w:rsidRPr="00CA5D42">
              <w:rPr>
                <w:rFonts w:ascii="Times New Roman" w:hAnsi="Times New Roman"/>
                <w:sz w:val="24"/>
                <w:szCs w:val="24"/>
              </w:rPr>
              <w:t>“. (Приложение № 2</w:t>
            </w:r>
            <w:r w:rsidRPr="00CA5D42">
              <w:rPr>
                <w:rFonts w:ascii="Times New Roman" w:hAnsi="Times New Roman"/>
                <w:sz w:val="24"/>
                <w:szCs w:val="24"/>
              </w:rPr>
              <w:t xml:space="preserve"> от Документи за попълване)</w:t>
            </w:r>
            <w:r w:rsidRPr="00CA5D42">
              <w:rPr>
                <w:rFonts w:ascii="Times New Roman" w:eastAsia="Times New Roman" w:hAnsi="Times New Roman"/>
                <w:sz w:val="24"/>
                <w:szCs w:val="24"/>
                <w:shd w:val="clear" w:color="auto" w:fill="FEFEFE"/>
                <w:lang w:eastAsia="bg-BG"/>
              </w:rPr>
              <w:t>;</w:t>
            </w:r>
          </w:p>
          <w:p w14:paraId="2D0469A1"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Нотариално заверено изрично пълномощно, в случай че документите не се подават лично от кандидата. Представя се сканиран във формат „</w:t>
            </w:r>
            <w:proofErr w:type="spellStart"/>
            <w:r w:rsidRPr="00CA5D42">
              <w:rPr>
                <w:rFonts w:ascii="Times New Roman" w:eastAsia="Times New Roman" w:hAnsi="Times New Roman"/>
                <w:sz w:val="24"/>
                <w:szCs w:val="24"/>
                <w:shd w:val="clear" w:color="auto" w:fill="FEFEFE"/>
                <w:lang w:eastAsia="bg-BG"/>
              </w:rPr>
              <w:t>pdf</w:t>
            </w:r>
            <w:proofErr w:type="spellEnd"/>
            <w:r w:rsidRPr="00CA5D42">
              <w:rPr>
                <w:rFonts w:ascii="Times New Roman" w:eastAsia="Times New Roman" w:hAnsi="Times New Roman"/>
                <w:sz w:val="24"/>
                <w:szCs w:val="24"/>
                <w:shd w:val="clear" w:color="auto" w:fill="FEFEFE"/>
                <w:lang w:eastAsia="bg-BG"/>
              </w:rPr>
              <w:t>“ или „</w:t>
            </w:r>
            <w:proofErr w:type="spellStart"/>
            <w:r w:rsidRPr="00CA5D42">
              <w:rPr>
                <w:rFonts w:ascii="Times New Roman" w:eastAsia="Times New Roman" w:hAnsi="Times New Roman"/>
                <w:sz w:val="24"/>
                <w:szCs w:val="24"/>
                <w:shd w:val="clear" w:color="auto" w:fill="FEFEFE"/>
                <w:lang w:eastAsia="bg-BG"/>
              </w:rPr>
              <w:t>jpg</w:t>
            </w:r>
            <w:proofErr w:type="spellEnd"/>
            <w:r w:rsidRPr="00CA5D42">
              <w:rPr>
                <w:rFonts w:ascii="Times New Roman" w:eastAsia="Times New Roman" w:hAnsi="Times New Roman"/>
                <w:sz w:val="24"/>
                <w:szCs w:val="24"/>
                <w:shd w:val="clear" w:color="auto" w:fill="FEFEFE"/>
                <w:lang w:eastAsia="bg-BG"/>
              </w:rPr>
              <w:t>“;</w:t>
            </w:r>
          </w:p>
          <w:p w14:paraId="1D550A93"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Свидетелство за съдимост от представляващия/те канд</w:t>
            </w:r>
            <w:r w:rsidR="00D328A7" w:rsidRPr="00CA5D42">
              <w:rPr>
                <w:rFonts w:ascii="Times New Roman" w:eastAsia="Times New Roman" w:hAnsi="Times New Roman"/>
                <w:sz w:val="24"/>
                <w:szCs w:val="24"/>
                <w:shd w:val="clear" w:color="auto" w:fill="FEFEFE"/>
                <w:lang w:eastAsia="bg-BG"/>
              </w:rPr>
              <w:t>идата</w:t>
            </w:r>
            <w:r w:rsidR="00FD3A31" w:rsidRPr="00CA5D42">
              <w:rPr>
                <w:rFonts w:ascii="Times New Roman" w:eastAsia="Times New Roman" w:hAnsi="Times New Roman"/>
                <w:sz w:val="24"/>
                <w:szCs w:val="24"/>
                <w:shd w:val="clear" w:color="auto" w:fill="FEFEFE"/>
                <w:lang w:eastAsia="bg-BG"/>
              </w:rPr>
              <w:t xml:space="preserve"> и </w:t>
            </w:r>
            <w:r w:rsidR="00FD3A31" w:rsidRPr="00CA5D42">
              <w:rPr>
                <w:rFonts w:ascii="Times New Roman" w:hAnsi="Times New Roman"/>
                <w:sz w:val="24"/>
                <w:szCs w:val="24"/>
              </w:rPr>
              <w:t>от  лицата с правомощия за вземане на решения или контрол по отношение на кандидата</w:t>
            </w:r>
            <w:r w:rsidR="00D328A7" w:rsidRPr="00CA5D42">
              <w:rPr>
                <w:rFonts w:ascii="Times New Roman" w:eastAsia="Times New Roman" w:hAnsi="Times New Roman"/>
                <w:sz w:val="24"/>
                <w:szCs w:val="24"/>
                <w:shd w:val="clear" w:color="auto" w:fill="FEFEFE"/>
                <w:lang w:eastAsia="bg-BG"/>
              </w:rPr>
              <w:t>, издадено не по-късно от 6</w:t>
            </w:r>
            <w:r w:rsidRPr="00CA5D42">
              <w:rPr>
                <w:rFonts w:ascii="Times New Roman" w:eastAsia="Times New Roman" w:hAnsi="Times New Roman"/>
                <w:sz w:val="24"/>
                <w:szCs w:val="24"/>
                <w:shd w:val="clear" w:color="auto" w:fill="FEFEFE"/>
                <w:lang w:eastAsia="bg-BG"/>
              </w:rPr>
              <w:t xml:space="preserve"> месеца преди представянето му – представя се сканирано</w:t>
            </w:r>
            <w:r w:rsidRPr="00CA5D42">
              <w:rPr>
                <w:rFonts w:ascii="Times New Roman" w:hAnsi="Times New Roman"/>
                <w:sz w:val="24"/>
                <w:szCs w:val="24"/>
              </w:rPr>
              <w:t xml:space="preserve">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r w:rsidRPr="00CA5D42">
              <w:rPr>
                <w:rFonts w:ascii="Times New Roman" w:eastAsia="Times New Roman" w:hAnsi="Times New Roman"/>
                <w:sz w:val="24"/>
                <w:szCs w:val="24"/>
                <w:shd w:val="clear" w:color="auto" w:fill="FEFEFE"/>
                <w:lang w:eastAsia="bg-BG"/>
              </w:rPr>
              <w:t>;</w:t>
            </w:r>
          </w:p>
          <w:p w14:paraId="62836F02"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Удостоверение от НАП по чл.162, ал. 2, т.1 от ДОПК за наличие или липса на задължения, издадено не по-рано от един месец преди подаване на проектното предложение – представя се сканирано</w:t>
            </w:r>
            <w:r w:rsidRPr="00CA5D42">
              <w:rPr>
                <w:rFonts w:ascii="Times New Roman" w:hAnsi="Times New Roman"/>
                <w:sz w:val="24"/>
                <w:szCs w:val="24"/>
              </w:rPr>
              <w:t xml:space="preserve">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6746961C" w14:textId="77777777" w:rsidR="0014562D" w:rsidRPr="00CA5D42" w:rsidRDefault="0014562D" w:rsidP="00F164DA">
            <w:pPr>
              <w:widowControl w:val="0"/>
              <w:numPr>
                <w:ilvl w:val="0"/>
                <w:numId w:val="5"/>
              </w:numPr>
              <w:autoSpaceDE w:val="0"/>
              <w:autoSpaceDN w:val="0"/>
              <w:adjustRightInd w:val="0"/>
              <w:spacing w:after="0"/>
              <w:ind w:left="357" w:hanging="357"/>
              <w:jc w:val="both"/>
              <w:rPr>
                <w:rFonts w:ascii="Times New Roman" w:eastAsia="Times New Roman" w:hAnsi="Times New Roman"/>
                <w:sz w:val="24"/>
                <w:szCs w:val="24"/>
                <w:shd w:val="clear" w:color="auto" w:fill="FEFEFE"/>
                <w:lang w:eastAsia="bg-BG"/>
              </w:rPr>
            </w:pPr>
            <w:r w:rsidRPr="00CA5D42">
              <w:rPr>
                <w:rFonts w:ascii="Times New Roman" w:hAnsi="Times New Roman"/>
                <w:sz w:val="24"/>
                <w:szCs w:val="24"/>
              </w:rPr>
              <w:t xml:space="preserve">Декларация за липса на основания за отстраняване (съгласно Приложение № 3 от </w:t>
            </w:r>
            <w:r w:rsidRPr="00CA5D42">
              <w:rPr>
                <w:rFonts w:ascii="Times New Roman" w:hAnsi="Times New Roman"/>
                <w:color w:val="000000"/>
                <w:sz w:val="24"/>
                <w:szCs w:val="24"/>
              </w:rPr>
              <w:t>Документи за попълване) от представляващия/те кандидата и от лицата с правомощия за вземане на решения или контрол по отношение на кандидата - датирана, подписана и подпечатана. Представя се в един от следните формати: .</w:t>
            </w:r>
            <w:proofErr w:type="spellStart"/>
            <w:r w:rsidRPr="00CA5D42">
              <w:rPr>
                <w:rFonts w:ascii="Times New Roman" w:hAnsi="Times New Roman"/>
                <w:color w:val="000000"/>
                <w:sz w:val="24"/>
                <w:szCs w:val="24"/>
              </w:rPr>
              <w:t>pdf</w:t>
            </w:r>
            <w:proofErr w:type="spellEnd"/>
            <w:r w:rsidRPr="00CA5D42">
              <w:rPr>
                <w:rFonts w:ascii="Times New Roman" w:hAnsi="Times New Roman"/>
                <w:color w:val="000000"/>
                <w:sz w:val="24"/>
                <w:szCs w:val="24"/>
              </w:rPr>
              <w:t>, .</w:t>
            </w:r>
            <w:proofErr w:type="spellStart"/>
            <w:r w:rsidRPr="00CA5D42">
              <w:rPr>
                <w:rFonts w:ascii="Times New Roman" w:hAnsi="Times New Roman"/>
                <w:color w:val="000000"/>
                <w:sz w:val="24"/>
                <w:szCs w:val="24"/>
              </w:rPr>
              <w:t>zip</w:t>
            </w:r>
            <w:proofErr w:type="spellEnd"/>
            <w:r w:rsidRPr="00CA5D42">
              <w:rPr>
                <w:rFonts w:ascii="Times New Roman" w:hAnsi="Times New Roman"/>
                <w:color w:val="000000"/>
                <w:sz w:val="24"/>
                <w:szCs w:val="24"/>
              </w:rPr>
              <w:t>, .rar,.7z.</w:t>
            </w:r>
          </w:p>
          <w:p w14:paraId="19F9B014" w14:textId="77777777" w:rsidR="00FC11C1" w:rsidRPr="00CA5D42" w:rsidRDefault="00FC11C1" w:rsidP="00F164DA">
            <w:pPr>
              <w:widowControl w:val="0"/>
              <w:numPr>
                <w:ilvl w:val="0"/>
                <w:numId w:val="5"/>
              </w:numPr>
              <w:autoSpaceDE w:val="0"/>
              <w:autoSpaceDN w:val="0"/>
              <w:adjustRightInd w:val="0"/>
              <w:spacing w:after="0"/>
              <w:ind w:left="357" w:hanging="357"/>
              <w:jc w:val="both"/>
              <w:rPr>
                <w:rFonts w:ascii="Times New Roman" w:eastAsia="Times New Roman" w:hAnsi="Times New Roman"/>
                <w:sz w:val="24"/>
                <w:szCs w:val="24"/>
                <w:shd w:val="clear" w:color="auto" w:fill="FEFEFE"/>
                <w:lang w:eastAsia="bg-BG"/>
              </w:rPr>
            </w:pPr>
            <w:r w:rsidRPr="00CA5D42">
              <w:rPr>
                <w:rFonts w:ascii="Times New Roman" w:eastAsia="Times New Roman" w:hAnsi="Times New Roman"/>
                <w:sz w:val="24"/>
                <w:szCs w:val="24"/>
                <w:shd w:val="clear" w:color="auto" w:fill="FEFEFE"/>
                <w:lang w:eastAsia="bg-BG"/>
              </w:rPr>
              <w:t>Декларация за не</w:t>
            </w:r>
            <w:r w:rsidR="00742FFF" w:rsidRPr="00CA5D42">
              <w:rPr>
                <w:rFonts w:ascii="Times New Roman" w:eastAsia="Times New Roman" w:hAnsi="Times New Roman"/>
                <w:sz w:val="24"/>
                <w:szCs w:val="24"/>
                <w:shd w:val="clear" w:color="auto" w:fill="FEFEFE"/>
                <w:lang w:eastAsia="bg-BG"/>
              </w:rPr>
              <w:t>редности съгласно Приложение № 4</w:t>
            </w:r>
            <w:r w:rsidRPr="00CA5D42">
              <w:rPr>
                <w:rFonts w:ascii="Times New Roman" w:eastAsia="Times New Roman" w:hAnsi="Times New Roman"/>
                <w:sz w:val="24"/>
                <w:szCs w:val="24"/>
                <w:shd w:val="clear" w:color="auto" w:fill="FEFEFE"/>
                <w:lang w:eastAsia="bg-BG"/>
              </w:rPr>
              <w:t xml:space="preserve"> от Документи за попълване от представляващия/те кандидата</w:t>
            </w:r>
            <w:r w:rsidR="0018243F" w:rsidRPr="00CA5D42">
              <w:rPr>
                <w:rFonts w:ascii="Times New Roman" w:eastAsia="Times New Roman" w:hAnsi="Times New Roman"/>
                <w:sz w:val="24"/>
                <w:szCs w:val="24"/>
                <w:shd w:val="clear" w:color="auto" w:fill="FEFEFE"/>
                <w:lang w:eastAsia="bg-BG"/>
              </w:rPr>
              <w:t xml:space="preserve"> и </w:t>
            </w:r>
            <w:r w:rsidR="0018243F" w:rsidRPr="00CA5D42">
              <w:rPr>
                <w:rFonts w:ascii="Times New Roman" w:hAnsi="Times New Roman"/>
                <w:sz w:val="24"/>
                <w:szCs w:val="24"/>
              </w:rPr>
              <w:t>от  лицата с правомощия за вземане на решения или контрол по отношение на кандидата</w:t>
            </w:r>
            <w:r w:rsidR="0018243F" w:rsidRPr="00CA5D42">
              <w:rPr>
                <w:rFonts w:ascii="Times New Roman" w:eastAsia="Times New Roman" w:hAnsi="Times New Roman"/>
                <w:sz w:val="24"/>
                <w:szCs w:val="24"/>
                <w:shd w:val="clear" w:color="auto" w:fill="FEFEFE"/>
                <w:lang w:eastAsia="bg-BG"/>
              </w:rPr>
              <w:t xml:space="preserve"> </w:t>
            </w:r>
            <w:r w:rsidRPr="00CA5D42">
              <w:rPr>
                <w:rFonts w:ascii="Times New Roman" w:eastAsia="Times New Roman" w:hAnsi="Times New Roman"/>
                <w:sz w:val="24"/>
                <w:szCs w:val="24"/>
                <w:shd w:val="clear" w:color="auto" w:fill="FEFEFE"/>
                <w:lang w:eastAsia="bg-BG"/>
              </w:rPr>
              <w:t xml:space="preserve"> - </w:t>
            </w:r>
            <w:r w:rsidRPr="00CA5D42">
              <w:rPr>
                <w:rFonts w:ascii="Times New Roman" w:hAnsi="Times New Roman"/>
                <w:sz w:val="24"/>
                <w:szCs w:val="24"/>
              </w:rPr>
              <w:t>с подпис/и, печат и сканирана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 xml:space="preserve">“. </w:t>
            </w:r>
          </w:p>
          <w:p w14:paraId="1AE4A511" w14:textId="3AA8DD8E" w:rsidR="00FC11C1" w:rsidRPr="006B126C"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6B126C">
              <w:rPr>
                <w:rFonts w:ascii="Times New Roman" w:hAnsi="Times New Roman"/>
                <w:sz w:val="24"/>
                <w:szCs w:val="24"/>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 разрешително от компетентния орган по околна среда (Регионална инспекция по околната среда и водите/Министерство на околната среда и водите/Басейнова дирекция), издадени по реда на Закона за опазване на околната среда, Закона за биологичното разнообразие и/или Закона за водите (</w:t>
            </w:r>
            <w:r w:rsidRPr="006B126C">
              <w:rPr>
                <w:rFonts w:ascii="Times New Roman" w:hAnsi="Times New Roman"/>
                <w:i/>
                <w:sz w:val="24"/>
                <w:szCs w:val="24"/>
              </w:rPr>
              <w:t>к</w:t>
            </w:r>
            <w:r w:rsidR="006B126C" w:rsidRPr="006B126C">
              <w:rPr>
                <w:rFonts w:ascii="Times New Roman" w:hAnsi="Times New Roman"/>
                <w:i/>
                <w:sz w:val="24"/>
                <w:szCs w:val="24"/>
              </w:rPr>
              <w:t>оето</w:t>
            </w:r>
            <w:r w:rsidRPr="006B126C">
              <w:rPr>
                <w:rFonts w:ascii="Times New Roman" w:hAnsi="Times New Roman"/>
                <w:i/>
                <w:sz w:val="24"/>
                <w:szCs w:val="24"/>
              </w:rPr>
              <w:t xml:space="preserve"> е приложимо</w:t>
            </w:r>
            <w:r w:rsidRPr="006B126C">
              <w:rPr>
                <w:rFonts w:ascii="Times New Roman" w:hAnsi="Times New Roman"/>
                <w:sz w:val="24"/>
                <w:szCs w:val="24"/>
              </w:rPr>
              <w:t>). Представя се сканирано във формат „</w:t>
            </w:r>
            <w:proofErr w:type="spellStart"/>
            <w:r w:rsidRPr="006B126C">
              <w:rPr>
                <w:rFonts w:ascii="Times New Roman" w:hAnsi="Times New Roman"/>
                <w:sz w:val="24"/>
                <w:szCs w:val="24"/>
              </w:rPr>
              <w:t>pdf</w:t>
            </w:r>
            <w:proofErr w:type="spellEnd"/>
            <w:r w:rsidRPr="006B126C">
              <w:rPr>
                <w:rFonts w:ascii="Times New Roman" w:hAnsi="Times New Roman"/>
                <w:sz w:val="24"/>
                <w:szCs w:val="24"/>
              </w:rPr>
              <w:t>“ или „</w:t>
            </w:r>
            <w:proofErr w:type="spellStart"/>
            <w:r w:rsidRPr="006B126C">
              <w:rPr>
                <w:rFonts w:ascii="Times New Roman" w:hAnsi="Times New Roman"/>
                <w:sz w:val="24"/>
                <w:szCs w:val="24"/>
              </w:rPr>
              <w:t>jpg</w:t>
            </w:r>
            <w:proofErr w:type="spellEnd"/>
            <w:r w:rsidRPr="006B126C">
              <w:rPr>
                <w:rFonts w:ascii="Times New Roman" w:hAnsi="Times New Roman"/>
                <w:sz w:val="24"/>
                <w:szCs w:val="24"/>
              </w:rPr>
              <w:t>“;</w:t>
            </w:r>
          </w:p>
          <w:p w14:paraId="509D40AF" w14:textId="182ECDFB" w:rsidR="00FC11C1" w:rsidRPr="006B126C"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6B126C">
              <w:rPr>
                <w:rFonts w:ascii="Times New Roman" w:hAnsi="Times New Roman"/>
                <w:sz w:val="24"/>
                <w:szCs w:val="24"/>
              </w:rPr>
              <w:t xml:space="preserve">Становище от съответната басейнова дирекция, доказващо, че обектите, предмет на инвестицията, не противоречат на плановете за управление на речните басейни </w:t>
            </w:r>
            <w:r w:rsidRPr="006B126C">
              <w:rPr>
                <w:rFonts w:ascii="Times New Roman" w:hAnsi="Times New Roman"/>
                <w:i/>
                <w:sz w:val="24"/>
                <w:szCs w:val="24"/>
              </w:rPr>
              <w:t>в случаите на инвестиции с дейности по напояване, водовземане, водоснабдяване</w:t>
            </w:r>
            <w:r w:rsidR="006B126C" w:rsidRPr="006B126C">
              <w:rPr>
                <w:rFonts w:ascii="Times New Roman" w:hAnsi="Times New Roman"/>
                <w:sz w:val="24"/>
                <w:szCs w:val="24"/>
              </w:rPr>
              <w:t xml:space="preserve"> (</w:t>
            </w:r>
            <w:r w:rsidR="006B126C" w:rsidRPr="006B126C">
              <w:rPr>
                <w:rFonts w:ascii="Times New Roman" w:hAnsi="Times New Roman"/>
                <w:i/>
                <w:sz w:val="24"/>
                <w:szCs w:val="24"/>
              </w:rPr>
              <w:t>когато е приложимо</w:t>
            </w:r>
            <w:r w:rsidR="006B126C" w:rsidRPr="006B126C">
              <w:rPr>
                <w:rFonts w:ascii="Times New Roman" w:hAnsi="Times New Roman"/>
                <w:sz w:val="24"/>
                <w:szCs w:val="24"/>
              </w:rPr>
              <w:t>).</w:t>
            </w:r>
            <w:r w:rsidRPr="006B126C">
              <w:rPr>
                <w:rFonts w:ascii="Times New Roman" w:hAnsi="Times New Roman"/>
                <w:sz w:val="24"/>
                <w:szCs w:val="24"/>
              </w:rPr>
              <w:t xml:space="preserve"> Представя се сканирано във формат „</w:t>
            </w:r>
            <w:proofErr w:type="spellStart"/>
            <w:r w:rsidRPr="006B126C">
              <w:rPr>
                <w:rFonts w:ascii="Times New Roman" w:hAnsi="Times New Roman"/>
                <w:sz w:val="24"/>
                <w:szCs w:val="24"/>
              </w:rPr>
              <w:t>pdf</w:t>
            </w:r>
            <w:proofErr w:type="spellEnd"/>
            <w:r w:rsidRPr="006B126C">
              <w:rPr>
                <w:rFonts w:ascii="Times New Roman" w:hAnsi="Times New Roman"/>
                <w:sz w:val="24"/>
                <w:szCs w:val="24"/>
              </w:rPr>
              <w:t>“ или „</w:t>
            </w:r>
            <w:proofErr w:type="spellStart"/>
            <w:r w:rsidRPr="006B126C">
              <w:rPr>
                <w:rFonts w:ascii="Times New Roman" w:hAnsi="Times New Roman"/>
                <w:sz w:val="24"/>
                <w:szCs w:val="24"/>
              </w:rPr>
              <w:t>jpg</w:t>
            </w:r>
            <w:proofErr w:type="spellEnd"/>
            <w:r w:rsidRPr="006B126C">
              <w:rPr>
                <w:rFonts w:ascii="Times New Roman" w:hAnsi="Times New Roman"/>
                <w:sz w:val="24"/>
                <w:szCs w:val="24"/>
              </w:rPr>
              <w:t>“;</w:t>
            </w:r>
          </w:p>
          <w:p w14:paraId="3BC76CAA" w14:textId="77777777" w:rsidR="00FC11C1" w:rsidRPr="006B126C"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6B126C">
              <w:rPr>
                <w:rFonts w:ascii="Times New Roman" w:hAnsi="Times New Roman"/>
                <w:sz w:val="24"/>
                <w:szCs w:val="24"/>
              </w:rPr>
              <w:t xml:space="preserve">Разрешително за водовземане и/или разрешително за ползване на воден обект в </w:t>
            </w:r>
            <w:r w:rsidRPr="006B126C">
              <w:rPr>
                <w:rFonts w:ascii="Times New Roman" w:hAnsi="Times New Roman"/>
                <w:sz w:val="24"/>
                <w:szCs w:val="24"/>
              </w:rPr>
              <w:lastRenderedPageBreak/>
              <w:t>случаите, предвидени в Закона за водите (</w:t>
            </w:r>
            <w:r w:rsidRPr="006B126C">
              <w:rPr>
                <w:rFonts w:ascii="Times New Roman" w:hAnsi="Times New Roman"/>
                <w:i/>
                <w:sz w:val="24"/>
                <w:szCs w:val="24"/>
              </w:rPr>
              <w:t>когато е приложимо</w:t>
            </w:r>
            <w:r w:rsidRPr="006B126C">
              <w:rPr>
                <w:rFonts w:ascii="Times New Roman" w:hAnsi="Times New Roman"/>
                <w:sz w:val="24"/>
                <w:szCs w:val="24"/>
              </w:rPr>
              <w:t>). Представя се сканирано във формат „</w:t>
            </w:r>
            <w:proofErr w:type="spellStart"/>
            <w:r w:rsidRPr="006B126C">
              <w:rPr>
                <w:rFonts w:ascii="Times New Roman" w:hAnsi="Times New Roman"/>
                <w:sz w:val="24"/>
                <w:szCs w:val="24"/>
              </w:rPr>
              <w:t>pdf</w:t>
            </w:r>
            <w:proofErr w:type="spellEnd"/>
            <w:r w:rsidRPr="006B126C">
              <w:rPr>
                <w:rFonts w:ascii="Times New Roman" w:hAnsi="Times New Roman"/>
                <w:sz w:val="24"/>
                <w:szCs w:val="24"/>
              </w:rPr>
              <w:t>“ или „</w:t>
            </w:r>
            <w:proofErr w:type="spellStart"/>
            <w:r w:rsidRPr="006B126C">
              <w:rPr>
                <w:rFonts w:ascii="Times New Roman" w:hAnsi="Times New Roman"/>
                <w:sz w:val="24"/>
                <w:szCs w:val="24"/>
              </w:rPr>
              <w:t>jpg</w:t>
            </w:r>
            <w:proofErr w:type="spellEnd"/>
            <w:r w:rsidRPr="006B126C">
              <w:rPr>
                <w:rFonts w:ascii="Times New Roman" w:hAnsi="Times New Roman"/>
                <w:sz w:val="24"/>
                <w:szCs w:val="24"/>
              </w:rPr>
              <w:t>“;</w:t>
            </w:r>
          </w:p>
          <w:p w14:paraId="6CA08F98"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Лицензи, разрешения и/или друг документ, удостоверяващ регистрацията, в случаите на предвидени разходи за дейности и инвестиции, за които се изисква лицензиране, разрешение и/или регистрация за извършване на дейността/инвестицията съгласно българското законодателство и </w:t>
            </w:r>
            <w:proofErr w:type="spellStart"/>
            <w:r w:rsidRPr="00CA5D42">
              <w:rPr>
                <w:rFonts w:ascii="Times New Roman" w:hAnsi="Times New Roman"/>
                <w:sz w:val="24"/>
                <w:szCs w:val="24"/>
              </w:rPr>
              <w:t>неупоменати</w:t>
            </w:r>
            <w:proofErr w:type="spellEnd"/>
            <w:r w:rsidRPr="00CA5D42">
              <w:rPr>
                <w:rFonts w:ascii="Times New Roman" w:hAnsi="Times New Roman"/>
                <w:sz w:val="24"/>
                <w:szCs w:val="24"/>
              </w:rPr>
              <w:t xml:space="preserve"> изрично в настоящия списък (</w:t>
            </w:r>
            <w:r w:rsidRPr="00CA5D42">
              <w:rPr>
                <w:rFonts w:ascii="Times New Roman" w:hAnsi="Times New Roman"/>
                <w:i/>
                <w:sz w:val="24"/>
                <w:szCs w:val="24"/>
              </w:rPr>
              <w:t>когато е приложимо</w:t>
            </w:r>
            <w:r w:rsidRPr="00CA5D42">
              <w:rPr>
                <w:rFonts w:ascii="Times New Roman" w:hAnsi="Times New Roman"/>
                <w:sz w:val="24"/>
                <w:szCs w:val="24"/>
              </w:rPr>
              <w:t>). Представят се сканирани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66B1B240"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Договор за финансов лизинг с приложен към него погасителен план за изплащане на лизинговите вноски, в случай че проектът включва разходи за закупуване на активи чрез финансов лизинг (</w:t>
            </w:r>
            <w:r w:rsidRPr="00CA5D42">
              <w:rPr>
                <w:rFonts w:ascii="Times New Roman" w:hAnsi="Times New Roman"/>
                <w:i/>
                <w:sz w:val="24"/>
                <w:szCs w:val="24"/>
              </w:rPr>
              <w:t>когато е приложимо</w:t>
            </w:r>
            <w:r w:rsidRPr="00CA5D42">
              <w:rPr>
                <w:rFonts w:ascii="Times New Roman" w:hAnsi="Times New Roman"/>
                <w:sz w:val="24"/>
                <w:szCs w:val="24"/>
              </w:rPr>
              <w:t>). Представя се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4A104127"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Бизнес План по образец, Прило</w:t>
            </w:r>
            <w:r w:rsidR="000D7596" w:rsidRPr="00CA5D42">
              <w:rPr>
                <w:rFonts w:ascii="Times New Roman" w:hAnsi="Times New Roman"/>
                <w:sz w:val="24"/>
                <w:szCs w:val="24"/>
              </w:rPr>
              <w:t>жение № 5</w:t>
            </w:r>
            <w:r w:rsidRPr="00CA5D42">
              <w:rPr>
                <w:rFonts w:ascii="Times New Roman" w:hAnsi="Times New Roman"/>
                <w:sz w:val="24"/>
                <w:szCs w:val="24"/>
              </w:rPr>
              <w:t>а от документите за попълване</w:t>
            </w:r>
            <w:r w:rsidRPr="00CA5D42">
              <w:rPr>
                <w:rFonts w:ascii="Times New Roman" w:hAnsi="Times New Roman"/>
                <w:i/>
                <w:sz w:val="24"/>
                <w:szCs w:val="24"/>
              </w:rPr>
              <w:t>)</w:t>
            </w:r>
            <w:r w:rsidRPr="00CA5D42">
              <w:rPr>
                <w:rFonts w:ascii="Times New Roman" w:hAnsi="Times New Roman"/>
                <w:sz w:val="24"/>
                <w:szCs w:val="24"/>
              </w:rPr>
              <w:t xml:space="preserve"> с подпис/и, печат на всяка страница и сканиран.  Представя се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w:t>
            </w:r>
          </w:p>
          <w:p w14:paraId="6CA05154"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Таблиците от бизнес плана </w:t>
            </w:r>
            <w:r w:rsidR="000D7596" w:rsidRPr="00CA5D42">
              <w:rPr>
                <w:rFonts w:ascii="Times New Roman" w:hAnsi="Times New Roman"/>
                <w:sz w:val="24"/>
                <w:szCs w:val="24"/>
              </w:rPr>
              <w:t>(по образец, Приложение № 5</w:t>
            </w:r>
            <w:r w:rsidRPr="00CA5D42">
              <w:rPr>
                <w:rFonts w:ascii="Times New Roman" w:hAnsi="Times New Roman"/>
                <w:sz w:val="24"/>
                <w:szCs w:val="24"/>
              </w:rPr>
              <w:t>б от документите за попълване</w:t>
            </w:r>
            <w:r w:rsidRPr="00CA5D42">
              <w:rPr>
                <w:rFonts w:ascii="Times New Roman" w:hAnsi="Times New Roman"/>
                <w:i/>
                <w:sz w:val="24"/>
                <w:szCs w:val="24"/>
              </w:rPr>
              <w:t>).</w:t>
            </w:r>
            <w:r w:rsidRPr="00CA5D42">
              <w:rPr>
                <w:rFonts w:ascii="Times New Roman" w:hAnsi="Times New Roman"/>
                <w:sz w:val="24"/>
                <w:szCs w:val="24"/>
              </w:rPr>
              <w:t xml:space="preserve"> Представят се във формат „</w:t>
            </w:r>
            <w:proofErr w:type="spellStart"/>
            <w:r w:rsidRPr="00CA5D42">
              <w:rPr>
                <w:rFonts w:ascii="Times New Roman" w:hAnsi="Times New Roman"/>
                <w:sz w:val="24"/>
                <w:szCs w:val="24"/>
              </w:rPr>
              <w:t>xls</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xlsx</w:t>
            </w:r>
            <w:proofErr w:type="spellEnd"/>
            <w:r w:rsidRPr="00CA5D42">
              <w:rPr>
                <w:rFonts w:ascii="Times New Roman" w:hAnsi="Times New Roman"/>
                <w:sz w:val="24"/>
                <w:szCs w:val="24"/>
              </w:rPr>
              <w:t>”.</w:t>
            </w:r>
          </w:p>
          <w:p w14:paraId="5D5CED63" w14:textId="77777777" w:rsidR="00CA1AFA" w:rsidRPr="00CA5D42" w:rsidRDefault="00CA1AFA"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Решение на компетентния орган на кандидата за кандидатстване по реда на настоящата процедура. Представя се сканирано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510BE221" w14:textId="77777777" w:rsidR="00A1264E" w:rsidRPr="00CA5D42" w:rsidRDefault="00A1264E" w:rsidP="00E73176">
            <w:pPr>
              <w:widowControl w:val="0"/>
              <w:numPr>
                <w:ilvl w:val="0"/>
                <w:numId w:val="5"/>
              </w:numPr>
              <w:autoSpaceDE w:val="0"/>
              <w:autoSpaceDN w:val="0"/>
              <w:adjustRightInd w:val="0"/>
              <w:spacing w:after="0" w:line="240" w:lineRule="auto"/>
              <w:contextualSpacing/>
              <w:jc w:val="both"/>
              <w:rPr>
                <w:rFonts w:ascii="Times New Roman" w:hAnsi="Times New Roman"/>
                <w:sz w:val="24"/>
                <w:szCs w:val="24"/>
              </w:rPr>
            </w:pPr>
            <w:r w:rsidRPr="00CA5D42">
              <w:rPr>
                <w:rFonts w:ascii="Times New Roman" w:hAnsi="Times New Roman"/>
                <w:sz w:val="24"/>
                <w:szCs w:val="24"/>
              </w:rPr>
              <w:t xml:space="preserve">Документ за собственост на земя и/или друг вид недвижим имот, </w:t>
            </w:r>
            <w:r w:rsidR="00683921" w:rsidRPr="00CA5D42">
              <w:rPr>
                <w:rFonts w:ascii="Times New Roman" w:hAnsi="Times New Roman"/>
                <w:sz w:val="24"/>
                <w:szCs w:val="24"/>
              </w:rPr>
              <w:t>върху който ще се изпълнява проекта</w:t>
            </w:r>
            <w:r w:rsidRPr="00CA5D42">
              <w:rPr>
                <w:rFonts w:ascii="Times New Roman" w:hAnsi="Times New Roman"/>
                <w:sz w:val="24"/>
                <w:szCs w:val="24"/>
              </w:rPr>
              <w:t xml:space="preserve">, или документ за учредено право на строеж върху имота </w:t>
            </w:r>
            <w:r w:rsidR="00683921" w:rsidRPr="00CA5D42">
              <w:rPr>
                <w:rFonts w:ascii="Times New Roman" w:hAnsi="Times New Roman"/>
                <w:sz w:val="24"/>
                <w:szCs w:val="24"/>
              </w:rPr>
              <w:t xml:space="preserve">или документ за ползване върху имота, вписан в районната служба по вписванията, валиден за срок не по-малък от 6 години, считано от датата на подаване на проектното предложение към стратегията за ВОМР, съгласно изискванията на т.5 и </w:t>
            </w:r>
            <w:r w:rsidR="00724A4D" w:rsidRPr="00CA5D42">
              <w:rPr>
                <w:rFonts w:ascii="Times New Roman" w:hAnsi="Times New Roman"/>
                <w:sz w:val="24"/>
                <w:szCs w:val="24"/>
              </w:rPr>
              <w:t>т.</w:t>
            </w:r>
            <w:r w:rsidR="00683921" w:rsidRPr="00CA5D42">
              <w:rPr>
                <w:rFonts w:ascii="Times New Roman" w:hAnsi="Times New Roman"/>
                <w:sz w:val="24"/>
                <w:szCs w:val="24"/>
              </w:rPr>
              <w:t xml:space="preserve">6 от раздел 13.2 от УК.  </w:t>
            </w:r>
            <w:r w:rsidR="00970785" w:rsidRPr="00CA5D42">
              <w:rPr>
                <w:rFonts w:ascii="Times New Roman" w:hAnsi="Times New Roman"/>
                <w:sz w:val="24"/>
                <w:szCs w:val="24"/>
              </w:rPr>
              <w:t>Представя се сканиран във формат „</w:t>
            </w:r>
            <w:proofErr w:type="spellStart"/>
            <w:r w:rsidR="00970785" w:rsidRPr="00CA5D42">
              <w:rPr>
                <w:rFonts w:ascii="Times New Roman" w:hAnsi="Times New Roman"/>
                <w:sz w:val="24"/>
                <w:szCs w:val="24"/>
              </w:rPr>
              <w:t>pdf</w:t>
            </w:r>
            <w:proofErr w:type="spellEnd"/>
            <w:r w:rsidR="00970785" w:rsidRPr="00CA5D42">
              <w:rPr>
                <w:rFonts w:ascii="Times New Roman" w:hAnsi="Times New Roman"/>
                <w:sz w:val="24"/>
                <w:szCs w:val="24"/>
              </w:rPr>
              <w:t>“ или „</w:t>
            </w:r>
            <w:proofErr w:type="spellStart"/>
            <w:r w:rsidR="00970785" w:rsidRPr="00CA5D42">
              <w:rPr>
                <w:rFonts w:ascii="Times New Roman" w:hAnsi="Times New Roman"/>
                <w:sz w:val="24"/>
                <w:szCs w:val="24"/>
              </w:rPr>
              <w:t>jpg</w:t>
            </w:r>
            <w:proofErr w:type="spellEnd"/>
            <w:r w:rsidR="00970785" w:rsidRPr="00CA5D42">
              <w:rPr>
                <w:rFonts w:ascii="Times New Roman" w:hAnsi="Times New Roman"/>
                <w:sz w:val="24"/>
                <w:szCs w:val="24"/>
              </w:rPr>
              <w:t>“;</w:t>
            </w:r>
          </w:p>
          <w:p w14:paraId="4FEEECCC"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Инвентарна книга към датата на подаване на проектно предложение към стратегията за ВОМР с разбивка по вид на актива, дата и цена на </w:t>
            </w:r>
            <w:r w:rsidRPr="006B126C">
              <w:rPr>
                <w:rFonts w:ascii="Times New Roman" w:hAnsi="Times New Roman"/>
                <w:sz w:val="24"/>
                <w:szCs w:val="24"/>
              </w:rPr>
              <w:t>придобиване - в случай на разходи, които представляват дълготрайни материални активи съгласно Закона за счетоводството (</w:t>
            </w:r>
            <w:r w:rsidRPr="006B126C">
              <w:rPr>
                <w:rFonts w:ascii="Times New Roman" w:hAnsi="Times New Roman"/>
                <w:i/>
                <w:sz w:val="24"/>
                <w:szCs w:val="24"/>
              </w:rPr>
              <w:t>когато е приложимо</w:t>
            </w:r>
            <w:r w:rsidRPr="006B126C">
              <w:rPr>
                <w:rFonts w:ascii="Times New Roman" w:hAnsi="Times New Roman"/>
                <w:sz w:val="24"/>
                <w:szCs w:val="24"/>
              </w:rPr>
              <w:t>). Представя се сканирана във формат „</w:t>
            </w:r>
            <w:proofErr w:type="spellStart"/>
            <w:r w:rsidRPr="006B126C">
              <w:rPr>
                <w:rFonts w:ascii="Times New Roman" w:hAnsi="Times New Roman"/>
                <w:sz w:val="24"/>
                <w:szCs w:val="24"/>
              </w:rPr>
              <w:t>pdf</w:t>
            </w:r>
            <w:proofErr w:type="spellEnd"/>
            <w:r w:rsidRPr="006B126C">
              <w:rPr>
                <w:rFonts w:ascii="Times New Roman" w:hAnsi="Times New Roman"/>
                <w:sz w:val="24"/>
                <w:szCs w:val="24"/>
              </w:rPr>
              <w:t>“ или „</w:t>
            </w:r>
            <w:proofErr w:type="spellStart"/>
            <w:r w:rsidRPr="006B126C">
              <w:rPr>
                <w:rFonts w:ascii="Times New Roman" w:hAnsi="Times New Roman"/>
                <w:sz w:val="24"/>
                <w:szCs w:val="24"/>
              </w:rPr>
              <w:t>jpg</w:t>
            </w:r>
            <w:proofErr w:type="spellEnd"/>
            <w:r w:rsidRPr="006B126C">
              <w:rPr>
                <w:rFonts w:ascii="Times New Roman" w:hAnsi="Times New Roman"/>
                <w:sz w:val="24"/>
                <w:szCs w:val="24"/>
              </w:rPr>
              <w:t>“;</w:t>
            </w:r>
          </w:p>
          <w:p w14:paraId="1BFF1BAA"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Справка за дълготрайните активи - приложение към счетоводния баланс за предходната финансова година и/или за последния отчетен период (за юридически лица и еднолични търговци). Представя се сканирана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24D4FC29"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Фактури, придружени с платежни нареждания, за извършени разходи преди подаване на проектното предложение към стратегията за ВОМР за разходи за предпроектни проучвания, такси, възнаграждение на архитекти, инженери и консултантски услуги, извършени след 1 януари 2014 г. съгласно чл. 21, ал. 2, т. 14 от Наредба № 22, ведно с банкови извлечения (</w:t>
            </w:r>
            <w:r w:rsidRPr="00CA5D42">
              <w:rPr>
                <w:rFonts w:ascii="Times New Roman" w:hAnsi="Times New Roman"/>
                <w:i/>
                <w:sz w:val="24"/>
                <w:szCs w:val="24"/>
              </w:rPr>
              <w:t>когато е приложимо</w:t>
            </w:r>
            <w:r w:rsidRPr="00CA5D42">
              <w:rPr>
                <w:rFonts w:ascii="Times New Roman" w:hAnsi="Times New Roman"/>
                <w:sz w:val="24"/>
                <w:szCs w:val="24"/>
              </w:rPr>
              <w:t>). Представят се ска</w:t>
            </w:r>
            <w:r w:rsidR="00F41CEE" w:rsidRPr="00CA5D42">
              <w:rPr>
                <w:rFonts w:ascii="Times New Roman" w:hAnsi="Times New Roman"/>
                <w:sz w:val="24"/>
                <w:szCs w:val="24"/>
              </w:rPr>
              <w:t>нирани във формат „</w:t>
            </w:r>
            <w:proofErr w:type="spellStart"/>
            <w:r w:rsidR="00F41CEE" w:rsidRPr="00CA5D42">
              <w:rPr>
                <w:rFonts w:ascii="Times New Roman" w:hAnsi="Times New Roman"/>
                <w:sz w:val="24"/>
                <w:szCs w:val="24"/>
              </w:rPr>
              <w:t>pdf</w:t>
            </w:r>
            <w:proofErr w:type="spellEnd"/>
            <w:r w:rsidR="00F41CEE" w:rsidRPr="00CA5D42">
              <w:rPr>
                <w:rFonts w:ascii="Times New Roman" w:hAnsi="Times New Roman"/>
                <w:sz w:val="24"/>
                <w:szCs w:val="24"/>
              </w:rPr>
              <w:t>“ или „</w:t>
            </w:r>
            <w:proofErr w:type="spellStart"/>
            <w:r w:rsidR="00F41CEE" w:rsidRPr="00CA5D42">
              <w:rPr>
                <w:rFonts w:ascii="Times New Roman" w:hAnsi="Times New Roman"/>
                <w:sz w:val="24"/>
                <w:szCs w:val="24"/>
              </w:rPr>
              <w:t>jpg</w:t>
            </w:r>
            <w:proofErr w:type="spellEnd"/>
            <w:r w:rsidR="00F41CEE" w:rsidRPr="00CA5D42">
              <w:rPr>
                <w:rFonts w:ascii="Times New Roman" w:hAnsi="Times New Roman"/>
                <w:sz w:val="24"/>
                <w:szCs w:val="24"/>
              </w:rPr>
              <w:t>”</w:t>
            </w:r>
            <w:r w:rsidRPr="00CA5D42">
              <w:rPr>
                <w:rFonts w:ascii="Times New Roman" w:hAnsi="Times New Roman"/>
                <w:sz w:val="24"/>
                <w:szCs w:val="24"/>
              </w:rPr>
              <w:t>;</w:t>
            </w:r>
          </w:p>
          <w:p w14:paraId="19DA7B9A" w14:textId="77777777" w:rsidR="00215AED" w:rsidRPr="00CA5D42" w:rsidRDefault="00215AED" w:rsidP="00E73176">
            <w:pPr>
              <w:widowControl w:val="0"/>
              <w:numPr>
                <w:ilvl w:val="0"/>
                <w:numId w:val="5"/>
              </w:numPr>
              <w:autoSpaceDE w:val="0"/>
              <w:autoSpaceDN w:val="0"/>
              <w:adjustRightInd w:val="0"/>
              <w:contextualSpacing/>
              <w:jc w:val="both"/>
              <w:rPr>
                <w:rFonts w:ascii="Times New Roman" w:hAnsi="Times New Roman"/>
                <w:sz w:val="24"/>
                <w:szCs w:val="24"/>
              </w:rPr>
            </w:pPr>
            <w:r w:rsidRPr="00CA5D42">
              <w:rPr>
                <w:rFonts w:ascii="Times New Roman" w:hAnsi="Times New Roman"/>
                <w:sz w:val="24"/>
                <w:szCs w:val="24"/>
              </w:rPr>
              <w:t>Една оферта, и/или извлечение от каталог на производител/доставчик/строител и/или проучване в интернет за всяка отделна инвестиция в дълготрайни активи, в случай че разходът е включен в Списък с референтни разходи на ДФЗ. Представя се</w:t>
            </w:r>
            <w:r w:rsidR="00F41CEE" w:rsidRPr="00CA5D42">
              <w:rPr>
                <w:rFonts w:ascii="Times New Roman" w:hAnsi="Times New Roman"/>
                <w:sz w:val="24"/>
                <w:szCs w:val="24"/>
              </w:rPr>
              <w:t xml:space="preserve"> сканирано</w:t>
            </w:r>
            <w:r w:rsidRPr="00CA5D42">
              <w:rPr>
                <w:rFonts w:ascii="Times New Roman" w:hAnsi="Times New Roman"/>
                <w:sz w:val="24"/>
                <w:szCs w:val="24"/>
              </w:rPr>
              <w:t xml:space="preserve">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w:t>
            </w:r>
            <w:r w:rsidR="00D47487" w:rsidRPr="00CA5D42">
              <w:rPr>
                <w:rFonts w:ascii="Times New Roman" w:hAnsi="Times New Roman"/>
                <w:sz w:val="24"/>
                <w:szCs w:val="24"/>
              </w:rPr>
              <w:t xml:space="preserve"> или „</w:t>
            </w:r>
            <w:proofErr w:type="spellStart"/>
            <w:r w:rsidR="00D47487" w:rsidRPr="00CA5D42">
              <w:rPr>
                <w:rFonts w:ascii="Times New Roman" w:hAnsi="Times New Roman"/>
                <w:sz w:val="24"/>
                <w:szCs w:val="24"/>
              </w:rPr>
              <w:t>jpg</w:t>
            </w:r>
            <w:proofErr w:type="spellEnd"/>
            <w:r w:rsidR="00D47487" w:rsidRPr="00CA5D42">
              <w:rPr>
                <w:rFonts w:ascii="Times New Roman" w:hAnsi="Times New Roman"/>
                <w:sz w:val="24"/>
                <w:szCs w:val="24"/>
              </w:rPr>
              <w:t>”.</w:t>
            </w:r>
          </w:p>
          <w:p w14:paraId="6DC47A17" w14:textId="77777777" w:rsidR="00215AED" w:rsidRPr="00CA5D42" w:rsidRDefault="00215AED" w:rsidP="00E73176">
            <w:pPr>
              <w:widowControl w:val="0"/>
              <w:numPr>
                <w:ilvl w:val="0"/>
                <w:numId w:val="5"/>
              </w:numPr>
              <w:autoSpaceDE w:val="0"/>
              <w:autoSpaceDN w:val="0"/>
              <w:adjustRightInd w:val="0"/>
              <w:contextualSpacing/>
              <w:jc w:val="both"/>
              <w:rPr>
                <w:rFonts w:ascii="Times New Roman" w:hAnsi="Times New Roman"/>
                <w:sz w:val="24"/>
                <w:szCs w:val="24"/>
              </w:rPr>
            </w:pPr>
            <w:r w:rsidRPr="00CA5D42">
              <w:rPr>
                <w:rFonts w:ascii="Times New Roman" w:hAnsi="Times New Roman"/>
                <w:sz w:val="24"/>
                <w:szCs w:val="24"/>
              </w:rPr>
              <w:t>Най-малко три съпоставими независими оферти, ведно с отправено от кандидата Запитване за оферта,  за разход/и, невключен/и в Списъка с референтни разходи на ДФЗ. Представят се</w:t>
            </w:r>
            <w:r w:rsidR="00F41CEE" w:rsidRPr="00CA5D42">
              <w:rPr>
                <w:rFonts w:ascii="Times New Roman" w:hAnsi="Times New Roman"/>
                <w:sz w:val="24"/>
                <w:szCs w:val="24"/>
              </w:rPr>
              <w:t xml:space="preserve"> сканирани</w:t>
            </w:r>
            <w:r w:rsidRPr="00CA5D42">
              <w:rPr>
                <w:rFonts w:ascii="Times New Roman" w:hAnsi="Times New Roman"/>
                <w:sz w:val="24"/>
                <w:szCs w:val="24"/>
              </w:rPr>
              <w:t xml:space="preserve">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w:t>
            </w:r>
            <w:r w:rsidR="00D47487" w:rsidRPr="00CA5D42">
              <w:rPr>
                <w:rFonts w:ascii="Times New Roman" w:hAnsi="Times New Roman"/>
                <w:sz w:val="24"/>
                <w:szCs w:val="24"/>
              </w:rPr>
              <w:t xml:space="preserve">  или „</w:t>
            </w:r>
            <w:proofErr w:type="spellStart"/>
            <w:r w:rsidR="00D47487" w:rsidRPr="00CA5D42">
              <w:rPr>
                <w:rFonts w:ascii="Times New Roman" w:hAnsi="Times New Roman"/>
                <w:sz w:val="24"/>
                <w:szCs w:val="24"/>
              </w:rPr>
              <w:t>jpg</w:t>
            </w:r>
            <w:proofErr w:type="spellEnd"/>
            <w:r w:rsidR="00D47487" w:rsidRPr="00CA5D42">
              <w:rPr>
                <w:rFonts w:ascii="Times New Roman" w:hAnsi="Times New Roman"/>
                <w:sz w:val="24"/>
                <w:szCs w:val="24"/>
              </w:rPr>
              <w:t xml:space="preserve">”. </w:t>
            </w:r>
          </w:p>
          <w:p w14:paraId="258CB892" w14:textId="77777777" w:rsidR="00D47487" w:rsidRPr="00CA5D42" w:rsidRDefault="00D47487" w:rsidP="006A1C83">
            <w:pPr>
              <w:widowControl w:val="0"/>
              <w:numPr>
                <w:ilvl w:val="0"/>
                <w:numId w:val="5"/>
              </w:numPr>
              <w:autoSpaceDE w:val="0"/>
              <w:autoSpaceDN w:val="0"/>
              <w:adjustRightInd w:val="0"/>
              <w:contextualSpacing/>
              <w:jc w:val="both"/>
              <w:rPr>
                <w:rFonts w:ascii="Times New Roman" w:hAnsi="Times New Roman"/>
                <w:sz w:val="24"/>
                <w:szCs w:val="24"/>
              </w:rPr>
            </w:pPr>
            <w:r w:rsidRPr="00CA5D42">
              <w:rPr>
                <w:rFonts w:ascii="Times New Roman" w:hAnsi="Times New Roman"/>
                <w:sz w:val="24"/>
                <w:szCs w:val="24"/>
              </w:rPr>
              <w:lastRenderedPageBreak/>
              <w:t>Решение на кандидата за избор на изпълнител в случай, че не се налице условията за избор на изпълнител по реда на ПМС 160/2016 или решение за определяне стойността на разхода на база индикативните оферти, в случай, че кандидата ще прилага ПМС 160/1016 година за избор на изпълнител. (</w:t>
            </w:r>
            <w:r w:rsidRPr="00CA5D42">
              <w:rPr>
                <w:rFonts w:ascii="Times New Roman" w:hAnsi="Times New Roman"/>
                <w:i/>
                <w:sz w:val="24"/>
                <w:szCs w:val="24"/>
              </w:rPr>
              <w:t>което от двете е приложимо</w:t>
            </w:r>
            <w:r w:rsidRPr="00CA5D42">
              <w:rPr>
                <w:rFonts w:ascii="Times New Roman" w:hAnsi="Times New Roman"/>
                <w:sz w:val="24"/>
                <w:szCs w:val="24"/>
              </w:rPr>
              <w:t>).</w:t>
            </w:r>
            <w:r w:rsidR="006A1C83" w:rsidRPr="00CA5D42">
              <w:rPr>
                <w:rFonts w:ascii="Times New Roman" w:hAnsi="Times New Roman"/>
                <w:sz w:val="24"/>
                <w:szCs w:val="24"/>
              </w:rPr>
              <w:t xml:space="preserve"> Представя се сканирано във формат „</w:t>
            </w:r>
            <w:proofErr w:type="spellStart"/>
            <w:r w:rsidR="006A1C83" w:rsidRPr="00CA5D42">
              <w:rPr>
                <w:rFonts w:ascii="Times New Roman" w:hAnsi="Times New Roman"/>
                <w:sz w:val="24"/>
                <w:szCs w:val="24"/>
              </w:rPr>
              <w:t>pdf</w:t>
            </w:r>
            <w:proofErr w:type="spellEnd"/>
            <w:r w:rsidR="006A1C83" w:rsidRPr="00CA5D42">
              <w:rPr>
                <w:rFonts w:ascii="Times New Roman" w:hAnsi="Times New Roman"/>
                <w:sz w:val="24"/>
                <w:szCs w:val="24"/>
              </w:rPr>
              <w:t>“ или „</w:t>
            </w:r>
            <w:proofErr w:type="spellStart"/>
            <w:r w:rsidR="006A1C83" w:rsidRPr="00CA5D42">
              <w:rPr>
                <w:rFonts w:ascii="Times New Roman" w:hAnsi="Times New Roman"/>
                <w:sz w:val="24"/>
                <w:szCs w:val="24"/>
              </w:rPr>
              <w:t>jpg</w:t>
            </w:r>
            <w:proofErr w:type="spellEnd"/>
            <w:r w:rsidR="006A1C83" w:rsidRPr="00CA5D42">
              <w:rPr>
                <w:rFonts w:ascii="Times New Roman" w:hAnsi="Times New Roman"/>
                <w:sz w:val="24"/>
                <w:szCs w:val="24"/>
              </w:rPr>
              <w:t>”.</w:t>
            </w:r>
          </w:p>
          <w:p w14:paraId="22918864" w14:textId="77777777" w:rsidR="00A6368E" w:rsidRPr="00CA4504" w:rsidRDefault="00A6368E" w:rsidP="00E73176">
            <w:pPr>
              <w:widowControl w:val="0"/>
              <w:numPr>
                <w:ilvl w:val="0"/>
                <w:numId w:val="5"/>
              </w:numPr>
              <w:autoSpaceDE w:val="0"/>
              <w:autoSpaceDN w:val="0"/>
              <w:adjustRightInd w:val="0"/>
              <w:spacing w:after="0" w:line="240" w:lineRule="auto"/>
              <w:contextualSpacing/>
              <w:jc w:val="both"/>
              <w:rPr>
                <w:rFonts w:ascii="Times New Roman" w:hAnsi="Times New Roman"/>
                <w:sz w:val="24"/>
                <w:szCs w:val="24"/>
              </w:rPr>
            </w:pPr>
            <w:r w:rsidRPr="00CA4504">
              <w:rPr>
                <w:rFonts w:ascii="Times New Roman" w:hAnsi="Times New Roman"/>
                <w:sz w:val="24"/>
                <w:szCs w:val="24"/>
              </w:rPr>
              <w:t>Предварителни или окончателни договори за строителство, услуги и доставки – обект на инвестицията (</w:t>
            </w:r>
            <w:r w:rsidRPr="00CA4504">
              <w:rPr>
                <w:rFonts w:ascii="Times New Roman" w:hAnsi="Times New Roman"/>
                <w:i/>
                <w:sz w:val="24"/>
                <w:szCs w:val="24"/>
              </w:rPr>
              <w:t>когато е приложимо</w:t>
            </w:r>
            <w:r w:rsidRPr="00CA4504">
              <w:rPr>
                <w:rFonts w:ascii="Times New Roman" w:hAnsi="Times New Roman"/>
                <w:sz w:val="24"/>
                <w:szCs w:val="24"/>
              </w:rPr>
              <w:t>)</w:t>
            </w:r>
            <w:r w:rsidR="006A1C83" w:rsidRPr="00CA4504">
              <w:rPr>
                <w:rFonts w:ascii="Times New Roman" w:hAnsi="Times New Roman"/>
                <w:sz w:val="24"/>
                <w:szCs w:val="24"/>
              </w:rPr>
              <w:t>. Представят се във формат „</w:t>
            </w:r>
            <w:proofErr w:type="spellStart"/>
            <w:r w:rsidR="006A1C83" w:rsidRPr="00CA4504">
              <w:rPr>
                <w:rFonts w:ascii="Times New Roman" w:hAnsi="Times New Roman"/>
                <w:sz w:val="24"/>
                <w:szCs w:val="24"/>
              </w:rPr>
              <w:t>pdf</w:t>
            </w:r>
            <w:proofErr w:type="spellEnd"/>
            <w:r w:rsidR="006A1C83" w:rsidRPr="00CA4504">
              <w:rPr>
                <w:rFonts w:ascii="Times New Roman" w:hAnsi="Times New Roman"/>
                <w:sz w:val="24"/>
                <w:szCs w:val="24"/>
              </w:rPr>
              <w:t>„ или „</w:t>
            </w:r>
            <w:proofErr w:type="spellStart"/>
            <w:r w:rsidR="006A1C83" w:rsidRPr="00CA4504">
              <w:rPr>
                <w:rFonts w:ascii="Times New Roman" w:hAnsi="Times New Roman"/>
                <w:sz w:val="24"/>
                <w:szCs w:val="24"/>
              </w:rPr>
              <w:t>jpg</w:t>
            </w:r>
            <w:proofErr w:type="spellEnd"/>
            <w:r w:rsidR="006A1C83" w:rsidRPr="00CA4504">
              <w:rPr>
                <w:rFonts w:ascii="Times New Roman" w:hAnsi="Times New Roman"/>
                <w:sz w:val="24"/>
                <w:szCs w:val="24"/>
              </w:rPr>
              <w:t>”.</w:t>
            </w:r>
          </w:p>
          <w:p w14:paraId="1FEE13D8" w14:textId="77777777" w:rsidR="00C21A9E" w:rsidRPr="00CA4504" w:rsidRDefault="00C21A9E" w:rsidP="00E73176">
            <w:pPr>
              <w:widowControl w:val="0"/>
              <w:numPr>
                <w:ilvl w:val="0"/>
                <w:numId w:val="5"/>
              </w:numPr>
              <w:autoSpaceDE w:val="0"/>
              <w:autoSpaceDN w:val="0"/>
              <w:adjustRightInd w:val="0"/>
              <w:contextualSpacing/>
              <w:jc w:val="both"/>
              <w:rPr>
                <w:rFonts w:ascii="Times New Roman" w:hAnsi="Times New Roman"/>
                <w:sz w:val="24"/>
                <w:szCs w:val="24"/>
              </w:rPr>
            </w:pPr>
            <w:r w:rsidRPr="00CA4504">
              <w:rPr>
                <w:rFonts w:ascii="Times New Roman" w:hAnsi="Times New Roman"/>
                <w:sz w:val="24"/>
                <w:szCs w:val="24"/>
              </w:rPr>
              <w:t>Декларация в оригинал по чл. 4а</w:t>
            </w:r>
            <w:r w:rsidR="00D47487" w:rsidRPr="00CA4504">
              <w:rPr>
                <w:rFonts w:ascii="Times New Roman" w:hAnsi="Times New Roman"/>
                <w:sz w:val="24"/>
                <w:szCs w:val="24"/>
              </w:rPr>
              <w:t>, ал. 1 от ЗМСП - Приложение № 6</w:t>
            </w:r>
            <w:r w:rsidR="006A1C83" w:rsidRPr="00CA4504">
              <w:rPr>
                <w:rFonts w:ascii="Times New Roman" w:hAnsi="Times New Roman"/>
                <w:sz w:val="24"/>
                <w:szCs w:val="24"/>
              </w:rPr>
              <w:t>а</w:t>
            </w:r>
            <w:r w:rsidR="00D47487" w:rsidRPr="00CA4504">
              <w:rPr>
                <w:rFonts w:ascii="Times New Roman" w:hAnsi="Times New Roman"/>
                <w:sz w:val="24"/>
                <w:szCs w:val="24"/>
              </w:rPr>
              <w:t xml:space="preserve"> и Приложение </w:t>
            </w:r>
            <w:r w:rsidR="006A1C83" w:rsidRPr="00CA4504">
              <w:rPr>
                <w:rFonts w:ascii="Times New Roman" w:hAnsi="Times New Roman"/>
                <w:sz w:val="24"/>
                <w:szCs w:val="24"/>
              </w:rPr>
              <w:t xml:space="preserve">          </w:t>
            </w:r>
            <w:r w:rsidR="00D47487" w:rsidRPr="00CA4504">
              <w:rPr>
                <w:rFonts w:ascii="Times New Roman" w:hAnsi="Times New Roman"/>
                <w:sz w:val="24"/>
                <w:szCs w:val="24"/>
              </w:rPr>
              <w:t>№ 6</w:t>
            </w:r>
            <w:r w:rsidR="0086442D" w:rsidRPr="00CA4504">
              <w:rPr>
                <w:rFonts w:ascii="Times New Roman" w:hAnsi="Times New Roman"/>
                <w:sz w:val="24"/>
                <w:szCs w:val="24"/>
              </w:rPr>
              <w:t>б</w:t>
            </w:r>
            <w:r w:rsidRPr="00CA4504">
              <w:rPr>
                <w:rFonts w:ascii="Times New Roman" w:hAnsi="Times New Roman"/>
                <w:sz w:val="24"/>
                <w:szCs w:val="24"/>
              </w:rPr>
              <w:t>. Представя се във формат „</w:t>
            </w:r>
            <w:proofErr w:type="spellStart"/>
            <w:r w:rsidRPr="00CA4504">
              <w:rPr>
                <w:rFonts w:ascii="Times New Roman" w:hAnsi="Times New Roman"/>
                <w:sz w:val="24"/>
                <w:szCs w:val="24"/>
              </w:rPr>
              <w:t>pdf</w:t>
            </w:r>
            <w:proofErr w:type="spellEnd"/>
            <w:r w:rsidRPr="00CA4504">
              <w:rPr>
                <w:rFonts w:ascii="Times New Roman" w:hAnsi="Times New Roman"/>
                <w:sz w:val="24"/>
                <w:szCs w:val="24"/>
              </w:rPr>
              <w:t>“ или „</w:t>
            </w:r>
            <w:proofErr w:type="spellStart"/>
            <w:r w:rsidRPr="00CA4504">
              <w:rPr>
                <w:rFonts w:ascii="Times New Roman" w:hAnsi="Times New Roman"/>
                <w:sz w:val="24"/>
                <w:szCs w:val="24"/>
              </w:rPr>
              <w:t>jpg</w:t>
            </w:r>
            <w:proofErr w:type="spellEnd"/>
            <w:r w:rsidRPr="00CA4504">
              <w:rPr>
                <w:rFonts w:ascii="Times New Roman" w:hAnsi="Times New Roman"/>
                <w:sz w:val="24"/>
                <w:szCs w:val="24"/>
              </w:rPr>
              <w:t>”.</w:t>
            </w:r>
          </w:p>
          <w:p w14:paraId="0B7C059C"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Декларация за липса или наличие на двойно финансиране по проекта – Приложение </w:t>
            </w:r>
            <w:r w:rsidR="006A1C83" w:rsidRPr="00CA5D42">
              <w:rPr>
                <w:rFonts w:ascii="Times New Roman" w:hAnsi="Times New Roman"/>
                <w:sz w:val="24"/>
                <w:szCs w:val="24"/>
              </w:rPr>
              <w:t xml:space="preserve">          </w:t>
            </w:r>
            <w:r w:rsidRPr="00CA5D42">
              <w:rPr>
                <w:rFonts w:ascii="Times New Roman" w:hAnsi="Times New Roman"/>
                <w:sz w:val="24"/>
                <w:szCs w:val="24"/>
              </w:rPr>
              <w:t xml:space="preserve">№ </w:t>
            </w:r>
            <w:r w:rsidR="00087054" w:rsidRPr="00CA5D42">
              <w:rPr>
                <w:rFonts w:ascii="Times New Roman" w:hAnsi="Times New Roman"/>
                <w:sz w:val="24"/>
                <w:szCs w:val="24"/>
              </w:rPr>
              <w:t>7</w:t>
            </w:r>
            <w:r w:rsidRPr="00CA5D42">
              <w:rPr>
                <w:rFonts w:ascii="Times New Roman" w:hAnsi="Times New Roman"/>
                <w:sz w:val="24"/>
                <w:szCs w:val="24"/>
              </w:rPr>
              <w:t xml:space="preserve"> от указанията за кандидатстване - Документи за попълване. Представя се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w:t>
            </w:r>
            <w:r w:rsidR="00087054" w:rsidRPr="00CA5D42">
              <w:rPr>
                <w:rFonts w:ascii="Times New Roman" w:hAnsi="Times New Roman"/>
                <w:sz w:val="24"/>
                <w:szCs w:val="24"/>
              </w:rPr>
              <w:t xml:space="preserve"> или „</w:t>
            </w:r>
            <w:proofErr w:type="spellStart"/>
            <w:r w:rsidR="00087054" w:rsidRPr="00CA5D42">
              <w:rPr>
                <w:rFonts w:ascii="Times New Roman" w:hAnsi="Times New Roman"/>
                <w:sz w:val="24"/>
                <w:szCs w:val="24"/>
              </w:rPr>
              <w:t>jpg</w:t>
            </w:r>
            <w:proofErr w:type="spellEnd"/>
            <w:r w:rsidR="00087054" w:rsidRPr="00CA5D42">
              <w:rPr>
                <w:rFonts w:ascii="Times New Roman" w:hAnsi="Times New Roman"/>
                <w:sz w:val="24"/>
                <w:szCs w:val="24"/>
              </w:rPr>
              <w:t>”.</w:t>
            </w:r>
          </w:p>
          <w:p w14:paraId="2FEFF7BB"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6B126C">
              <w:rPr>
                <w:rFonts w:ascii="Times New Roman" w:hAnsi="Times New Roman"/>
                <w:sz w:val="24"/>
                <w:szCs w:val="24"/>
              </w:rPr>
              <w:t>Декларация за липса на изкуствено създадени условия –</w:t>
            </w:r>
            <w:r w:rsidRPr="00CA5D42">
              <w:rPr>
                <w:rFonts w:ascii="Times New Roman" w:hAnsi="Times New Roman"/>
                <w:sz w:val="24"/>
                <w:szCs w:val="24"/>
              </w:rPr>
              <w:t xml:space="preserve"> Приложение № </w:t>
            </w:r>
            <w:r w:rsidR="00F057E7" w:rsidRPr="00CA5D42">
              <w:rPr>
                <w:rFonts w:ascii="Times New Roman" w:hAnsi="Times New Roman"/>
                <w:sz w:val="24"/>
                <w:szCs w:val="24"/>
              </w:rPr>
              <w:t>8</w:t>
            </w:r>
            <w:r w:rsidR="00586F02" w:rsidRPr="00CA5D42">
              <w:rPr>
                <w:rFonts w:ascii="Times New Roman" w:hAnsi="Times New Roman"/>
                <w:sz w:val="24"/>
                <w:szCs w:val="24"/>
              </w:rPr>
              <w:t xml:space="preserve"> </w:t>
            </w:r>
            <w:r w:rsidRPr="00CA5D42">
              <w:rPr>
                <w:rFonts w:ascii="Times New Roman" w:hAnsi="Times New Roman"/>
                <w:sz w:val="24"/>
                <w:szCs w:val="24"/>
              </w:rPr>
              <w:t>от указанията за кандидатстване - Документи за попълване. Представя се във формат</w:t>
            </w:r>
            <w:r w:rsidR="00F057E7" w:rsidRPr="00CA5D42">
              <w:rPr>
                <w:rFonts w:ascii="Times New Roman" w:hAnsi="Times New Roman"/>
                <w:sz w:val="24"/>
                <w:szCs w:val="24"/>
              </w:rPr>
              <w:t xml:space="preserve"> „</w:t>
            </w:r>
            <w:proofErr w:type="spellStart"/>
            <w:r w:rsidR="00F057E7" w:rsidRPr="00CA5D42">
              <w:rPr>
                <w:rFonts w:ascii="Times New Roman" w:hAnsi="Times New Roman"/>
                <w:sz w:val="24"/>
                <w:szCs w:val="24"/>
              </w:rPr>
              <w:t>pdf</w:t>
            </w:r>
            <w:proofErr w:type="spellEnd"/>
            <w:r w:rsidR="00F057E7" w:rsidRPr="00CA5D42">
              <w:rPr>
                <w:rFonts w:ascii="Times New Roman" w:hAnsi="Times New Roman"/>
                <w:sz w:val="24"/>
                <w:szCs w:val="24"/>
              </w:rPr>
              <w:t>“ или „</w:t>
            </w:r>
            <w:proofErr w:type="spellStart"/>
            <w:r w:rsidR="00F057E7" w:rsidRPr="00CA5D42">
              <w:rPr>
                <w:rFonts w:ascii="Times New Roman" w:hAnsi="Times New Roman"/>
                <w:sz w:val="24"/>
                <w:szCs w:val="24"/>
              </w:rPr>
              <w:t>jpg</w:t>
            </w:r>
            <w:proofErr w:type="spellEnd"/>
            <w:r w:rsidR="00F057E7" w:rsidRPr="00CA5D42">
              <w:rPr>
                <w:rFonts w:ascii="Times New Roman" w:hAnsi="Times New Roman"/>
                <w:sz w:val="24"/>
                <w:szCs w:val="24"/>
              </w:rPr>
              <w:t>”.</w:t>
            </w:r>
          </w:p>
          <w:p w14:paraId="23FF9468" w14:textId="77777777" w:rsidR="00F057E7"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Формуляр за мониторинг съгласно Приложение № </w:t>
            </w:r>
            <w:r w:rsidR="00F057E7" w:rsidRPr="00CA5D42">
              <w:rPr>
                <w:rFonts w:ascii="Times New Roman" w:hAnsi="Times New Roman"/>
                <w:sz w:val="24"/>
                <w:szCs w:val="24"/>
              </w:rPr>
              <w:t>9</w:t>
            </w:r>
            <w:r w:rsidR="00586F02" w:rsidRPr="00CA5D42">
              <w:rPr>
                <w:rFonts w:ascii="Times New Roman" w:hAnsi="Times New Roman"/>
                <w:sz w:val="24"/>
                <w:szCs w:val="24"/>
              </w:rPr>
              <w:t xml:space="preserve"> </w:t>
            </w:r>
            <w:r w:rsidRPr="00CA5D42">
              <w:rPr>
                <w:rFonts w:ascii="Times New Roman" w:hAnsi="Times New Roman"/>
                <w:sz w:val="24"/>
                <w:szCs w:val="24"/>
              </w:rPr>
              <w:t xml:space="preserve">от Документи за попълване. </w:t>
            </w:r>
            <w:r w:rsidRPr="00A64899">
              <w:rPr>
                <w:rFonts w:ascii="Times New Roman" w:hAnsi="Times New Roman"/>
                <w:sz w:val="24"/>
                <w:szCs w:val="24"/>
              </w:rPr>
              <w:t>Представя се във формат „</w:t>
            </w:r>
            <w:proofErr w:type="spellStart"/>
            <w:r w:rsidRPr="00A64899">
              <w:rPr>
                <w:rFonts w:ascii="Times New Roman" w:hAnsi="Times New Roman"/>
                <w:sz w:val="24"/>
                <w:szCs w:val="24"/>
              </w:rPr>
              <w:t>doc</w:t>
            </w:r>
            <w:proofErr w:type="spellEnd"/>
            <w:r w:rsidRPr="00A64899">
              <w:rPr>
                <w:rFonts w:ascii="Times New Roman" w:hAnsi="Times New Roman"/>
                <w:sz w:val="24"/>
                <w:szCs w:val="24"/>
              </w:rPr>
              <w:t>“ или „</w:t>
            </w:r>
            <w:proofErr w:type="spellStart"/>
            <w:r w:rsidRPr="00A64899">
              <w:rPr>
                <w:rFonts w:ascii="Times New Roman" w:hAnsi="Times New Roman"/>
                <w:sz w:val="24"/>
                <w:szCs w:val="24"/>
              </w:rPr>
              <w:t>docx</w:t>
            </w:r>
            <w:proofErr w:type="spellEnd"/>
            <w:r w:rsidRPr="00A64899">
              <w:rPr>
                <w:rFonts w:ascii="Times New Roman" w:hAnsi="Times New Roman"/>
                <w:sz w:val="24"/>
                <w:szCs w:val="24"/>
              </w:rPr>
              <w:t xml:space="preserve">“ и сканиран във формат </w:t>
            </w:r>
            <w:r w:rsidR="00F057E7" w:rsidRPr="00A64899">
              <w:rPr>
                <w:rFonts w:ascii="Times New Roman" w:hAnsi="Times New Roman"/>
                <w:sz w:val="24"/>
                <w:szCs w:val="24"/>
              </w:rPr>
              <w:t>„</w:t>
            </w:r>
            <w:proofErr w:type="spellStart"/>
            <w:r w:rsidR="00F057E7" w:rsidRPr="00A64899">
              <w:rPr>
                <w:rFonts w:ascii="Times New Roman" w:hAnsi="Times New Roman"/>
                <w:sz w:val="24"/>
                <w:szCs w:val="24"/>
              </w:rPr>
              <w:t>pdf</w:t>
            </w:r>
            <w:proofErr w:type="spellEnd"/>
            <w:r w:rsidR="00F057E7" w:rsidRPr="00A64899">
              <w:rPr>
                <w:rFonts w:ascii="Times New Roman" w:hAnsi="Times New Roman"/>
                <w:sz w:val="24"/>
                <w:szCs w:val="24"/>
              </w:rPr>
              <w:t>“ или „</w:t>
            </w:r>
            <w:proofErr w:type="spellStart"/>
            <w:r w:rsidR="00F057E7" w:rsidRPr="00A64899">
              <w:rPr>
                <w:rFonts w:ascii="Times New Roman" w:hAnsi="Times New Roman"/>
                <w:sz w:val="24"/>
                <w:szCs w:val="24"/>
              </w:rPr>
              <w:t>jpg</w:t>
            </w:r>
            <w:proofErr w:type="spellEnd"/>
            <w:r w:rsidR="00F057E7" w:rsidRPr="00A64899">
              <w:rPr>
                <w:rFonts w:ascii="Times New Roman" w:hAnsi="Times New Roman"/>
                <w:sz w:val="24"/>
                <w:szCs w:val="24"/>
              </w:rPr>
              <w:t>”.</w:t>
            </w:r>
          </w:p>
          <w:p w14:paraId="1EED1A99" w14:textId="77777777" w:rsidR="00FC11C1"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Декларация НСИ  - Приложение № </w:t>
            </w:r>
            <w:r w:rsidR="00F057E7" w:rsidRPr="00CA5D42">
              <w:rPr>
                <w:rFonts w:ascii="Times New Roman" w:hAnsi="Times New Roman"/>
                <w:sz w:val="24"/>
                <w:szCs w:val="24"/>
              </w:rPr>
              <w:t>10</w:t>
            </w:r>
            <w:r w:rsidR="00586F02" w:rsidRPr="00CA5D42">
              <w:rPr>
                <w:rFonts w:ascii="Times New Roman" w:hAnsi="Times New Roman"/>
                <w:sz w:val="24"/>
                <w:szCs w:val="24"/>
              </w:rPr>
              <w:t xml:space="preserve"> </w:t>
            </w:r>
            <w:r w:rsidRPr="00CA5D42">
              <w:rPr>
                <w:rFonts w:ascii="Times New Roman" w:hAnsi="Times New Roman"/>
                <w:sz w:val="24"/>
                <w:szCs w:val="24"/>
              </w:rPr>
              <w:t>от Документи за попълване (Приложение № 8 към чл. 24, ал. 1, т. 21 от Наредба 22). Представя се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092217A2" w14:textId="77777777" w:rsidR="009424D4" w:rsidRPr="00CA5D42" w:rsidRDefault="009424D4" w:rsidP="00E73176">
            <w:pPr>
              <w:pStyle w:val="13"/>
              <w:numPr>
                <w:ilvl w:val="0"/>
                <w:numId w:val="5"/>
              </w:numPr>
              <w:spacing w:line="276" w:lineRule="auto"/>
              <w:jc w:val="both"/>
              <w:rPr>
                <w:lang w:val="bg-BG"/>
              </w:rPr>
            </w:pPr>
            <w:r w:rsidRPr="00CA5D42">
              <w:rPr>
                <w:lang w:val="bg-BG"/>
              </w:rPr>
              <w:t xml:space="preserve">Декларация за </w:t>
            </w:r>
            <w:r w:rsidR="00AD039F" w:rsidRPr="00CA5D42">
              <w:rPr>
                <w:lang w:val="bg-BG"/>
              </w:rPr>
              <w:t>минимални</w:t>
            </w:r>
            <w:r w:rsidR="00A575F0" w:rsidRPr="00CA5D42">
              <w:rPr>
                <w:lang w:val="bg-BG"/>
              </w:rPr>
              <w:t xml:space="preserve"> и държавни помощи</w:t>
            </w:r>
            <w:r w:rsidR="0064342D" w:rsidRPr="00CA5D42">
              <w:rPr>
                <w:lang w:val="bg-BG"/>
              </w:rPr>
              <w:t xml:space="preserve"> </w:t>
            </w:r>
            <w:r w:rsidR="00F057E7" w:rsidRPr="00CA5D42">
              <w:rPr>
                <w:lang w:val="bg-BG"/>
              </w:rPr>
              <w:t>– Приложение № 12</w:t>
            </w:r>
            <w:r w:rsidR="00927F6C" w:rsidRPr="00CA5D42">
              <w:rPr>
                <w:lang w:val="bg-BG"/>
              </w:rPr>
              <w:t xml:space="preserve"> </w:t>
            </w:r>
            <w:r w:rsidRPr="00CA5D42">
              <w:rPr>
                <w:lang w:val="bg-BG"/>
              </w:rPr>
              <w:t>към УК – Документи за попълване.</w:t>
            </w:r>
            <w:r w:rsidRPr="00CA5D42">
              <w:rPr>
                <w:rFonts w:eastAsia="Calibri"/>
                <w:lang w:val="bg-BG" w:eastAsia="en-US"/>
              </w:rPr>
              <w:t xml:space="preserve"> </w:t>
            </w:r>
            <w:r w:rsidR="00A575F0" w:rsidRPr="00CA5D42">
              <w:rPr>
                <w:lang w:val="bg-BG"/>
              </w:rPr>
              <w:t>Представя се във формат „</w:t>
            </w:r>
            <w:proofErr w:type="spellStart"/>
            <w:r w:rsidR="00A575F0" w:rsidRPr="00CA5D42">
              <w:rPr>
                <w:lang w:val="bg-BG"/>
              </w:rPr>
              <w:t>pdf</w:t>
            </w:r>
            <w:proofErr w:type="spellEnd"/>
            <w:r w:rsidR="00A575F0" w:rsidRPr="00CA5D42">
              <w:rPr>
                <w:lang w:val="bg-BG"/>
              </w:rPr>
              <w:t>“ или „</w:t>
            </w:r>
            <w:proofErr w:type="spellStart"/>
            <w:r w:rsidR="00A575F0" w:rsidRPr="00CA5D42">
              <w:rPr>
                <w:lang w:val="bg-BG"/>
              </w:rPr>
              <w:t>jpg</w:t>
            </w:r>
            <w:proofErr w:type="spellEnd"/>
            <w:r w:rsidR="00A575F0" w:rsidRPr="00CA5D42">
              <w:rPr>
                <w:lang w:val="bg-BG"/>
              </w:rPr>
              <w:t>”;</w:t>
            </w:r>
          </w:p>
          <w:p w14:paraId="1187E010" w14:textId="6ACF3EEA" w:rsidR="008F28F5" w:rsidRPr="008F28F5" w:rsidRDefault="008F28F5" w:rsidP="008F28F5">
            <w:pPr>
              <w:widowControl w:val="0"/>
              <w:numPr>
                <w:ilvl w:val="0"/>
                <w:numId w:val="5"/>
              </w:numPr>
              <w:autoSpaceDE w:val="0"/>
              <w:autoSpaceDN w:val="0"/>
              <w:adjustRightInd w:val="0"/>
              <w:spacing w:after="0"/>
              <w:contextualSpacing/>
              <w:jc w:val="both"/>
              <w:rPr>
                <w:rFonts w:ascii="Times New Roman" w:hAnsi="Times New Roman"/>
                <w:sz w:val="24"/>
                <w:szCs w:val="24"/>
              </w:rPr>
            </w:pPr>
            <w:r w:rsidRPr="008F28F5">
              <w:rPr>
                <w:rFonts w:ascii="Times New Roman" w:hAnsi="Times New Roman"/>
                <w:sz w:val="24"/>
                <w:szCs w:val="24"/>
              </w:rPr>
              <w:t>Удостоверение/я от община Мъглиж и/или община Гурково, че кандидатът и всички лица с правомощия за вземане на решение или контрол по отношение на кандидата  нямат просрочени задължения, издадено не по-рано от един месец преди подаване на проектното предложение. В случай че мястото на извършване на инвестицията се различава от седалище и адрес на управление или постоянен адрес на кандидата, документът се изисква и от двете общини. Предоставя се  във формат „.</w:t>
            </w:r>
            <w:proofErr w:type="spellStart"/>
            <w:r w:rsidRPr="008F28F5">
              <w:rPr>
                <w:rFonts w:ascii="Times New Roman" w:hAnsi="Times New Roman"/>
                <w:sz w:val="24"/>
                <w:szCs w:val="24"/>
              </w:rPr>
              <w:t>pdf</w:t>
            </w:r>
            <w:proofErr w:type="spellEnd"/>
            <w:r w:rsidRPr="008F28F5">
              <w:rPr>
                <w:rFonts w:ascii="Times New Roman" w:hAnsi="Times New Roman"/>
                <w:sz w:val="24"/>
                <w:szCs w:val="24"/>
              </w:rPr>
              <w:t>“ или “</w:t>
            </w:r>
            <w:proofErr w:type="spellStart"/>
            <w:r w:rsidRPr="008F28F5">
              <w:rPr>
                <w:rFonts w:ascii="Times New Roman" w:hAnsi="Times New Roman"/>
                <w:sz w:val="24"/>
                <w:szCs w:val="24"/>
              </w:rPr>
              <w:t>jpg</w:t>
            </w:r>
            <w:proofErr w:type="spellEnd"/>
            <w:r w:rsidRPr="008F28F5">
              <w:rPr>
                <w:rFonts w:ascii="Times New Roman" w:hAnsi="Times New Roman"/>
                <w:sz w:val="24"/>
                <w:szCs w:val="24"/>
              </w:rPr>
              <w:t>”.</w:t>
            </w:r>
          </w:p>
          <w:p w14:paraId="739FD1FB" w14:textId="77777777" w:rsidR="00F057E7" w:rsidRPr="00CA5D42" w:rsidRDefault="00F057E7"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Удостоверение от Изпълнителна агенция  „Главна инспекция по труда” за</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 xml:space="preserve"> наличие или липса на </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установено с влязло в сила наказателно постановление или съдебно решение, нарушение на</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61, ал. 1</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62, ал. 1 или 3</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63, ал. 1 или 2</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118</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128</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228, ал. 3</w:t>
            </w:r>
            <w:r w:rsidRPr="00CA5D42">
              <w:rPr>
                <w:rFonts w:ascii="Times New Roman" w:hAnsi="Times New Roman"/>
                <w:color w:val="000000"/>
                <w:sz w:val="24"/>
                <w:szCs w:val="24"/>
                <w:shd w:val="clear" w:color="auto" w:fill="FEFEFE"/>
              </w:rPr>
              <w:t>,</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245</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и</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301 - 305 от Кодекса на труда</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или</w:t>
            </w:r>
            <w:r w:rsidRPr="00CA5D42">
              <w:rPr>
                <w:rStyle w:val="apple-converted-space"/>
                <w:rFonts w:ascii="Times New Roman" w:hAnsi="Times New Roman"/>
                <w:color w:val="000000"/>
                <w:sz w:val="24"/>
                <w:szCs w:val="24"/>
                <w:shd w:val="clear" w:color="auto" w:fill="FEFEFE"/>
              </w:rPr>
              <w:t> </w:t>
            </w:r>
            <w:r w:rsidRPr="00CA5D42">
              <w:rPr>
                <w:rStyle w:val="newdocreference"/>
                <w:rFonts w:ascii="Times New Roman" w:hAnsi="Times New Roman"/>
                <w:color w:val="000000"/>
                <w:sz w:val="24"/>
                <w:szCs w:val="24"/>
                <w:shd w:val="clear" w:color="auto" w:fill="FEFEFE"/>
              </w:rPr>
              <w:t>чл. 13, ал. 1 от Закона за трудовата миграция и трудовата мобилност</w:t>
            </w:r>
            <w:r w:rsidRPr="00CA5D42">
              <w:rPr>
                <w:rStyle w:val="apple-converted-space"/>
                <w:rFonts w:ascii="Times New Roman" w:hAnsi="Times New Roman"/>
                <w:color w:val="000000"/>
                <w:sz w:val="24"/>
                <w:szCs w:val="24"/>
                <w:shd w:val="clear" w:color="auto" w:fill="FEFEFE"/>
              </w:rPr>
              <w:t> </w:t>
            </w:r>
            <w:r w:rsidRPr="00CA5D42">
              <w:rPr>
                <w:rFonts w:ascii="Times New Roman" w:hAnsi="Times New Roman"/>
                <w:color w:val="000000"/>
                <w:sz w:val="24"/>
                <w:szCs w:val="24"/>
                <w:shd w:val="clear" w:color="auto" w:fill="FEFEFE"/>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CA5D42">
              <w:rPr>
                <w:rFonts w:ascii="Times New Roman" w:hAnsi="Times New Roman"/>
                <w:sz w:val="24"/>
                <w:szCs w:val="24"/>
              </w:rPr>
              <w:t xml:space="preserve"> Представя се  сканиран оригинал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55476F69" w14:textId="77777777" w:rsidR="00497929" w:rsidRPr="00CA5D42" w:rsidRDefault="00497929" w:rsidP="00497929">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 xml:space="preserve">Декларация  съгласно Заповед  </w:t>
            </w:r>
            <w:r w:rsidRPr="00CA5D42">
              <w:rPr>
                <w:rFonts w:ascii="Times New Roman" w:hAnsi="Times New Roman"/>
                <w:color w:val="000000"/>
                <w:sz w:val="24"/>
                <w:szCs w:val="24"/>
              </w:rPr>
              <w:t>№</w:t>
            </w:r>
            <w:r w:rsidRPr="00CA5D42">
              <w:rPr>
                <w:rFonts w:ascii="Times New Roman" w:hAnsi="Times New Roman"/>
                <w:color w:val="000000"/>
                <w:sz w:val="24"/>
                <w:szCs w:val="24"/>
                <w:shd w:val="clear" w:color="auto" w:fill="FFFFFF"/>
              </w:rPr>
              <w:t xml:space="preserve"> РД 09-647 от 03.07.2019 г. на Ръководителя на УО на ПРСР 2014-2020 г. – </w:t>
            </w:r>
            <w:r w:rsidR="002D4502" w:rsidRPr="00CA5D42">
              <w:rPr>
                <w:rFonts w:ascii="Times New Roman" w:hAnsi="Times New Roman"/>
                <w:color w:val="000000"/>
                <w:sz w:val="24"/>
                <w:szCs w:val="24"/>
                <w:shd w:val="clear" w:color="auto" w:fill="FFFFFF"/>
              </w:rPr>
              <w:t>Приложение № 1</w:t>
            </w:r>
            <w:r w:rsidR="00BB2A95" w:rsidRPr="00CA5D42">
              <w:rPr>
                <w:rFonts w:ascii="Times New Roman" w:hAnsi="Times New Roman"/>
                <w:color w:val="000000"/>
                <w:sz w:val="24"/>
                <w:szCs w:val="24"/>
                <w:shd w:val="clear" w:color="auto" w:fill="FFFFFF"/>
              </w:rPr>
              <w:t>7</w:t>
            </w:r>
            <w:r w:rsidRPr="00CA5D42">
              <w:rPr>
                <w:rFonts w:ascii="Times New Roman" w:hAnsi="Times New Roman"/>
                <w:color w:val="000000"/>
                <w:sz w:val="24"/>
                <w:szCs w:val="24"/>
                <w:shd w:val="clear" w:color="auto" w:fill="FFFFFF"/>
              </w:rPr>
              <w:t xml:space="preserve"> от Документи за попълване.</w:t>
            </w:r>
            <w:r w:rsidRPr="00CA5D42">
              <w:rPr>
                <w:rFonts w:ascii="Times New Roman" w:hAnsi="Times New Roman" w:cs="Verdana"/>
                <w:i/>
                <w:color w:val="000000"/>
                <w:spacing w:val="-10"/>
                <w:sz w:val="24"/>
                <w:szCs w:val="24"/>
              </w:rPr>
              <w:t xml:space="preserve"> </w:t>
            </w:r>
            <w:r w:rsidRPr="00CA5D42">
              <w:rPr>
                <w:rFonts w:ascii="Times New Roman" w:hAnsi="Times New Roman" w:cs="Verdana"/>
                <w:color w:val="000000"/>
                <w:spacing w:val="-10"/>
                <w:sz w:val="24"/>
                <w:szCs w:val="24"/>
              </w:rPr>
              <w:t>Декларацията се попълва от собственик, представляващ по закон или пълномощие или управител на юридическо лице, всеки от съдружниците в търговско дружество, всеки член на настоятелството на читалище или всеки член на управителния съвет на юридическо лице с нестопанска цел.</w:t>
            </w:r>
            <w:r w:rsidRPr="00CA5D42">
              <w:rPr>
                <w:rFonts w:ascii="Times New Roman" w:hAnsi="Times New Roman"/>
                <w:sz w:val="24"/>
                <w:szCs w:val="24"/>
              </w:rPr>
              <w:t xml:space="preserve"> Декларацията не се представя</w:t>
            </w:r>
            <w:r w:rsidR="00981E6C" w:rsidRPr="00CA5D42">
              <w:rPr>
                <w:rFonts w:ascii="Times New Roman" w:hAnsi="Times New Roman"/>
                <w:sz w:val="24"/>
                <w:szCs w:val="24"/>
              </w:rPr>
              <w:t xml:space="preserve"> от кандидати, които са </w:t>
            </w:r>
            <w:proofErr w:type="spellStart"/>
            <w:r w:rsidR="00981E6C" w:rsidRPr="00CA5D42">
              <w:rPr>
                <w:rFonts w:ascii="Times New Roman" w:hAnsi="Times New Roman"/>
                <w:sz w:val="24"/>
                <w:szCs w:val="24"/>
              </w:rPr>
              <w:t>публичноправна</w:t>
            </w:r>
            <w:proofErr w:type="spellEnd"/>
            <w:r w:rsidR="00981E6C" w:rsidRPr="00CA5D42">
              <w:rPr>
                <w:rFonts w:ascii="Times New Roman" w:hAnsi="Times New Roman"/>
                <w:sz w:val="24"/>
                <w:szCs w:val="24"/>
              </w:rPr>
              <w:t xml:space="preserve"> организация по смисъла на</w:t>
            </w:r>
            <w:r w:rsidR="00981E6C" w:rsidRPr="00CA5D42">
              <w:rPr>
                <w:rFonts w:ascii="Arial" w:hAnsi="Arial" w:cs="Arial"/>
                <w:color w:val="545454"/>
                <w:sz w:val="21"/>
                <w:szCs w:val="21"/>
                <w:shd w:val="clear" w:color="auto" w:fill="FFFFFF"/>
              </w:rPr>
              <w:t xml:space="preserve"> </w:t>
            </w:r>
            <w:r w:rsidR="00981E6C" w:rsidRPr="00CA5D42">
              <w:rPr>
                <w:rFonts w:ascii="Times New Roman" w:hAnsi="Times New Roman"/>
                <w:sz w:val="24"/>
                <w:szCs w:val="24"/>
                <w:shd w:val="clear" w:color="auto" w:fill="FFFFFF"/>
              </w:rPr>
              <w:t>§ 2 т.43 от допълнителните разпоредби на ЗОП</w:t>
            </w:r>
            <w:r w:rsidRPr="00CA5D42">
              <w:rPr>
                <w:rFonts w:ascii="Times New Roman" w:hAnsi="Times New Roman"/>
                <w:sz w:val="24"/>
                <w:szCs w:val="24"/>
              </w:rPr>
              <w:t>. Представя се  сканиран оригинал във формат „</w:t>
            </w:r>
            <w:proofErr w:type="spellStart"/>
            <w:r w:rsidRPr="00CA5D42">
              <w:rPr>
                <w:rFonts w:ascii="Times New Roman" w:hAnsi="Times New Roman"/>
                <w:sz w:val="24"/>
                <w:szCs w:val="24"/>
              </w:rPr>
              <w:t>pdf</w:t>
            </w:r>
            <w:proofErr w:type="spellEnd"/>
            <w:r w:rsidRPr="00CA5D42">
              <w:rPr>
                <w:rFonts w:ascii="Times New Roman" w:hAnsi="Times New Roman"/>
                <w:sz w:val="24"/>
                <w:szCs w:val="24"/>
              </w:rPr>
              <w:t>“ или „</w:t>
            </w:r>
            <w:proofErr w:type="spellStart"/>
            <w:r w:rsidRPr="00CA5D42">
              <w:rPr>
                <w:rFonts w:ascii="Times New Roman" w:hAnsi="Times New Roman"/>
                <w:sz w:val="24"/>
                <w:szCs w:val="24"/>
              </w:rPr>
              <w:t>jpg</w:t>
            </w:r>
            <w:proofErr w:type="spellEnd"/>
            <w:r w:rsidRPr="00CA5D42">
              <w:rPr>
                <w:rFonts w:ascii="Times New Roman" w:hAnsi="Times New Roman"/>
                <w:sz w:val="24"/>
                <w:szCs w:val="24"/>
              </w:rPr>
              <w:t>”;</w:t>
            </w:r>
          </w:p>
          <w:p w14:paraId="3089F845" w14:textId="77777777" w:rsidR="00FC11C1" w:rsidRPr="00CA5D42" w:rsidRDefault="00FC11C1" w:rsidP="00497929">
            <w:pPr>
              <w:pStyle w:val="13"/>
              <w:spacing w:line="276" w:lineRule="auto"/>
              <w:ind w:left="0"/>
              <w:jc w:val="both"/>
              <w:rPr>
                <w:lang w:val="bg-BG"/>
              </w:rPr>
            </w:pPr>
          </w:p>
          <w:p w14:paraId="380642D6" w14:textId="77777777" w:rsidR="00FC11C1" w:rsidRPr="00CA5D42" w:rsidRDefault="00FC11C1" w:rsidP="008169F3">
            <w:pPr>
              <w:ind w:left="34"/>
              <w:jc w:val="both"/>
              <w:rPr>
                <w:rFonts w:ascii="Times New Roman" w:hAnsi="Times New Roman"/>
                <w:b/>
                <w:sz w:val="24"/>
                <w:szCs w:val="24"/>
              </w:rPr>
            </w:pPr>
            <w:r w:rsidRPr="00CA5D42">
              <w:rPr>
                <w:rFonts w:ascii="Times New Roman" w:hAnsi="Times New Roman"/>
                <w:b/>
                <w:sz w:val="24"/>
                <w:szCs w:val="24"/>
              </w:rPr>
              <w:lastRenderedPageBreak/>
              <w:t>ІІ. Допълнителни общи документи, в зависимост от вида на кандидата:</w:t>
            </w:r>
          </w:p>
          <w:p w14:paraId="633EE86D" w14:textId="77777777" w:rsidR="003E6440" w:rsidRPr="00CA5D42" w:rsidRDefault="00FC11C1" w:rsidP="00E73176">
            <w:pPr>
              <w:widowControl w:val="0"/>
              <w:numPr>
                <w:ilvl w:val="0"/>
                <w:numId w:val="5"/>
              </w:numPr>
              <w:autoSpaceDE w:val="0"/>
              <w:autoSpaceDN w:val="0"/>
              <w:adjustRightInd w:val="0"/>
              <w:spacing w:after="0"/>
              <w:contextualSpacing/>
              <w:jc w:val="both"/>
              <w:rPr>
                <w:rFonts w:ascii="Times New Roman" w:hAnsi="Times New Roman"/>
                <w:sz w:val="24"/>
                <w:szCs w:val="24"/>
              </w:rPr>
            </w:pPr>
            <w:r w:rsidRPr="00CA5D42">
              <w:rPr>
                <w:rFonts w:ascii="Times New Roman" w:hAnsi="Times New Roman"/>
                <w:sz w:val="24"/>
                <w:szCs w:val="24"/>
              </w:rPr>
              <w:t>Декларация за изчисление на минималния стандартен производствен обем на стопанството през текущата стопанска година към момента на кандидатстване</w:t>
            </w:r>
            <w:r w:rsidR="00215AED" w:rsidRPr="00CA5D42">
              <w:rPr>
                <w:rFonts w:ascii="Times New Roman" w:hAnsi="Times New Roman"/>
                <w:sz w:val="24"/>
                <w:szCs w:val="24"/>
              </w:rPr>
              <w:t xml:space="preserve"> за кандидати – земеделски стопани</w:t>
            </w:r>
            <w:r w:rsidRPr="00CA5D42">
              <w:rPr>
                <w:rFonts w:ascii="Times New Roman" w:hAnsi="Times New Roman"/>
                <w:sz w:val="24"/>
                <w:szCs w:val="24"/>
              </w:rPr>
              <w:t xml:space="preserve"> (по образец, Приложение №1</w:t>
            </w:r>
            <w:r w:rsidR="00BB2A95" w:rsidRPr="00CA5D42">
              <w:rPr>
                <w:rFonts w:ascii="Times New Roman" w:hAnsi="Times New Roman"/>
                <w:sz w:val="24"/>
                <w:szCs w:val="24"/>
              </w:rPr>
              <w:t>3</w:t>
            </w:r>
            <w:r w:rsidRPr="00CA5D42">
              <w:rPr>
                <w:rFonts w:ascii="Times New Roman" w:hAnsi="Times New Roman"/>
                <w:sz w:val="24"/>
                <w:szCs w:val="24"/>
              </w:rPr>
              <w:t xml:space="preserve"> от документи за попълване). </w:t>
            </w:r>
            <w:r w:rsidR="00215AED" w:rsidRPr="00CA5D42">
              <w:rPr>
                <w:rFonts w:ascii="Times New Roman" w:hAnsi="Times New Roman"/>
                <w:sz w:val="24"/>
                <w:szCs w:val="24"/>
              </w:rPr>
              <w:t>(</w:t>
            </w:r>
            <w:r w:rsidR="00215AED" w:rsidRPr="00CA5D42">
              <w:rPr>
                <w:rFonts w:ascii="Times New Roman" w:hAnsi="Times New Roman"/>
                <w:i/>
                <w:sz w:val="24"/>
                <w:szCs w:val="24"/>
              </w:rPr>
              <w:t>когато е приложимо</w:t>
            </w:r>
            <w:r w:rsidR="00215AED" w:rsidRPr="00CA5D42">
              <w:rPr>
                <w:rFonts w:ascii="Times New Roman" w:hAnsi="Times New Roman"/>
                <w:sz w:val="24"/>
                <w:szCs w:val="24"/>
              </w:rPr>
              <w:t xml:space="preserve">) </w:t>
            </w:r>
            <w:r w:rsidRPr="00CA5D42">
              <w:rPr>
                <w:rFonts w:ascii="Times New Roman" w:hAnsi="Times New Roman"/>
                <w:sz w:val="24"/>
                <w:szCs w:val="24"/>
              </w:rPr>
              <w:t>Представя се</w:t>
            </w:r>
            <w:r w:rsidR="006A1C83" w:rsidRPr="00CA5D42">
              <w:rPr>
                <w:rFonts w:ascii="Times New Roman" w:hAnsi="Times New Roman"/>
                <w:sz w:val="24"/>
                <w:szCs w:val="24"/>
              </w:rPr>
              <w:t xml:space="preserve"> сканирана</w:t>
            </w:r>
            <w:r w:rsidRPr="00CA5D42">
              <w:rPr>
                <w:rFonts w:ascii="Times New Roman" w:hAnsi="Times New Roman"/>
                <w:sz w:val="24"/>
                <w:szCs w:val="24"/>
              </w:rPr>
              <w:t xml:space="preserve"> във формат </w:t>
            </w:r>
            <w:r w:rsidR="003E6440" w:rsidRPr="00CA5D42">
              <w:rPr>
                <w:rFonts w:ascii="Times New Roman" w:hAnsi="Times New Roman"/>
                <w:sz w:val="24"/>
                <w:szCs w:val="24"/>
              </w:rPr>
              <w:t>„</w:t>
            </w:r>
            <w:proofErr w:type="spellStart"/>
            <w:r w:rsidR="003E6440" w:rsidRPr="00CA5D42">
              <w:rPr>
                <w:rFonts w:ascii="Times New Roman" w:hAnsi="Times New Roman"/>
                <w:sz w:val="24"/>
                <w:szCs w:val="24"/>
              </w:rPr>
              <w:t>pdf</w:t>
            </w:r>
            <w:proofErr w:type="spellEnd"/>
            <w:r w:rsidR="003E6440" w:rsidRPr="00CA5D42">
              <w:rPr>
                <w:rFonts w:ascii="Times New Roman" w:hAnsi="Times New Roman"/>
                <w:sz w:val="24"/>
                <w:szCs w:val="24"/>
              </w:rPr>
              <w:t>“ или „</w:t>
            </w:r>
            <w:proofErr w:type="spellStart"/>
            <w:r w:rsidR="003E6440" w:rsidRPr="00CA5D42">
              <w:rPr>
                <w:rFonts w:ascii="Times New Roman" w:hAnsi="Times New Roman"/>
                <w:sz w:val="24"/>
                <w:szCs w:val="24"/>
              </w:rPr>
              <w:t>jpg</w:t>
            </w:r>
            <w:proofErr w:type="spellEnd"/>
            <w:r w:rsidR="003E6440" w:rsidRPr="00CA5D42">
              <w:rPr>
                <w:rFonts w:ascii="Times New Roman" w:hAnsi="Times New Roman"/>
                <w:sz w:val="24"/>
                <w:szCs w:val="24"/>
              </w:rPr>
              <w:t>”;</w:t>
            </w:r>
          </w:p>
          <w:p w14:paraId="7F6791E2" w14:textId="77777777" w:rsidR="00B3540E" w:rsidRPr="00CA5D42" w:rsidRDefault="00B3540E" w:rsidP="00E73176">
            <w:pPr>
              <w:pStyle w:val="13"/>
              <w:widowControl w:val="0"/>
              <w:numPr>
                <w:ilvl w:val="0"/>
                <w:numId w:val="5"/>
              </w:numPr>
              <w:tabs>
                <w:tab w:val="left" w:pos="284"/>
              </w:tabs>
              <w:autoSpaceDE w:val="0"/>
              <w:autoSpaceDN w:val="0"/>
              <w:adjustRightInd w:val="0"/>
              <w:spacing w:line="276" w:lineRule="auto"/>
              <w:jc w:val="both"/>
              <w:rPr>
                <w:lang w:val="bg-BG"/>
              </w:rPr>
            </w:pPr>
            <w:r w:rsidRPr="00CA5D42">
              <w:rPr>
                <w:lang w:val="bg-BG"/>
              </w:rPr>
              <w:t xml:space="preserve">Регистрационна карта на земеделския стопанин, издадена по реда на наредбата по § 4 ЗПЗП, и анкетни формуляри към нея с приложен Опис на животните, когато в изчисляването на стандартния производствен обем участват животни </w:t>
            </w:r>
            <w:r w:rsidRPr="00CA5D42">
              <w:rPr>
                <w:i/>
                <w:lang w:val="bg-BG"/>
              </w:rPr>
              <w:t>(когато е приложимо)</w:t>
            </w:r>
            <w:r w:rsidRPr="00CA5D42">
              <w:rPr>
                <w:lang w:val="bg-BG"/>
              </w:rPr>
              <w:t>. Представя /т се</w:t>
            </w:r>
            <w:r w:rsidR="006A1C83" w:rsidRPr="00CA5D42">
              <w:rPr>
                <w:lang w:val="bg-BG"/>
              </w:rPr>
              <w:t xml:space="preserve"> сканирани </w:t>
            </w:r>
            <w:r w:rsidRPr="00CA5D42">
              <w:rPr>
                <w:lang w:val="bg-BG"/>
              </w:rPr>
              <w:t>във формат „</w:t>
            </w:r>
            <w:proofErr w:type="spellStart"/>
            <w:r w:rsidRPr="00CA5D42">
              <w:rPr>
                <w:lang w:val="bg-BG"/>
              </w:rPr>
              <w:t>pdf</w:t>
            </w:r>
            <w:proofErr w:type="spellEnd"/>
            <w:r w:rsidRPr="00CA5D42">
              <w:rPr>
                <w:lang w:val="bg-BG"/>
              </w:rPr>
              <w:t>“</w:t>
            </w:r>
            <w:r w:rsidR="003E6440" w:rsidRPr="00CA5D42">
              <w:rPr>
                <w:lang w:val="bg-BG"/>
              </w:rPr>
              <w:t xml:space="preserve"> или „</w:t>
            </w:r>
            <w:proofErr w:type="spellStart"/>
            <w:r w:rsidR="003E6440" w:rsidRPr="00CA5D42">
              <w:rPr>
                <w:lang w:val="bg-BG"/>
              </w:rPr>
              <w:t>jpg</w:t>
            </w:r>
            <w:proofErr w:type="spellEnd"/>
            <w:r w:rsidR="003E6440" w:rsidRPr="00CA5D42">
              <w:rPr>
                <w:lang w:val="bg-BG"/>
              </w:rPr>
              <w:t>”;</w:t>
            </w:r>
            <w:r w:rsidRPr="00CA5D42">
              <w:rPr>
                <w:lang w:val="bg-BG"/>
              </w:rPr>
              <w:t>.</w:t>
            </w:r>
          </w:p>
          <w:p w14:paraId="435487B5" w14:textId="77777777" w:rsidR="00FC11C1" w:rsidRPr="00CA5D42" w:rsidRDefault="00FC11C1" w:rsidP="00E73176">
            <w:pPr>
              <w:pStyle w:val="13"/>
              <w:widowControl w:val="0"/>
              <w:numPr>
                <w:ilvl w:val="0"/>
                <w:numId w:val="5"/>
              </w:numPr>
              <w:tabs>
                <w:tab w:val="left" w:pos="284"/>
              </w:tabs>
              <w:autoSpaceDE w:val="0"/>
              <w:autoSpaceDN w:val="0"/>
              <w:adjustRightInd w:val="0"/>
              <w:spacing w:line="276" w:lineRule="auto"/>
              <w:jc w:val="both"/>
              <w:rPr>
                <w:lang w:val="bg-BG"/>
              </w:rPr>
            </w:pPr>
            <w:r w:rsidRPr="00CA5D42">
              <w:rPr>
                <w:lang w:val="bg-BG"/>
              </w:rPr>
              <w:t>Документ за собственост или ползване на земята или заповеди по</w:t>
            </w:r>
            <w:r w:rsidR="00215AED" w:rsidRPr="00CA5D42">
              <w:rPr>
                <w:lang w:val="bg-BG"/>
              </w:rPr>
              <w:t xml:space="preserve"> чл. 37в, ал.4, 10 и 12 от ЗСПЗЗ</w:t>
            </w:r>
            <w:r w:rsidRPr="00CA5D42">
              <w:rPr>
                <w:lang w:val="bg-BG"/>
              </w:rPr>
              <w:t xml:space="preserve">, която участва при изчисляването на минималния стандартен производствен обем </w:t>
            </w:r>
            <w:r w:rsidR="005B1A45" w:rsidRPr="00CA5D42">
              <w:rPr>
                <w:lang w:val="bg-BG"/>
              </w:rPr>
              <w:t xml:space="preserve">за кандидати – земеделски стопани </w:t>
            </w:r>
            <w:r w:rsidRPr="00CA5D42">
              <w:rPr>
                <w:i/>
                <w:lang w:val="bg-BG"/>
              </w:rPr>
              <w:t>(когато е приложимо)</w:t>
            </w:r>
            <w:r w:rsidRPr="00CA5D42">
              <w:rPr>
                <w:lang w:val="bg-BG"/>
              </w:rPr>
              <w:t>. Представя се</w:t>
            </w:r>
            <w:r w:rsidR="006A1C83" w:rsidRPr="00CA5D42">
              <w:rPr>
                <w:lang w:val="bg-BG"/>
              </w:rPr>
              <w:t xml:space="preserve"> сканиран</w:t>
            </w:r>
            <w:r w:rsidRPr="00CA5D42">
              <w:rPr>
                <w:lang w:val="bg-BG"/>
              </w:rPr>
              <w:t xml:space="preserve"> във формат „</w:t>
            </w:r>
            <w:proofErr w:type="spellStart"/>
            <w:r w:rsidRPr="00CA5D42">
              <w:rPr>
                <w:lang w:val="bg-BG"/>
              </w:rPr>
              <w:t>pdf</w:t>
            </w:r>
            <w:proofErr w:type="spellEnd"/>
            <w:r w:rsidRPr="00CA5D42">
              <w:rPr>
                <w:lang w:val="bg-BG"/>
              </w:rPr>
              <w:t>“</w:t>
            </w:r>
            <w:r w:rsidR="0010163C" w:rsidRPr="00CA5D42">
              <w:rPr>
                <w:lang w:val="bg-BG"/>
              </w:rPr>
              <w:t xml:space="preserve"> или „</w:t>
            </w:r>
            <w:proofErr w:type="spellStart"/>
            <w:r w:rsidR="0010163C" w:rsidRPr="00CA5D42">
              <w:rPr>
                <w:lang w:val="bg-BG"/>
              </w:rPr>
              <w:t>jpg</w:t>
            </w:r>
            <w:proofErr w:type="spellEnd"/>
            <w:r w:rsidR="0010163C" w:rsidRPr="00CA5D42">
              <w:rPr>
                <w:lang w:val="bg-BG"/>
              </w:rPr>
              <w:t>”</w:t>
            </w:r>
            <w:r w:rsidRPr="00CA5D42">
              <w:rPr>
                <w:lang w:val="bg-BG"/>
              </w:rPr>
              <w:t xml:space="preserve">. </w:t>
            </w:r>
          </w:p>
          <w:p w14:paraId="1CE7074B" w14:textId="77777777" w:rsidR="00F33FA2" w:rsidRPr="007B5F68" w:rsidRDefault="00F33FA2" w:rsidP="00E73176">
            <w:pPr>
              <w:pStyle w:val="13"/>
              <w:widowControl w:val="0"/>
              <w:numPr>
                <w:ilvl w:val="0"/>
                <w:numId w:val="5"/>
              </w:numPr>
              <w:tabs>
                <w:tab w:val="left" w:pos="284"/>
              </w:tabs>
              <w:autoSpaceDE w:val="0"/>
              <w:autoSpaceDN w:val="0"/>
              <w:adjustRightInd w:val="0"/>
              <w:spacing w:line="276" w:lineRule="auto"/>
              <w:jc w:val="both"/>
              <w:rPr>
                <w:lang w:val="bg-BG"/>
              </w:rPr>
            </w:pPr>
            <w:r w:rsidRPr="007B5F68">
              <w:rPr>
                <w:lang w:val="bg-BG"/>
              </w:rPr>
              <w:t>Удостоверение за вписване в регистъра на занаятчиите, издадено от Регионалната занаятчийска камара (</w:t>
            </w:r>
            <w:r w:rsidRPr="007B5F68">
              <w:rPr>
                <w:i/>
                <w:lang w:val="bg-BG"/>
              </w:rPr>
              <w:t>в случай, че има действаща такава</w:t>
            </w:r>
            <w:r w:rsidRPr="007B5F68">
              <w:rPr>
                <w:lang w:val="bg-BG"/>
              </w:rPr>
              <w:t>) в случай на кандидат, регистриран по Закона за занаятите (</w:t>
            </w:r>
            <w:r w:rsidRPr="007B5F68">
              <w:rPr>
                <w:i/>
                <w:lang w:val="bg-BG"/>
              </w:rPr>
              <w:t>когато е условие за допустимост</w:t>
            </w:r>
            <w:r w:rsidRPr="007B5F68">
              <w:rPr>
                <w:lang w:val="bg-BG"/>
              </w:rPr>
              <w:t>);</w:t>
            </w:r>
            <w:r w:rsidR="006A1C83" w:rsidRPr="007B5F68">
              <w:rPr>
                <w:lang w:val="bg-BG"/>
              </w:rPr>
              <w:t xml:space="preserve"> Представя се сканирано във формат „</w:t>
            </w:r>
            <w:proofErr w:type="spellStart"/>
            <w:r w:rsidR="006A1C83" w:rsidRPr="007B5F68">
              <w:rPr>
                <w:lang w:val="bg-BG"/>
              </w:rPr>
              <w:t>pdf</w:t>
            </w:r>
            <w:proofErr w:type="spellEnd"/>
            <w:r w:rsidR="006A1C83" w:rsidRPr="007B5F68">
              <w:rPr>
                <w:lang w:val="bg-BG"/>
              </w:rPr>
              <w:t>“ или „</w:t>
            </w:r>
            <w:proofErr w:type="spellStart"/>
            <w:r w:rsidR="006A1C83" w:rsidRPr="007B5F68">
              <w:rPr>
                <w:lang w:val="bg-BG"/>
              </w:rPr>
              <w:t>jpg</w:t>
            </w:r>
            <w:proofErr w:type="spellEnd"/>
            <w:r w:rsidR="006A1C83" w:rsidRPr="007B5F68">
              <w:rPr>
                <w:lang w:val="bg-BG"/>
              </w:rPr>
              <w:t>”.</w:t>
            </w:r>
          </w:p>
          <w:p w14:paraId="660F883C" w14:textId="77777777" w:rsidR="00F33FA2" w:rsidRPr="007B5F68" w:rsidRDefault="00F33FA2" w:rsidP="00E73176">
            <w:pPr>
              <w:pStyle w:val="13"/>
              <w:widowControl w:val="0"/>
              <w:numPr>
                <w:ilvl w:val="0"/>
                <w:numId w:val="5"/>
              </w:numPr>
              <w:tabs>
                <w:tab w:val="left" w:pos="284"/>
              </w:tabs>
              <w:autoSpaceDE w:val="0"/>
              <w:autoSpaceDN w:val="0"/>
              <w:adjustRightInd w:val="0"/>
              <w:spacing w:line="276" w:lineRule="auto"/>
              <w:jc w:val="both"/>
              <w:rPr>
                <w:lang w:val="bg-BG"/>
              </w:rPr>
            </w:pPr>
            <w:r w:rsidRPr="007B5F68">
              <w:rPr>
                <w:lang w:val="bg-BG"/>
              </w:rPr>
              <w:t xml:space="preserve">В случай на кандидати, регистрирани по Закона за занаятите: Свидетелство за калфа или майсторско свидетелство, или свидетелство за придобита II или III степен на професионална квалификация в институции от системата на професионалното образование и обучение или диплома за висше образование, съответстващо на занаята, който иска да упражнява. </w:t>
            </w:r>
            <w:r w:rsidRPr="007B5F68">
              <w:rPr>
                <w:i/>
                <w:lang w:val="bg-BG"/>
              </w:rPr>
              <w:t>(когато е приложимо)</w:t>
            </w:r>
            <w:r w:rsidRPr="007B5F68">
              <w:rPr>
                <w:lang w:val="bg-BG"/>
              </w:rPr>
              <w:t xml:space="preserve"> Представя се</w:t>
            </w:r>
            <w:r w:rsidR="006A1C83" w:rsidRPr="007B5F68">
              <w:rPr>
                <w:lang w:val="bg-BG"/>
              </w:rPr>
              <w:t xml:space="preserve"> сканирано</w:t>
            </w:r>
            <w:r w:rsidRPr="007B5F68">
              <w:rPr>
                <w:lang w:val="bg-BG"/>
              </w:rPr>
              <w:t xml:space="preserve"> във формат „</w:t>
            </w:r>
            <w:proofErr w:type="spellStart"/>
            <w:r w:rsidRPr="007B5F68">
              <w:rPr>
                <w:lang w:val="bg-BG"/>
              </w:rPr>
              <w:t>pdf</w:t>
            </w:r>
            <w:proofErr w:type="spellEnd"/>
            <w:r w:rsidRPr="007B5F68">
              <w:rPr>
                <w:lang w:val="bg-BG"/>
              </w:rPr>
              <w:t>“ или „</w:t>
            </w:r>
            <w:proofErr w:type="spellStart"/>
            <w:r w:rsidRPr="007B5F68">
              <w:rPr>
                <w:lang w:val="bg-BG"/>
              </w:rPr>
              <w:t>jpg</w:t>
            </w:r>
            <w:proofErr w:type="spellEnd"/>
            <w:r w:rsidRPr="007B5F68">
              <w:rPr>
                <w:lang w:val="bg-BG"/>
              </w:rPr>
              <w:t>”.</w:t>
            </w:r>
          </w:p>
          <w:p w14:paraId="7CEA4447" w14:textId="77777777" w:rsidR="003E6440" w:rsidRPr="00CA5D42" w:rsidRDefault="003E6440" w:rsidP="003E6440">
            <w:pPr>
              <w:pStyle w:val="13"/>
              <w:widowControl w:val="0"/>
              <w:tabs>
                <w:tab w:val="left" w:pos="284"/>
              </w:tabs>
              <w:autoSpaceDE w:val="0"/>
              <w:autoSpaceDN w:val="0"/>
              <w:adjustRightInd w:val="0"/>
              <w:spacing w:line="276" w:lineRule="auto"/>
              <w:ind w:left="360"/>
              <w:jc w:val="both"/>
              <w:rPr>
                <w:lang w:val="bg-BG"/>
              </w:rPr>
            </w:pPr>
          </w:p>
          <w:p w14:paraId="424A59DE" w14:textId="77777777" w:rsidR="000557FC" w:rsidRPr="00CA5D42" w:rsidRDefault="00FC11C1" w:rsidP="008169F3">
            <w:pPr>
              <w:shd w:val="clear" w:color="auto" w:fill="808080"/>
              <w:spacing w:after="0"/>
              <w:jc w:val="both"/>
              <w:rPr>
                <w:rFonts w:ascii="Times New Roman" w:hAnsi="Times New Roman"/>
                <w:b/>
                <w:color w:val="FFFFFF"/>
                <w:sz w:val="24"/>
                <w:szCs w:val="24"/>
              </w:rPr>
            </w:pPr>
            <w:r w:rsidRPr="00CA5D42">
              <w:rPr>
                <w:rFonts w:ascii="Times New Roman" w:hAnsi="Times New Roman"/>
                <w:b/>
                <w:color w:val="FFFFFF"/>
                <w:sz w:val="24"/>
                <w:szCs w:val="24"/>
              </w:rPr>
              <w:t xml:space="preserve">ВАЖНО! </w:t>
            </w:r>
          </w:p>
          <w:p w14:paraId="2C4C3E5B" w14:textId="69C2C5F1" w:rsidR="00FC11C1" w:rsidRPr="00291E8E" w:rsidRDefault="00FC11C1" w:rsidP="00F72A9D">
            <w:pPr>
              <w:shd w:val="clear" w:color="auto" w:fill="BFBFBF"/>
              <w:spacing w:after="0"/>
              <w:jc w:val="both"/>
              <w:rPr>
                <w:rFonts w:ascii="Times New Roman" w:hAnsi="Times New Roman"/>
                <w:color w:val="000000"/>
                <w:sz w:val="24"/>
                <w:szCs w:val="24"/>
                <w:lang w:val="ru-RU"/>
              </w:rPr>
            </w:pPr>
            <w:r w:rsidRPr="00F332C5">
              <w:rPr>
                <w:rFonts w:ascii="Times New Roman" w:hAnsi="Times New Roman"/>
                <w:color w:val="000000"/>
                <w:sz w:val="24"/>
                <w:szCs w:val="24"/>
              </w:rPr>
              <w:t>С Квалифициран електронен подпис /КЕП/ се подписва само Формулярът за кандидатстване. В случай, че се прилага нотариално заверено пълномощно за подаването на проектното предложение, то също се подписва - с КЕП на упълномощеното лице.</w:t>
            </w:r>
          </w:p>
        </w:tc>
      </w:tr>
    </w:tbl>
    <w:p w14:paraId="751D38BD" w14:textId="77777777" w:rsidR="002B4D21" w:rsidRPr="00CA5D42" w:rsidRDefault="002B4D21" w:rsidP="0070595E">
      <w:pPr>
        <w:pStyle w:val="1"/>
        <w:rPr>
          <w:szCs w:val="24"/>
          <w:lang w:val="bg-BG"/>
        </w:rPr>
      </w:pPr>
      <w:bookmarkStart w:id="42" w:name="_Toc167357258"/>
      <w:r w:rsidRPr="00CA5D42">
        <w:rPr>
          <w:szCs w:val="24"/>
          <w:lang w:val="bg-BG"/>
        </w:rPr>
        <w:lastRenderedPageBreak/>
        <w:t>24.</w:t>
      </w:r>
      <w:r w:rsidR="00070630" w:rsidRPr="00CA5D42">
        <w:rPr>
          <w:szCs w:val="24"/>
          <w:lang w:val="bg-BG"/>
        </w:rPr>
        <w:t>2</w:t>
      </w:r>
      <w:r w:rsidRPr="00CA5D42">
        <w:rPr>
          <w:szCs w:val="24"/>
          <w:lang w:val="bg-BG"/>
        </w:rPr>
        <w:t>. Списък със специфични документи:</w:t>
      </w:r>
      <w:bookmarkEnd w:id="4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85D41" w:rsidRPr="00CA5D42" w14:paraId="0DFD48D6" w14:textId="77777777" w:rsidTr="00F164DA">
        <w:trPr>
          <w:trHeight w:val="1074"/>
        </w:trPr>
        <w:tc>
          <w:tcPr>
            <w:tcW w:w="9606" w:type="dxa"/>
          </w:tcPr>
          <w:p w14:paraId="7D169402" w14:textId="77777777" w:rsidR="00585D41" w:rsidRPr="00CA5D42" w:rsidRDefault="00585D41" w:rsidP="008169F3">
            <w:pPr>
              <w:spacing w:after="0"/>
              <w:jc w:val="both"/>
              <w:rPr>
                <w:rFonts w:ascii="Times New Roman" w:hAnsi="Times New Roman"/>
                <w:b/>
                <w:sz w:val="24"/>
                <w:szCs w:val="24"/>
                <w:u w:val="single"/>
              </w:rPr>
            </w:pPr>
            <w:r w:rsidRPr="00CA5D42">
              <w:rPr>
                <w:rFonts w:ascii="Times New Roman" w:hAnsi="Times New Roman"/>
                <w:b/>
                <w:sz w:val="24"/>
                <w:szCs w:val="24"/>
                <w:u w:val="single"/>
              </w:rPr>
              <w:t>І. Списък с документи при строително-монтажни работи: строителство, реконструкция, ремонт, рехабилитация</w:t>
            </w:r>
          </w:p>
          <w:p w14:paraId="6638F98D" w14:textId="32F44245"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shd w:val="clear" w:color="auto" w:fill="FEFEFE"/>
                <w:lang w:val="bg-BG"/>
              </w:rPr>
              <w:t>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(ДВ, бр. 51 от 2001 г.) или заснемане на обекта/съоръжението и/или архитектурен план на сградата, съоръжението, обекта, който ще се изгражда, ремонтира или обновява,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Закона за устройство на територията.</w:t>
            </w:r>
            <w:r w:rsidRPr="00CA5D42">
              <w:rPr>
                <w:lang w:val="bg-BG"/>
              </w:rPr>
              <w:t xml:space="preserve"> </w:t>
            </w:r>
            <w:r w:rsidRPr="00F332C5">
              <w:rPr>
                <w:lang w:val="bg-BG"/>
              </w:rPr>
              <w:lastRenderedPageBreak/>
              <w:t>Представя се във формат „</w:t>
            </w:r>
            <w:proofErr w:type="spellStart"/>
            <w:r w:rsidRPr="00F332C5">
              <w:rPr>
                <w:lang w:val="bg-BG"/>
              </w:rPr>
              <w:t>pdf</w:t>
            </w:r>
            <w:proofErr w:type="spellEnd"/>
            <w:r w:rsidRPr="00F332C5">
              <w:rPr>
                <w:lang w:val="bg-BG"/>
              </w:rPr>
              <w:t>“</w:t>
            </w:r>
            <w:r w:rsidR="00F332C5" w:rsidRPr="00F332C5">
              <w:rPr>
                <w:lang w:val="bg-BG"/>
              </w:rPr>
              <w:t xml:space="preserve"> </w:t>
            </w:r>
            <w:r w:rsidRPr="00F332C5">
              <w:rPr>
                <w:lang w:val="bg-BG"/>
              </w:rPr>
              <w:t>„</w:t>
            </w:r>
            <w:proofErr w:type="spellStart"/>
            <w:r w:rsidRPr="00F332C5">
              <w:rPr>
                <w:lang w:val="bg-BG"/>
              </w:rPr>
              <w:t>jpg</w:t>
            </w:r>
            <w:proofErr w:type="spellEnd"/>
            <w:r w:rsidRPr="00F332C5">
              <w:rPr>
                <w:lang w:val="bg-BG"/>
              </w:rPr>
              <w:t>“</w:t>
            </w:r>
            <w:r w:rsidR="00F332C5" w:rsidRPr="00F332C5">
              <w:rPr>
                <w:lang w:val="bg-BG"/>
              </w:rPr>
              <w:t xml:space="preserve">, </w:t>
            </w:r>
            <w:proofErr w:type="spellStart"/>
            <w:r w:rsidR="00F332C5" w:rsidRPr="00F332C5">
              <w:rPr>
                <w:color w:val="000000"/>
              </w:rPr>
              <w:t>zip</w:t>
            </w:r>
            <w:proofErr w:type="spellEnd"/>
            <w:r w:rsidR="00F332C5" w:rsidRPr="00F332C5">
              <w:rPr>
                <w:color w:val="000000"/>
              </w:rPr>
              <w:t>, .rar,.7z.</w:t>
            </w:r>
            <w:r w:rsidRPr="00F332C5">
              <w:rPr>
                <w:shd w:val="clear" w:color="auto" w:fill="FEFEFE"/>
                <w:lang w:val="bg-BG"/>
              </w:rPr>
              <w:t>;</w:t>
            </w:r>
          </w:p>
          <w:p w14:paraId="32CA748F" w14:textId="3233363F"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shd w:val="clear" w:color="auto" w:fill="FEFEFE"/>
                <w:lang w:val="bg-BG"/>
              </w:rPr>
              <w:t>Разрешение за строеж, когато издаването му се изисква съгласно Закона за устройство на територията, или становище на главния архитект, че строежът не се нуждае от издаване на разрешение за строеж, когато издаването му не се изисква съгласно Закона за устройство на територията</w:t>
            </w:r>
            <w:r w:rsidRPr="00CA5D42">
              <w:rPr>
                <w:i/>
                <w:lang w:val="bg-BG"/>
              </w:rPr>
              <w:t>.</w:t>
            </w:r>
            <w:r w:rsidR="006B179A">
              <w:rPr>
                <w:i/>
                <w:lang w:val="bg-BG"/>
              </w:rPr>
              <w:t xml:space="preserve"> </w:t>
            </w:r>
            <w:r w:rsidRPr="00CA5D42">
              <w:rPr>
                <w:lang w:val="bg-BG"/>
              </w:rPr>
              <w:t>Представя се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shd w:val="clear" w:color="auto" w:fill="FEFEFE"/>
                <w:lang w:val="bg-BG"/>
              </w:rPr>
              <w:t>;</w:t>
            </w:r>
          </w:p>
          <w:p w14:paraId="1BE65FBA" w14:textId="77777777" w:rsidR="003E6440" w:rsidRPr="00CA5D42" w:rsidRDefault="003E6440"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highlight w:val="white"/>
                <w:shd w:val="clear" w:color="auto" w:fill="FEFEFE"/>
                <w:lang w:val="bg-BG"/>
              </w:rPr>
              <w:t>Подробни количествени сметки за предвидените строително-монтажни работи, заверени от правоспособно лице</w:t>
            </w:r>
            <w:r w:rsidRPr="00CA5D42">
              <w:rPr>
                <w:shd w:val="clear" w:color="auto" w:fill="FEFEFE"/>
                <w:lang w:val="bg-BG"/>
              </w:rPr>
              <w:t xml:space="preserve"> за съответните части на инвестиционния проект Представят се във формат „</w:t>
            </w:r>
            <w:proofErr w:type="spellStart"/>
            <w:r w:rsidRPr="00CA5D42">
              <w:rPr>
                <w:shd w:val="clear" w:color="auto" w:fill="FEFEFE"/>
                <w:lang w:val="bg-BG"/>
              </w:rPr>
              <w:t>xls</w:t>
            </w:r>
            <w:proofErr w:type="spellEnd"/>
            <w:r w:rsidRPr="00CA5D42">
              <w:rPr>
                <w:shd w:val="clear" w:color="auto" w:fill="FEFEFE"/>
                <w:lang w:val="bg-BG"/>
              </w:rPr>
              <w:t xml:space="preserve">“ и </w:t>
            </w:r>
            <w:r w:rsidRPr="00CA5D42">
              <w:rPr>
                <w:lang w:val="bg-BG"/>
              </w:rPr>
              <w:t>сканирани оригинали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highlight w:val="white"/>
                <w:shd w:val="clear" w:color="auto" w:fill="FEFEFE"/>
                <w:lang w:val="bg-BG"/>
              </w:rPr>
              <w:t>;</w:t>
            </w:r>
          </w:p>
          <w:p w14:paraId="6FF32AE0" w14:textId="77777777" w:rsidR="003E6440" w:rsidRPr="00CA5D42" w:rsidRDefault="003E6440"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highlight w:val="white"/>
                <w:shd w:val="clear" w:color="auto" w:fill="FEFEFE"/>
                <w:lang w:val="bg-BG"/>
              </w:rPr>
              <w:t>Количествено-стойностна сметка</w:t>
            </w:r>
            <w:r w:rsidRPr="00CA5D42">
              <w:rPr>
                <w:shd w:val="clear" w:color="auto" w:fill="FEFEFE"/>
                <w:lang w:val="bg-BG"/>
              </w:rPr>
              <w:t>.</w:t>
            </w:r>
            <w:r w:rsidRPr="00CA5D42">
              <w:rPr>
                <w:lang w:val="bg-BG"/>
              </w:rPr>
              <w:t xml:space="preserve"> Представя се  сканирана в оригинал във формат „</w:t>
            </w:r>
            <w:proofErr w:type="spellStart"/>
            <w:r w:rsidRPr="00CA5D42">
              <w:rPr>
                <w:lang w:val="bg-BG"/>
              </w:rPr>
              <w:t>pdf</w:t>
            </w:r>
            <w:proofErr w:type="spellEnd"/>
            <w:r w:rsidRPr="00CA5D42">
              <w:rPr>
                <w:lang w:val="bg-BG"/>
              </w:rPr>
              <w:t xml:space="preserve">” или „ </w:t>
            </w:r>
            <w:proofErr w:type="spellStart"/>
            <w:r w:rsidRPr="00CA5D42">
              <w:rPr>
                <w:lang w:val="bg-BG"/>
              </w:rPr>
              <w:t>jpg</w:t>
            </w:r>
            <w:proofErr w:type="spellEnd"/>
            <w:r w:rsidRPr="00CA5D42">
              <w:rPr>
                <w:lang w:val="bg-BG"/>
              </w:rPr>
              <w:t>” и</w:t>
            </w:r>
            <w:r w:rsidRPr="00CA5D42">
              <w:rPr>
                <w:shd w:val="clear" w:color="auto" w:fill="FEFEFE"/>
                <w:lang w:val="bg-BG"/>
              </w:rPr>
              <w:t xml:space="preserve"> във формат „</w:t>
            </w:r>
            <w:proofErr w:type="spellStart"/>
            <w:r w:rsidRPr="00CA5D42">
              <w:rPr>
                <w:shd w:val="clear" w:color="auto" w:fill="FEFEFE"/>
                <w:lang w:val="bg-BG"/>
              </w:rPr>
              <w:t>xls</w:t>
            </w:r>
            <w:proofErr w:type="spellEnd"/>
            <w:r w:rsidRPr="00CA5D42">
              <w:rPr>
                <w:shd w:val="clear" w:color="auto" w:fill="FEFEFE"/>
                <w:lang w:val="bg-BG"/>
              </w:rPr>
              <w:t>“ съгласно Приложение № 1</w:t>
            </w:r>
            <w:r w:rsidR="00BB2A95" w:rsidRPr="00CA5D42">
              <w:rPr>
                <w:shd w:val="clear" w:color="auto" w:fill="FEFEFE"/>
                <w:lang w:val="bg-BG"/>
              </w:rPr>
              <w:t>4</w:t>
            </w:r>
            <w:r w:rsidRPr="00CA5D42">
              <w:rPr>
                <w:shd w:val="clear" w:color="auto" w:fill="FEFEFE"/>
                <w:lang w:val="bg-BG"/>
              </w:rPr>
              <w:t>.</w:t>
            </w:r>
          </w:p>
          <w:p w14:paraId="5EC0B814" w14:textId="77777777"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shd w:val="clear" w:color="auto" w:fill="FEFEFE"/>
                <w:lang w:val="bg-BG"/>
              </w:rPr>
              <w:t>Разрешение за поставяне, издадено в съответствие със Закона за устройство на територията за разходи за преместваеми обекти</w:t>
            </w:r>
            <w:r w:rsidRPr="00CA5D42">
              <w:rPr>
                <w:lang w:val="bg-BG"/>
              </w:rPr>
              <w:t xml:space="preserve"> </w:t>
            </w:r>
            <w:r w:rsidRPr="00CA5D42">
              <w:rPr>
                <w:shd w:val="clear" w:color="auto" w:fill="FEFEFE"/>
                <w:lang w:val="bg-BG"/>
              </w:rPr>
              <w:t>(</w:t>
            </w:r>
            <w:r w:rsidRPr="00CA5D42">
              <w:rPr>
                <w:i/>
                <w:shd w:val="clear" w:color="auto" w:fill="FEFEFE"/>
                <w:lang w:val="bg-BG"/>
              </w:rPr>
              <w:t>важи, в случай че проектът включва разходи за преместваеми обекти</w:t>
            </w:r>
            <w:r w:rsidRPr="00CA5D42">
              <w:rPr>
                <w:shd w:val="clear" w:color="auto" w:fill="FEFEFE"/>
                <w:lang w:val="bg-BG"/>
              </w:rPr>
              <w:t>).</w:t>
            </w:r>
            <w:r w:rsidRPr="00CA5D42">
              <w:rPr>
                <w:lang w:val="bg-BG"/>
              </w:rPr>
              <w:t xml:space="preserve"> Представя се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shd w:val="clear" w:color="auto" w:fill="FEFEFE"/>
                <w:lang w:val="bg-BG"/>
              </w:rPr>
              <w:t>;</w:t>
            </w:r>
          </w:p>
          <w:p w14:paraId="2262B5E7" w14:textId="77777777" w:rsidR="00585D41" w:rsidRPr="00CA5D42" w:rsidRDefault="00585D41" w:rsidP="008169F3">
            <w:pPr>
              <w:widowControl w:val="0"/>
              <w:autoSpaceDE w:val="0"/>
              <w:autoSpaceDN w:val="0"/>
              <w:adjustRightInd w:val="0"/>
              <w:spacing w:after="0"/>
              <w:jc w:val="both"/>
              <w:rPr>
                <w:b/>
              </w:rPr>
            </w:pPr>
          </w:p>
          <w:p w14:paraId="3FE92234" w14:textId="77777777" w:rsidR="00585D41" w:rsidRPr="00CA5D42" w:rsidRDefault="00585D41" w:rsidP="008169F3">
            <w:pPr>
              <w:widowControl w:val="0"/>
              <w:autoSpaceDE w:val="0"/>
              <w:autoSpaceDN w:val="0"/>
              <w:adjustRightInd w:val="0"/>
              <w:spacing w:after="0"/>
              <w:jc w:val="both"/>
              <w:rPr>
                <w:rFonts w:ascii="Times New Roman" w:hAnsi="Times New Roman"/>
                <w:b/>
                <w:sz w:val="24"/>
                <w:u w:val="single"/>
                <w:shd w:val="clear" w:color="auto" w:fill="FEFEFE"/>
              </w:rPr>
            </w:pPr>
            <w:r w:rsidRPr="00CA5D42">
              <w:rPr>
                <w:rFonts w:ascii="Times New Roman" w:hAnsi="Times New Roman"/>
                <w:b/>
                <w:sz w:val="24"/>
                <w:u w:val="single"/>
                <w:shd w:val="clear" w:color="auto" w:fill="FEFEFE"/>
              </w:rPr>
              <w:t>ІІ. Други специфични документи</w:t>
            </w:r>
            <w:r w:rsidR="00F46599" w:rsidRPr="00CA5D42">
              <w:rPr>
                <w:rFonts w:ascii="Times New Roman" w:hAnsi="Times New Roman"/>
                <w:b/>
                <w:sz w:val="24"/>
                <w:u w:val="single"/>
                <w:shd w:val="clear" w:color="auto" w:fill="FEFEFE"/>
              </w:rPr>
              <w:t xml:space="preserve"> в зависимост от вида на инвестициите</w:t>
            </w:r>
            <w:r w:rsidRPr="00CA5D42">
              <w:rPr>
                <w:rFonts w:ascii="Times New Roman" w:hAnsi="Times New Roman"/>
                <w:b/>
                <w:sz w:val="24"/>
                <w:u w:val="single"/>
                <w:shd w:val="clear" w:color="auto" w:fill="FEFEFE"/>
              </w:rPr>
              <w:t>:</w:t>
            </w:r>
          </w:p>
          <w:p w14:paraId="3EAEAE8F" w14:textId="7E1A1499" w:rsidR="00C46D77" w:rsidRPr="003B412E" w:rsidRDefault="00585D41" w:rsidP="003B412E">
            <w:pPr>
              <w:pStyle w:val="13"/>
              <w:widowControl w:val="0"/>
              <w:numPr>
                <w:ilvl w:val="0"/>
                <w:numId w:val="12"/>
              </w:numPr>
              <w:autoSpaceDE w:val="0"/>
              <w:autoSpaceDN w:val="0"/>
              <w:adjustRightInd w:val="0"/>
              <w:spacing w:line="276" w:lineRule="auto"/>
              <w:jc w:val="both"/>
              <w:rPr>
                <w:shd w:val="clear" w:color="auto" w:fill="FEFEFE"/>
                <w:lang w:val="bg-BG"/>
              </w:rPr>
            </w:pPr>
            <w:r w:rsidRPr="00F332C5">
              <w:rPr>
                <w:shd w:val="clear" w:color="auto" w:fill="FEFEFE"/>
                <w:lang w:val="bg-BG"/>
              </w:rPr>
              <w:t xml:space="preserve">Технологичен проект ведно със схема и описание на технологичния процес, изготвен и заверен от правоспособно лице </w:t>
            </w:r>
            <w:r w:rsidRPr="00F332C5">
              <w:rPr>
                <w:i/>
                <w:shd w:val="clear" w:color="auto" w:fill="FEFEFE"/>
                <w:lang w:val="bg-BG"/>
              </w:rPr>
              <w:t>(когато инвестицията по проекта е част от</w:t>
            </w:r>
            <w:r w:rsidR="00F332C5" w:rsidRPr="00F332C5">
              <w:rPr>
                <w:i/>
                <w:shd w:val="clear" w:color="auto" w:fill="FEFEFE"/>
                <w:lang w:val="bg-BG"/>
              </w:rPr>
              <w:t xml:space="preserve"> производствен или</w:t>
            </w:r>
            <w:r w:rsidRPr="00F332C5">
              <w:rPr>
                <w:i/>
                <w:shd w:val="clear" w:color="auto" w:fill="FEFEFE"/>
                <w:lang w:val="bg-BG"/>
              </w:rPr>
              <w:t xml:space="preserve"> технологичен процес, включително за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5A7F15">
              <w:rPr>
                <w:i/>
                <w:shd w:val="clear" w:color="auto" w:fill="FEFEFE"/>
                <w:lang w:val="bg-BG"/>
              </w:rPr>
              <w:t xml:space="preserve"> </w:t>
            </w:r>
            <w:r w:rsidR="005A7F15">
              <w:rPr>
                <w:iCs/>
                <w:shd w:val="clear" w:color="auto" w:fill="FEFEFE"/>
                <w:lang w:val="bg-BG"/>
              </w:rPr>
              <w:t>или</w:t>
            </w:r>
            <w:r w:rsidR="00F332C5" w:rsidRPr="00F332C5">
              <w:rPr>
                <w:shd w:val="clear" w:color="auto" w:fill="FEFEFE"/>
                <w:lang w:val="bg-BG"/>
              </w:rPr>
              <w:t xml:space="preserve"> </w:t>
            </w:r>
            <w:r w:rsidR="005A7F15">
              <w:rPr>
                <w:shd w:val="clear" w:color="auto" w:fill="FEFEFE"/>
                <w:lang w:val="bg-BG"/>
              </w:rPr>
              <w:t>п</w:t>
            </w:r>
            <w:r w:rsidR="00F332C5" w:rsidRPr="00F332C5">
              <w:rPr>
                <w:shd w:val="clear" w:color="auto" w:fill="FEFEFE"/>
                <w:lang w:val="bg-BG"/>
              </w:rPr>
              <w:t xml:space="preserve">одписано от кандидата описание на процеса, годишния капацитет на предприятието по видове продукция, заложени в производствената и търговска програма на бизнес плана и описание на необходимите за това машини, съоръжения и оборудване </w:t>
            </w:r>
            <w:r w:rsidR="00F332C5" w:rsidRPr="00F332C5">
              <w:rPr>
                <w:i/>
                <w:iCs/>
                <w:shd w:val="clear" w:color="auto" w:fill="FEFEFE"/>
                <w:lang w:val="bg-BG"/>
              </w:rPr>
              <w:t>(важи в случай на проекти, подадени от кандидати, регистрирани съгласно Закона за занаятите).</w:t>
            </w:r>
            <w:r w:rsidR="00F332C5" w:rsidRPr="00F332C5">
              <w:rPr>
                <w:shd w:val="clear" w:color="auto" w:fill="FEFEFE"/>
                <w:lang w:val="bg-BG"/>
              </w:rPr>
              <w:t xml:space="preserve"> Представя се във формат „</w:t>
            </w:r>
            <w:proofErr w:type="spellStart"/>
            <w:r w:rsidR="00F332C5" w:rsidRPr="00F332C5">
              <w:rPr>
                <w:shd w:val="clear" w:color="auto" w:fill="FEFEFE"/>
                <w:lang w:val="bg-BG"/>
              </w:rPr>
              <w:t>pdf</w:t>
            </w:r>
            <w:proofErr w:type="spellEnd"/>
            <w:r w:rsidR="00F332C5" w:rsidRPr="00F332C5">
              <w:rPr>
                <w:shd w:val="clear" w:color="auto" w:fill="FEFEFE"/>
                <w:lang w:val="bg-BG"/>
              </w:rPr>
              <w:t>“,„</w:t>
            </w:r>
            <w:proofErr w:type="spellStart"/>
            <w:r w:rsidR="00F332C5" w:rsidRPr="00F332C5">
              <w:rPr>
                <w:shd w:val="clear" w:color="auto" w:fill="FEFEFE"/>
                <w:lang w:val="bg-BG"/>
              </w:rPr>
              <w:t>jpg</w:t>
            </w:r>
            <w:proofErr w:type="spellEnd"/>
            <w:r w:rsidR="00F332C5" w:rsidRPr="00F332C5">
              <w:rPr>
                <w:shd w:val="clear" w:color="auto" w:fill="FEFEFE"/>
                <w:lang w:val="bg-BG"/>
              </w:rPr>
              <w:t>“, “</w:t>
            </w:r>
            <w:proofErr w:type="spellStart"/>
            <w:r w:rsidR="00F332C5" w:rsidRPr="00F332C5">
              <w:rPr>
                <w:shd w:val="clear" w:color="auto" w:fill="FEFEFE"/>
                <w:lang w:val="bg-BG"/>
              </w:rPr>
              <w:t>zip</w:t>
            </w:r>
            <w:proofErr w:type="spellEnd"/>
            <w:r w:rsidR="00F332C5" w:rsidRPr="00F332C5">
              <w:rPr>
                <w:shd w:val="clear" w:color="auto" w:fill="FEFEFE"/>
                <w:lang w:val="bg-BG"/>
              </w:rPr>
              <w:t>“ или „</w:t>
            </w:r>
            <w:proofErr w:type="spellStart"/>
            <w:r w:rsidR="00F332C5" w:rsidRPr="00F332C5">
              <w:rPr>
                <w:shd w:val="clear" w:color="auto" w:fill="FEFEFE"/>
                <w:lang w:val="bg-BG"/>
              </w:rPr>
              <w:t>rar</w:t>
            </w:r>
            <w:proofErr w:type="spellEnd"/>
            <w:r w:rsidR="00F332C5" w:rsidRPr="00F332C5">
              <w:rPr>
                <w:shd w:val="clear" w:color="auto" w:fill="FEFEFE"/>
                <w:lang w:val="bg-BG"/>
              </w:rPr>
              <w:t xml:space="preserve">“. </w:t>
            </w:r>
          </w:p>
          <w:p w14:paraId="2CCCD61B" w14:textId="77777777"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CA5D42">
              <w:rPr>
                <w:shd w:val="clear" w:color="auto" w:fill="FEFEFE"/>
                <w:lang w:val="bg-BG"/>
              </w:rPr>
              <w:t>Техническа спецификация за съответните машини, съоръжения, оборудване и обзавеждане (</w:t>
            </w:r>
            <w:r w:rsidRPr="00CA5D42">
              <w:rPr>
                <w:i/>
                <w:shd w:val="clear" w:color="auto" w:fill="FEFEFE"/>
                <w:lang w:val="bg-BG"/>
              </w:rPr>
              <w:t>когато е приложимо</w:t>
            </w:r>
            <w:r w:rsidRPr="00CA5D42">
              <w:rPr>
                <w:shd w:val="clear" w:color="auto" w:fill="FEFEFE"/>
                <w:lang w:val="bg-BG"/>
              </w:rPr>
              <w:t>).</w:t>
            </w:r>
            <w:r w:rsidRPr="00CA5D42">
              <w:rPr>
                <w:lang w:val="bg-BG"/>
              </w:rPr>
              <w:t xml:space="preserve"> Представя се</w:t>
            </w:r>
            <w:r w:rsidR="00BE37B9" w:rsidRPr="00CA5D42">
              <w:rPr>
                <w:lang w:val="bg-BG"/>
              </w:rPr>
              <w:t xml:space="preserve"> сканирана</w:t>
            </w:r>
            <w:r w:rsidRPr="00CA5D42">
              <w:rPr>
                <w:lang w:val="bg-BG"/>
              </w:rPr>
              <w:t xml:space="preserve">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shd w:val="clear" w:color="auto" w:fill="FEFEFE"/>
                <w:lang w:val="bg-BG"/>
              </w:rPr>
              <w:t>;</w:t>
            </w:r>
          </w:p>
          <w:p w14:paraId="493E9A5B" w14:textId="77777777" w:rsidR="00585D41" w:rsidRPr="00CA5D42" w:rsidRDefault="00585D41" w:rsidP="00E73176">
            <w:pPr>
              <w:pStyle w:val="13"/>
              <w:widowControl w:val="0"/>
              <w:numPr>
                <w:ilvl w:val="0"/>
                <w:numId w:val="12"/>
              </w:numPr>
              <w:autoSpaceDE w:val="0"/>
              <w:autoSpaceDN w:val="0"/>
              <w:adjustRightInd w:val="0"/>
              <w:spacing w:line="276" w:lineRule="auto"/>
              <w:jc w:val="both"/>
              <w:rPr>
                <w:shd w:val="clear" w:color="auto" w:fill="FEFEFE"/>
                <w:lang w:val="bg-BG"/>
              </w:rPr>
            </w:pPr>
            <w:r w:rsidRPr="003B412E">
              <w:rPr>
                <w:shd w:val="clear" w:color="auto" w:fill="FEFEFE"/>
                <w:lang w:val="bg-BG"/>
              </w:rPr>
              <w:t xml:space="preserve">Анализ, </w:t>
            </w:r>
            <w:r w:rsidR="00F46599" w:rsidRPr="003B412E">
              <w:rPr>
                <w:shd w:val="clear" w:color="auto" w:fill="FEFEFE"/>
                <w:lang w:val="bg-BG"/>
              </w:rPr>
              <w:t xml:space="preserve">удостоверяващ подобряването на енергийната ефективност в предприятието и/или </w:t>
            </w:r>
            <w:r w:rsidRPr="003B412E">
              <w:rPr>
                <w:shd w:val="clear" w:color="auto" w:fill="FEFEFE"/>
                <w:lang w:val="bg-BG"/>
              </w:rPr>
              <w:t>изпъ</w:t>
            </w:r>
            <w:r w:rsidR="00425C26" w:rsidRPr="003B412E">
              <w:rPr>
                <w:shd w:val="clear" w:color="auto" w:fill="FEFEFE"/>
                <w:lang w:val="bg-BG"/>
              </w:rPr>
              <w:t>лнението на условията по т. ІІ.Б</w:t>
            </w:r>
            <w:r w:rsidRPr="003B412E">
              <w:rPr>
                <w:shd w:val="clear" w:color="auto" w:fill="FEFEFE"/>
                <w:lang w:val="bg-BG"/>
              </w:rPr>
              <w:t xml:space="preserve"> от Раздел 13.2„Условия за допустимост на дейностите“, изготвен и съгласуван от правоспособно лице с компетентност в съответната област </w:t>
            </w:r>
            <w:r w:rsidRPr="003B412E">
              <w:rPr>
                <w:i/>
                <w:shd w:val="clear" w:color="auto" w:fill="FEFEFE"/>
                <w:lang w:val="bg-BG"/>
              </w:rPr>
              <w:t>(важи в случаите</w:t>
            </w:r>
            <w:r w:rsidRPr="00CA5D42">
              <w:rPr>
                <w:i/>
                <w:shd w:val="clear" w:color="auto" w:fill="FEFEFE"/>
                <w:lang w:val="bg-BG"/>
              </w:rPr>
              <w:t xml:space="preserve">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F46599" w:rsidRPr="00CA5D42">
              <w:rPr>
                <w:i/>
                <w:shd w:val="clear" w:color="auto" w:fill="FEFEFE"/>
                <w:lang w:val="bg-BG"/>
              </w:rPr>
              <w:t xml:space="preserve"> и/или инвестиции за подобряване на енергийната ефективност в предприятията</w:t>
            </w:r>
            <w:r w:rsidRPr="00CA5D42">
              <w:rPr>
                <w:i/>
                <w:shd w:val="clear" w:color="auto" w:fill="FEFEFE"/>
                <w:lang w:val="bg-BG"/>
              </w:rPr>
              <w:t>).</w:t>
            </w:r>
            <w:r w:rsidRPr="00CA5D42">
              <w:rPr>
                <w:i/>
                <w:lang w:val="bg-BG"/>
              </w:rPr>
              <w:t xml:space="preserve"> </w:t>
            </w:r>
            <w:r w:rsidRPr="00CA5D42">
              <w:rPr>
                <w:lang w:val="bg-BG"/>
              </w:rPr>
              <w:t>Представя се</w:t>
            </w:r>
            <w:r w:rsidR="00BE37B9" w:rsidRPr="00CA5D42">
              <w:rPr>
                <w:lang w:val="bg-BG"/>
              </w:rPr>
              <w:t xml:space="preserve"> сканиран</w:t>
            </w:r>
            <w:r w:rsidRPr="00CA5D42">
              <w:rPr>
                <w:lang w:val="bg-BG"/>
              </w:rPr>
              <w:t xml:space="preserve"> във формат „</w:t>
            </w:r>
            <w:proofErr w:type="spellStart"/>
            <w:r w:rsidRPr="00CA5D42">
              <w:rPr>
                <w:lang w:val="bg-BG"/>
              </w:rPr>
              <w:t>pdf</w:t>
            </w:r>
            <w:proofErr w:type="spellEnd"/>
            <w:r w:rsidRPr="00CA5D42">
              <w:rPr>
                <w:lang w:val="bg-BG"/>
              </w:rPr>
              <w:t>“ или „</w:t>
            </w:r>
            <w:proofErr w:type="spellStart"/>
            <w:r w:rsidRPr="00CA5D42">
              <w:rPr>
                <w:lang w:val="bg-BG"/>
              </w:rPr>
              <w:t>jpg</w:t>
            </w:r>
            <w:proofErr w:type="spellEnd"/>
            <w:r w:rsidRPr="00CA5D42">
              <w:rPr>
                <w:lang w:val="bg-BG"/>
              </w:rPr>
              <w:t>“</w:t>
            </w:r>
            <w:r w:rsidRPr="00CA5D42">
              <w:rPr>
                <w:shd w:val="clear" w:color="auto" w:fill="FEFEFE"/>
                <w:lang w:val="bg-BG"/>
              </w:rPr>
              <w:t>;</w:t>
            </w:r>
          </w:p>
          <w:p w14:paraId="01B47904" w14:textId="77777777" w:rsidR="00585D41" w:rsidRPr="00CA5D42" w:rsidRDefault="00585D41" w:rsidP="00E73176">
            <w:pPr>
              <w:pStyle w:val="13"/>
              <w:widowControl w:val="0"/>
              <w:numPr>
                <w:ilvl w:val="0"/>
                <w:numId w:val="12"/>
              </w:numPr>
              <w:autoSpaceDE w:val="0"/>
              <w:autoSpaceDN w:val="0"/>
              <w:adjustRightInd w:val="0"/>
              <w:spacing w:line="276" w:lineRule="auto"/>
              <w:jc w:val="both"/>
              <w:rPr>
                <w:b/>
                <w:lang w:val="bg-BG"/>
              </w:rPr>
            </w:pPr>
            <w:r w:rsidRPr="003B412E">
              <w:rPr>
                <w:lang w:val="bg-BG"/>
              </w:rPr>
              <w:t>Доклад и Резюме за отразяване на резултатите от енергийно обследване</w:t>
            </w:r>
            <w:r w:rsidRPr="00CA5D42">
              <w:rPr>
                <w:b/>
                <w:lang w:val="bg-BG"/>
              </w:rPr>
              <w:t xml:space="preserve"> </w:t>
            </w:r>
            <w:r w:rsidRPr="00CA5D42">
              <w:rPr>
                <w:i/>
                <w:shd w:val="clear" w:color="auto" w:fill="FEFEFE"/>
                <w:lang w:val="bg-BG"/>
              </w:rPr>
              <w:t xml:space="preserve">(важи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 и/или инвестиции за подобряване на енергийната ефективност в предприятията). </w:t>
            </w:r>
            <w:r w:rsidRPr="00CA5D42">
              <w:rPr>
                <w:lang w:val="bg-BG"/>
              </w:rPr>
              <w:t xml:space="preserve">Представят се </w:t>
            </w:r>
            <w:r w:rsidR="00BE37B9" w:rsidRPr="00CA5D42">
              <w:rPr>
                <w:lang w:val="bg-BG"/>
              </w:rPr>
              <w:t xml:space="preserve"> сканиран </w:t>
            </w:r>
            <w:r w:rsidRPr="00CA5D42">
              <w:rPr>
                <w:lang w:val="bg-BG"/>
              </w:rPr>
              <w:t>във формат „</w:t>
            </w:r>
            <w:proofErr w:type="spellStart"/>
            <w:r w:rsidRPr="00CA5D42">
              <w:rPr>
                <w:lang w:val="bg-BG"/>
              </w:rPr>
              <w:t>pdf</w:t>
            </w:r>
            <w:proofErr w:type="spellEnd"/>
            <w:r w:rsidRPr="00CA5D42">
              <w:rPr>
                <w:lang w:val="bg-BG"/>
              </w:rPr>
              <w:t>“</w:t>
            </w:r>
            <w:r w:rsidR="00443E7C" w:rsidRPr="00CA5D42">
              <w:rPr>
                <w:lang w:val="bg-BG"/>
              </w:rPr>
              <w:t xml:space="preserve">  или „</w:t>
            </w:r>
            <w:proofErr w:type="spellStart"/>
            <w:r w:rsidR="00443E7C" w:rsidRPr="00CA5D42">
              <w:rPr>
                <w:lang w:val="bg-BG"/>
              </w:rPr>
              <w:t>jpg</w:t>
            </w:r>
            <w:proofErr w:type="spellEnd"/>
            <w:r w:rsidR="00443E7C" w:rsidRPr="00CA5D42">
              <w:rPr>
                <w:lang w:val="bg-BG"/>
              </w:rPr>
              <w:t>“</w:t>
            </w:r>
            <w:r w:rsidR="00443E7C" w:rsidRPr="00CA5D42">
              <w:rPr>
                <w:shd w:val="clear" w:color="auto" w:fill="FEFEFE"/>
                <w:lang w:val="bg-BG"/>
              </w:rPr>
              <w:t>;</w:t>
            </w:r>
            <w:r w:rsidRPr="00CA5D42">
              <w:rPr>
                <w:lang w:val="bg-BG"/>
              </w:rPr>
              <w:t>.</w:t>
            </w:r>
            <w:r w:rsidRPr="00CA5D42">
              <w:rPr>
                <w:b/>
                <w:lang w:val="bg-BG"/>
              </w:rPr>
              <w:t xml:space="preserve"> </w:t>
            </w:r>
          </w:p>
          <w:p w14:paraId="03934DC6" w14:textId="77777777" w:rsidR="006C01A4" w:rsidRPr="003B412E" w:rsidRDefault="0010163C" w:rsidP="00DE50B4">
            <w:pPr>
              <w:pStyle w:val="13"/>
              <w:numPr>
                <w:ilvl w:val="0"/>
                <w:numId w:val="12"/>
              </w:numPr>
              <w:spacing w:line="276" w:lineRule="auto"/>
              <w:jc w:val="both"/>
              <w:rPr>
                <w:lang w:val="bg-BG"/>
              </w:rPr>
            </w:pPr>
            <w:r w:rsidRPr="003B412E">
              <w:rPr>
                <w:lang w:val="bg-BG"/>
              </w:rPr>
              <w:t xml:space="preserve">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 </w:t>
            </w:r>
            <w:r w:rsidRPr="003B412E">
              <w:rPr>
                <w:lang w:val="bg-BG"/>
              </w:rPr>
              <w:lastRenderedPageBreak/>
              <w:t>(</w:t>
            </w:r>
            <w:r w:rsidR="006C01A4" w:rsidRPr="003B412E">
              <w:rPr>
                <w:lang w:val="bg-BG"/>
              </w:rPr>
              <w:t>Приложение № 1</w:t>
            </w:r>
            <w:r w:rsidR="00BB2A95" w:rsidRPr="003B412E">
              <w:rPr>
                <w:lang w:val="bg-BG"/>
              </w:rPr>
              <w:t>5</w:t>
            </w:r>
            <w:r w:rsidRPr="003B412E">
              <w:rPr>
                <w:lang w:val="bg-BG"/>
              </w:rPr>
              <w:t xml:space="preserve"> от Документи за попълване)</w:t>
            </w:r>
            <w:r w:rsidR="006C01A4" w:rsidRPr="003B412E">
              <w:rPr>
                <w:lang w:val="bg-BG"/>
              </w:rPr>
              <w:t xml:space="preserve"> - когато се предвижда използване на биомаса, получена в резултат на земеделската или преработвателната дейност на кандидата или чрез предварителни или окончателни договори с описани вид, количества и цена на суровините - когато не се предвижда използване на биомаса, получена в резултат на земеделската или преработвателната дейност на кандидата.</w:t>
            </w:r>
            <w:r w:rsidRPr="003B412E">
              <w:rPr>
                <w:lang w:val="bg-BG"/>
              </w:rPr>
              <w:t xml:space="preserve"> </w:t>
            </w:r>
            <w:r w:rsidRPr="003B412E">
              <w:rPr>
                <w:i/>
                <w:lang w:val="bg-BG"/>
              </w:rPr>
              <w:t>(когато е приложимо</w:t>
            </w:r>
            <w:r w:rsidRPr="003B412E">
              <w:rPr>
                <w:lang w:val="bg-BG"/>
              </w:rPr>
              <w:t>). Представя се във формат „</w:t>
            </w:r>
            <w:proofErr w:type="spellStart"/>
            <w:r w:rsidRPr="003B412E">
              <w:rPr>
                <w:lang w:val="bg-BG"/>
              </w:rPr>
              <w:t>pdf</w:t>
            </w:r>
            <w:proofErr w:type="spellEnd"/>
            <w:r w:rsidRPr="003B412E">
              <w:rPr>
                <w:lang w:val="bg-BG"/>
              </w:rPr>
              <w:t>“ или „</w:t>
            </w:r>
            <w:proofErr w:type="spellStart"/>
            <w:r w:rsidRPr="003B412E">
              <w:rPr>
                <w:lang w:val="bg-BG"/>
              </w:rPr>
              <w:t>jpg</w:t>
            </w:r>
            <w:proofErr w:type="spellEnd"/>
            <w:r w:rsidRPr="003B412E">
              <w:rPr>
                <w:lang w:val="bg-BG"/>
              </w:rPr>
              <w:t>“</w:t>
            </w:r>
          </w:p>
          <w:p w14:paraId="451B44B4" w14:textId="77777777" w:rsidR="00A26B7D" w:rsidRPr="00CA5D42" w:rsidRDefault="00A26B7D" w:rsidP="008169F3">
            <w:pPr>
              <w:widowControl w:val="0"/>
              <w:autoSpaceDE w:val="0"/>
              <w:autoSpaceDN w:val="0"/>
              <w:adjustRightInd w:val="0"/>
              <w:spacing w:after="0"/>
              <w:jc w:val="both"/>
              <w:rPr>
                <w:b/>
              </w:rPr>
            </w:pPr>
          </w:p>
          <w:p w14:paraId="42277876" w14:textId="77777777" w:rsidR="00585D41" w:rsidRPr="00CA5D42" w:rsidRDefault="00585D41" w:rsidP="008169F3">
            <w:pPr>
              <w:jc w:val="both"/>
              <w:rPr>
                <w:rFonts w:ascii="Times New Roman" w:eastAsia="Times New Roman" w:hAnsi="Times New Roman"/>
                <w:b/>
                <w:sz w:val="24"/>
                <w:szCs w:val="24"/>
                <w:u w:val="single"/>
                <w:lang w:eastAsia="bg-BG"/>
              </w:rPr>
            </w:pPr>
            <w:r w:rsidRPr="00CA5D42">
              <w:rPr>
                <w:rFonts w:ascii="Times New Roman" w:eastAsia="Times New Roman" w:hAnsi="Times New Roman"/>
                <w:b/>
                <w:sz w:val="24"/>
                <w:szCs w:val="24"/>
                <w:u w:val="single"/>
                <w:lang w:eastAsia="bg-BG"/>
              </w:rPr>
              <w:t xml:space="preserve">ІІІ. Специфични документи, доказващи съответствие с критериите за подбор: </w:t>
            </w:r>
          </w:p>
          <w:p w14:paraId="7F451191" w14:textId="77777777" w:rsidR="00585D41" w:rsidRPr="00CA5D42" w:rsidRDefault="00585D41" w:rsidP="00E73176">
            <w:pPr>
              <w:pStyle w:val="13"/>
              <w:widowControl w:val="0"/>
              <w:numPr>
                <w:ilvl w:val="0"/>
                <w:numId w:val="12"/>
              </w:numPr>
              <w:autoSpaceDE w:val="0"/>
              <w:autoSpaceDN w:val="0"/>
              <w:adjustRightInd w:val="0"/>
              <w:spacing w:line="276" w:lineRule="auto"/>
              <w:jc w:val="both"/>
              <w:rPr>
                <w:lang w:val="bg-BG"/>
              </w:rPr>
            </w:pPr>
            <w:r w:rsidRPr="00CA5D42">
              <w:rPr>
                <w:lang w:val="bg-BG"/>
              </w:rPr>
              <w:t>Документи, проучвания, сертификати, патенти</w:t>
            </w:r>
            <w:r w:rsidR="00A9108B" w:rsidRPr="00CA5D42">
              <w:rPr>
                <w:lang w:val="bg-BG"/>
              </w:rPr>
              <w:t>, удостоверения за регистрация на полезен модел</w:t>
            </w:r>
            <w:r w:rsidRPr="00CA5D42">
              <w:rPr>
                <w:lang w:val="bg-BG"/>
              </w:rPr>
              <w:t xml:space="preserve"> и други приложими документи, доказващи </w:t>
            </w:r>
            <w:r w:rsidRPr="00CA5D42">
              <w:rPr>
                <w:rFonts w:eastAsia="Calibri"/>
                <w:lang w:val="bg-BG"/>
              </w:rPr>
              <w:t>иновативност</w:t>
            </w:r>
            <w:r w:rsidRPr="00CA5D42">
              <w:rPr>
                <w:lang w:val="bg-BG"/>
              </w:rPr>
              <w:t xml:space="preserve"> на проектното предложение (</w:t>
            </w:r>
            <w:r w:rsidRPr="00CA5D42">
              <w:rPr>
                <w:i/>
                <w:lang w:val="bg-BG"/>
              </w:rPr>
              <w:t>когато е приложимо</w:t>
            </w:r>
            <w:r w:rsidRPr="00CA5D42">
              <w:rPr>
                <w:lang w:val="bg-BG"/>
              </w:rPr>
              <w:t>). Представя/т се</w:t>
            </w:r>
            <w:r w:rsidR="00BE37B9" w:rsidRPr="00CA5D42">
              <w:rPr>
                <w:lang w:val="bg-BG"/>
              </w:rPr>
              <w:t xml:space="preserve"> сканирани</w:t>
            </w:r>
            <w:r w:rsidRPr="00CA5D42">
              <w:rPr>
                <w:lang w:val="bg-BG"/>
              </w:rPr>
              <w:t xml:space="preserve"> във формат „</w:t>
            </w:r>
            <w:proofErr w:type="spellStart"/>
            <w:r w:rsidRPr="00CA5D42">
              <w:rPr>
                <w:lang w:val="bg-BG"/>
              </w:rPr>
              <w:t>pdf</w:t>
            </w:r>
            <w:proofErr w:type="spellEnd"/>
            <w:r w:rsidRPr="00CA5D42">
              <w:rPr>
                <w:lang w:val="bg-BG"/>
              </w:rPr>
              <w:t>“</w:t>
            </w:r>
            <w:r w:rsidR="00A9108B" w:rsidRPr="00CA5D42">
              <w:rPr>
                <w:lang w:val="bg-BG"/>
              </w:rPr>
              <w:t xml:space="preserve">  или „</w:t>
            </w:r>
            <w:proofErr w:type="spellStart"/>
            <w:r w:rsidR="00A9108B" w:rsidRPr="00CA5D42">
              <w:rPr>
                <w:lang w:val="bg-BG"/>
              </w:rPr>
              <w:t>jpg</w:t>
            </w:r>
            <w:proofErr w:type="spellEnd"/>
            <w:r w:rsidR="00A9108B" w:rsidRPr="00CA5D42">
              <w:rPr>
                <w:lang w:val="bg-BG"/>
              </w:rPr>
              <w:t>“</w:t>
            </w:r>
            <w:r w:rsidRPr="00CA5D42">
              <w:rPr>
                <w:lang w:val="bg-BG"/>
              </w:rPr>
              <w:t>.</w:t>
            </w:r>
          </w:p>
          <w:p w14:paraId="17BFEB8D" w14:textId="77777777" w:rsidR="00A9108B" w:rsidRPr="00CA5D42" w:rsidRDefault="00585D41" w:rsidP="00E73176">
            <w:pPr>
              <w:pStyle w:val="13"/>
              <w:widowControl w:val="0"/>
              <w:numPr>
                <w:ilvl w:val="0"/>
                <w:numId w:val="12"/>
              </w:numPr>
              <w:autoSpaceDE w:val="0"/>
              <w:autoSpaceDN w:val="0"/>
              <w:adjustRightInd w:val="0"/>
              <w:spacing w:line="276" w:lineRule="auto"/>
              <w:jc w:val="both"/>
              <w:rPr>
                <w:lang w:val="bg-BG"/>
              </w:rPr>
            </w:pPr>
            <w:r w:rsidRPr="00CA5D42">
              <w:rPr>
                <w:lang w:val="bg-BG"/>
              </w:rPr>
              <w:t>Справка за съществуващия и нает персонал към края на предходната спрямо кандидатстването календарна година (по образец, Приложение №1</w:t>
            </w:r>
            <w:r w:rsidR="00BB2A95" w:rsidRPr="00CA5D42">
              <w:rPr>
                <w:lang w:val="bg-BG"/>
              </w:rPr>
              <w:t>6</w:t>
            </w:r>
            <w:r w:rsidRPr="00CA5D42">
              <w:rPr>
                <w:lang w:val="bg-BG"/>
              </w:rPr>
              <w:t xml:space="preserve"> от документи за попълване) (</w:t>
            </w:r>
            <w:r w:rsidRPr="00CA5D42">
              <w:rPr>
                <w:i/>
                <w:lang w:val="bg-BG"/>
              </w:rPr>
              <w:t>когато е приложимо</w:t>
            </w:r>
            <w:r w:rsidRPr="00CA5D42">
              <w:rPr>
                <w:lang w:val="bg-BG"/>
              </w:rPr>
              <w:t xml:space="preserve">). Представя се </w:t>
            </w:r>
            <w:r w:rsidR="00BE37B9" w:rsidRPr="00CA5D42">
              <w:rPr>
                <w:lang w:val="bg-BG"/>
              </w:rPr>
              <w:t xml:space="preserve"> сканирана </w:t>
            </w:r>
            <w:r w:rsidRPr="00CA5D42">
              <w:rPr>
                <w:lang w:val="bg-BG"/>
              </w:rPr>
              <w:t xml:space="preserve">във формат </w:t>
            </w:r>
            <w:r w:rsidR="00A9108B" w:rsidRPr="00CA5D42">
              <w:rPr>
                <w:lang w:val="bg-BG"/>
              </w:rPr>
              <w:t>„</w:t>
            </w:r>
            <w:proofErr w:type="spellStart"/>
            <w:r w:rsidR="00A9108B" w:rsidRPr="00CA5D42">
              <w:rPr>
                <w:lang w:val="bg-BG"/>
              </w:rPr>
              <w:t>pdf</w:t>
            </w:r>
            <w:proofErr w:type="spellEnd"/>
            <w:r w:rsidR="00A9108B" w:rsidRPr="00CA5D42">
              <w:rPr>
                <w:lang w:val="bg-BG"/>
              </w:rPr>
              <w:t>“  или „</w:t>
            </w:r>
            <w:proofErr w:type="spellStart"/>
            <w:r w:rsidR="00A9108B" w:rsidRPr="00CA5D42">
              <w:rPr>
                <w:lang w:val="bg-BG"/>
              </w:rPr>
              <w:t>jpg</w:t>
            </w:r>
            <w:proofErr w:type="spellEnd"/>
            <w:r w:rsidR="00A9108B" w:rsidRPr="00CA5D42">
              <w:rPr>
                <w:lang w:val="bg-BG"/>
              </w:rPr>
              <w:t>“.</w:t>
            </w:r>
          </w:p>
          <w:p w14:paraId="38BC4E13" w14:textId="1DB335E4" w:rsidR="00585D41" w:rsidRPr="00CA5D42" w:rsidRDefault="00585D41" w:rsidP="00E73176">
            <w:pPr>
              <w:pStyle w:val="13"/>
              <w:widowControl w:val="0"/>
              <w:numPr>
                <w:ilvl w:val="0"/>
                <w:numId w:val="12"/>
              </w:numPr>
              <w:autoSpaceDE w:val="0"/>
              <w:autoSpaceDN w:val="0"/>
              <w:adjustRightInd w:val="0"/>
              <w:spacing w:line="276" w:lineRule="auto"/>
              <w:jc w:val="both"/>
              <w:rPr>
                <w:lang w:val="bg-BG"/>
              </w:rPr>
            </w:pPr>
            <w:r w:rsidRPr="00CA5D42">
              <w:rPr>
                <w:lang w:val="bg-BG"/>
              </w:rPr>
              <w:t>Отчет за заетите лица, средствата за работна заплата и други разходи за труд</w:t>
            </w:r>
            <w:r w:rsidR="00531BE5" w:rsidRPr="00CA5D42">
              <w:rPr>
                <w:rStyle w:val="af3"/>
                <w:lang w:val="bg-BG"/>
              </w:rPr>
              <w:footnoteReference w:id="11"/>
            </w:r>
            <w:r w:rsidR="00531BE5" w:rsidRPr="00CA5D42">
              <w:rPr>
                <w:lang w:val="bg-BG"/>
              </w:rPr>
              <w:t xml:space="preserve"> ( заверен от НСИ) </w:t>
            </w:r>
            <w:r w:rsidRPr="00CA5D42">
              <w:rPr>
                <w:lang w:val="bg-BG"/>
              </w:rPr>
              <w:t>или Ведомост за заплати (</w:t>
            </w:r>
            <w:r w:rsidRPr="00CA5D42">
              <w:rPr>
                <w:i/>
                <w:lang w:val="bg-BG"/>
              </w:rPr>
              <w:t>което и когато е приложимо</w:t>
            </w:r>
            <w:r w:rsidRPr="00CA5D42">
              <w:rPr>
                <w:lang w:val="bg-BG"/>
              </w:rPr>
              <w:t xml:space="preserve">).  Представя се </w:t>
            </w:r>
            <w:r w:rsidR="00BE37B9" w:rsidRPr="00CA5D42">
              <w:rPr>
                <w:lang w:val="bg-BG"/>
              </w:rPr>
              <w:t xml:space="preserve"> сканиран </w:t>
            </w:r>
            <w:r w:rsidRPr="00CA5D42">
              <w:rPr>
                <w:lang w:val="bg-BG"/>
              </w:rPr>
              <w:t xml:space="preserve">във формат </w:t>
            </w:r>
            <w:r w:rsidR="00A9108B" w:rsidRPr="00CA5D42">
              <w:rPr>
                <w:lang w:val="bg-BG"/>
              </w:rPr>
              <w:t>„</w:t>
            </w:r>
            <w:proofErr w:type="spellStart"/>
            <w:r w:rsidR="00A9108B" w:rsidRPr="00CA5D42">
              <w:rPr>
                <w:lang w:val="bg-BG"/>
              </w:rPr>
              <w:t>pdf</w:t>
            </w:r>
            <w:proofErr w:type="spellEnd"/>
            <w:r w:rsidR="00A9108B" w:rsidRPr="00CA5D42">
              <w:rPr>
                <w:lang w:val="bg-BG"/>
              </w:rPr>
              <w:t>“  или „</w:t>
            </w:r>
            <w:proofErr w:type="spellStart"/>
            <w:r w:rsidR="00A9108B" w:rsidRPr="00CA5D42">
              <w:rPr>
                <w:lang w:val="bg-BG"/>
              </w:rPr>
              <w:t>jpg</w:t>
            </w:r>
            <w:proofErr w:type="spellEnd"/>
            <w:r w:rsidR="00A9108B" w:rsidRPr="00CA5D42">
              <w:rPr>
                <w:lang w:val="bg-BG"/>
              </w:rPr>
              <w:t>“.</w:t>
            </w:r>
          </w:p>
          <w:p w14:paraId="2B0BFE2E" w14:textId="77777777" w:rsidR="00585D41" w:rsidRPr="003B412E" w:rsidRDefault="00585D41" w:rsidP="00E73176">
            <w:pPr>
              <w:pStyle w:val="13"/>
              <w:widowControl w:val="0"/>
              <w:numPr>
                <w:ilvl w:val="0"/>
                <w:numId w:val="12"/>
              </w:numPr>
              <w:autoSpaceDE w:val="0"/>
              <w:autoSpaceDN w:val="0"/>
              <w:adjustRightInd w:val="0"/>
              <w:spacing w:line="276" w:lineRule="auto"/>
              <w:jc w:val="both"/>
              <w:rPr>
                <w:lang w:val="bg-BG"/>
              </w:rPr>
            </w:pPr>
            <w:r w:rsidRPr="003B412E">
              <w:rPr>
                <w:lang w:val="bg-BG"/>
              </w:rPr>
              <w:t>Становище, издадено от правоспособно лице, от което да е видно кои от инвестициите в проекта са свързани с опазване компонентите на околната среда и вида на компонента</w:t>
            </w:r>
            <w:r w:rsidR="00952FA3" w:rsidRPr="003B412E">
              <w:rPr>
                <w:lang w:val="bg-BG"/>
              </w:rPr>
              <w:t>,</w:t>
            </w:r>
            <w:r w:rsidRPr="003B412E">
              <w:rPr>
                <w:lang w:val="bg-BG"/>
              </w:rPr>
              <w:t xml:space="preserve"> засегнат от инвестицията (</w:t>
            </w:r>
            <w:r w:rsidRPr="003B412E">
              <w:rPr>
                <w:i/>
                <w:lang w:val="bg-BG"/>
              </w:rPr>
              <w:t>когато е приложимо</w:t>
            </w:r>
            <w:r w:rsidRPr="003B412E">
              <w:rPr>
                <w:lang w:val="bg-BG"/>
              </w:rPr>
              <w:t>). Представя се</w:t>
            </w:r>
            <w:r w:rsidR="00BE37B9" w:rsidRPr="003B412E">
              <w:rPr>
                <w:lang w:val="bg-BG"/>
              </w:rPr>
              <w:t xml:space="preserve"> сканирано</w:t>
            </w:r>
            <w:r w:rsidRPr="003B412E">
              <w:rPr>
                <w:lang w:val="bg-BG"/>
              </w:rPr>
              <w:t xml:space="preserve"> във формат „</w:t>
            </w:r>
            <w:proofErr w:type="spellStart"/>
            <w:r w:rsidRPr="003B412E">
              <w:rPr>
                <w:lang w:val="bg-BG"/>
              </w:rPr>
              <w:t>pdf</w:t>
            </w:r>
            <w:proofErr w:type="spellEnd"/>
            <w:r w:rsidRPr="003B412E">
              <w:rPr>
                <w:lang w:val="bg-BG"/>
              </w:rPr>
              <w:t>“</w:t>
            </w:r>
            <w:r w:rsidR="00BE37B9" w:rsidRPr="003B412E">
              <w:rPr>
                <w:lang w:val="bg-BG"/>
              </w:rPr>
              <w:t xml:space="preserve"> или „</w:t>
            </w:r>
            <w:proofErr w:type="spellStart"/>
            <w:r w:rsidR="00BE37B9" w:rsidRPr="003B412E">
              <w:rPr>
                <w:lang w:val="bg-BG"/>
              </w:rPr>
              <w:t>jpg</w:t>
            </w:r>
            <w:proofErr w:type="spellEnd"/>
            <w:r w:rsidR="00BE37B9" w:rsidRPr="003B412E">
              <w:rPr>
                <w:lang w:val="bg-BG"/>
              </w:rPr>
              <w:t xml:space="preserve"> </w:t>
            </w:r>
            <w:r w:rsidRPr="003B412E">
              <w:rPr>
                <w:lang w:val="bg-BG"/>
              </w:rPr>
              <w:t>.</w:t>
            </w:r>
          </w:p>
          <w:p w14:paraId="0622E4EF" w14:textId="77777777" w:rsidR="00585D41" w:rsidRPr="003B412E" w:rsidRDefault="00585D41" w:rsidP="00E73176">
            <w:pPr>
              <w:pStyle w:val="13"/>
              <w:widowControl w:val="0"/>
              <w:numPr>
                <w:ilvl w:val="0"/>
                <w:numId w:val="12"/>
              </w:numPr>
              <w:autoSpaceDE w:val="0"/>
              <w:autoSpaceDN w:val="0"/>
              <w:adjustRightInd w:val="0"/>
              <w:spacing w:line="276" w:lineRule="auto"/>
              <w:jc w:val="both"/>
              <w:rPr>
                <w:lang w:val="bg-BG"/>
              </w:rPr>
            </w:pPr>
            <w:r w:rsidRPr="003B412E">
              <w:rPr>
                <w:lang w:val="bg-BG"/>
              </w:rPr>
              <w:t>Документ, издаден от правоспособно лице /производител на съответната инсталация/, удостоверяващ наличието на технологии, които водят до намаляване на емисиите съгласно Регламент за изпълнение на Директива 2009/125/ЕС (</w:t>
            </w:r>
            <w:r w:rsidRPr="003B412E">
              <w:rPr>
                <w:i/>
                <w:lang w:val="bg-BG"/>
              </w:rPr>
              <w:t>когато е приложимо</w:t>
            </w:r>
            <w:r w:rsidRPr="003B412E">
              <w:rPr>
                <w:lang w:val="bg-BG"/>
              </w:rPr>
              <w:t xml:space="preserve">). Представя се </w:t>
            </w:r>
            <w:r w:rsidR="00BE37B9" w:rsidRPr="003B412E">
              <w:rPr>
                <w:lang w:val="bg-BG"/>
              </w:rPr>
              <w:t xml:space="preserve"> сканиран </w:t>
            </w:r>
            <w:r w:rsidRPr="003B412E">
              <w:rPr>
                <w:lang w:val="bg-BG"/>
              </w:rPr>
              <w:t>във формат „</w:t>
            </w:r>
            <w:proofErr w:type="spellStart"/>
            <w:r w:rsidRPr="003B412E">
              <w:rPr>
                <w:lang w:val="bg-BG"/>
              </w:rPr>
              <w:t>pdf</w:t>
            </w:r>
            <w:proofErr w:type="spellEnd"/>
            <w:r w:rsidRPr="003B412E">
              <w:rPr>
                <w:lang w:val="bg-BG"/>
              </w:rPr>
              <w:t>“</w:t>
            </w:r>
            <w:r w:rsidR="00BE37B9" w:rsidRPr="003B412E">
              <w:rPr>
                <w:lang w:val="bg-BG"/>
              </w:rPr>
              <w:t xml:space="preserve"> или „</w:t>
            </w:r>
            <w:proofErr w:type="spellStart"/>
            <w:r w:rsidR="00BE37B9" w:rsidRPr="003B412E">
              <w:rPr>
                <w:lang w:val="bg-BG"/>
              </w:rPr>
              <w:t>jpg</w:t>
            </w:r>
            <w:proofErr w:type="spellEnd"/>
            <w:r w:rsidR="00BE37B9" w:rsidRPr="003B412E">
              <w:rPr>
                <w:lang w:val="bg-BG"/>
              </w:rPr>
              <w:t xml:space="preserve"> </w:t>
            </w:r>
            <w:r w:rsidRPr="003B412E">
              <w:rPr>
                <w:lang w:val="bg-BG"/>
              </w:rPr>
              <w:t>.</w:t>
            </w:r>
          </w:p>
          <w:p w14:paraId="4F626D05" w14:textId="54010E2D" w:rsidR="00531BE5" w:rsidRPr="00A02943" w:rsidRDefault="00DE5612" w:rsidP="00A02943">
            <w:pPr>
              <w:pStyle w:val="13"/>
              <w:widowControl w:val="0"/>
              <w:numPr>
                <w:ilvl w:val="0"/>
                <w:numId w:val="12"/>
              </w:numPr>
              <w:autoSpaceDE w:val="0"/>
              <w:autoSpaceDN w:val="0"/>
              <w:adjustRightInd w:val="0"/>
              <w:spacing w:line="276" w:lineRule="auto"/>
              <w:jc w:val="both"/>
              <w:rPr>
                <w:lang w:val="bg-BG"/>
              </w:rPr>
            </w:pPr>
            <w:r w:rsidRPr="003B412E">
              <w:rPr>
                <w:lang w:val="bg-BG"/>
              </w:rPr>
              <w:t>Предварителни/окончателни договори с доставчици (</w:t>
            </w:r>
            <w:r w:rsidRPr="003B412E">
              <w:rPr>
                <w:i/>
                <w:lang w:val="bg-BG"/>
              </w:rPr>
              <w:t>когато е приложимо</w:t>
            </w:r>
            <w:r w:rsidRPr="003B412E">
              <w:rPr>
                <w:lang w:val="bg-BG"/>
              </w:rPr>
              <w:t>). Представя</w:t>
            </w:r>
            <w:r w:rsidR="00A9108B" w:rsidRPr="003B412E">
              <w:rPr>
                <w:lang w:val="bg-BG"/>
              </w:rPr>
              <w:t>т</w:t>
            </w:r>
            <w:r w:rsidRPr="003B412E">
              <w:rPr>
                <w:lang w:val="bg-BG"/>
              </w:rPr>
              <w:t xml:space="preserve"> се</w:t>
            </w:r>
            <w:r w:rsidR="00BE37B9" w:rsidRPr="003B412E">
              <w:rPr>
                <w:lang w:val="bg-BG"/>
              </w:rPr>
              <w:t xml:space="preserve"> сканирани </w:t>
            </w:r>
            <w:r w:rsidRPr="003B412E">
              <w:rPr>
                <w:lang w:val="bg-BG"/>
              </w:rPr>
              <w:t xml:space="preserve"> във формат </w:t>
            </w:r>
            <w:r w:rsidR="00A9108B" w:rsidRPr="003B412E">
              <w:rPr>
                <w:lang w:val="bg-BG"/>
              </w:rPr>
              <w:t>„</w:t>
            </w:r>
            <w:proofErr w:type="spellStart"/>
            <w:r w:rsidR="00A9108B" w:rsidRPr="003B412E">
              <w:rPr>
                <w:lang w:val="bg-BG"/>
              </w:rPr>
              <w:t>pdf</w:t>
            </w:r>
            <w:proofErr w:type="spellEnd"/>
            <w:r w:rsidR="00A9108B" w:rsidRPr="003B412E">
              <w:rPr>
                <w:lang w:val="bg-BG"/>
              </w:rPr>
              <w:t>“  или „</w:t>
            </w:r>
            <w:proofErr w:type="spellStart"/>
            <w:r w:rsidR="00A9108B" w:rsidRPr="003B412E">
              <w:rPr>
                <w:lang w:val="bg-BG"/>
              </w:rPr>
              <w:t>jpg</w:t>
            </w:r>
            <w:proofErr w:type="spellEnd"/>
            <w:r w:rsidR="00A9108B" w:rsidRPr="003B412E">
              <w:rPr>
                <w:lang w:val="bg-BG"/>
              </w:rPr>
              <w:t>“.</w:t>
            </w:r>
          </w:p>
        </w:tc>
      </w:tr>
    </w:tbl>
    <w:p w14:paraId="54C9CA6A" w14:textId="77777777" w:rsidR="00B40904" w:rsidRPr="00CA5D42" w:rsidRDefault="00B40904" w:rsidP="0070595E">
      <w:pPr>
        <w:pStyle w:val="1"/>
        <w:rPr>
          <w:szCs w:val="24"/>
          <w:lang w:val="bg-BG"/>
        </w:rPr>
      </w:pPr>
      <w:bookmarkStart w:id="43" w:name="_Toc167357259"/>
      <w:r w:rsidRPr="00CA5D42">
        <w:rPr>
          <w:szCs w:val="24"/>
          <w:lang w:val="bg-BG"/>
        </w:rPr>
        <w:lastRenderedPageBreak/>
        <w:t>25. Краен срок за подаване на проектните предложения:</w:t>
      </w:r>
      <w:bookmarkEnd w:id="4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5030C" w:rsidRPr="00CA5D42" w14:paraId="4532A3B8" w14:textId="77777777" w:rsidTr="00F72A9D">
        <w:trPr>
          <w:trHeight w:val="895"/>
        </w:trPr>
        <w:tc>
          <w:tcPr>
            <w:tcW w:w="9606" w:type="dxa"/>
          </w:tcPr>
          <w:p w14:paraId="5C6734E6" w14:textId="77A6516C" w:rsidR="00E5030C" w:rsidRPr="00F164DA" w:rsidRDefault="00E5030C" w:rsidP="008169F3">
            <w:pPr>
              <w:tabs>
                <w:tab w:val="left" w:pos="0"/>
                <w:tab w:val="left" w:pos="709"/>
              </w:tabs>
              <w:spacing w:after="0" w:line="240" w:lineRule="auto"/>
              <w:jc w:val="both"/>
              <w:rPr>
                <w:rFonts w:ascii="Times New Roman" w:hAnsi="Times New Roman"/>
                <w:sz w:val="24"/>
                <w:szCs w:val="24"/>
              </w:rPr>
            </w:pPr>
            <w:r w:rsidRPr="00F164DA">
              <w:rPr>
                <w:rFonts w:ascii="Times New Roman" w:hAnsi="Times New Roman"/>
                <w:sz w:val="24"/>
                <w:szCs w:val="24"/>
              </w:rPr>
              <w:t xml:space="preserve">Процедурата </w:t>
            </w:r>
            <w:r w:rsidR="00F6624F" w:rsidRPr="00F164DA">
              <w:rPr>
                <w:rFonts w:ascii="Times New Roman" w:hAnsi="Times New Roman"/>
                <w:sz w:val="24"/>
                <w:szCs w:val="24"/>
              </w:rPr>
              <w:t xml:space="preserve">е </w:t>
            </w:r>
            <w:r w:rsidR="005C5E2E">
              <w:rPr>
                <w:rFonts w:ascii="Times New Roman" w:hAnsi="Times New Roman"/>
                <w:sz w:val="24"/>
                <w:szCs w:val="24"/>
              </w:rPr>
              <w:t xml:space="preserve">с два </w:t>
            </w:r>
            <w:r w:rsidRPr="00F164DA">
              <w:rPr>
                <w:rFonts w:ascii="Times New Roman" w:hAnsi="Times New Roman"/>
                <w:sz w:val="24"/>
                <w:szCs w:val="24"/>
              </w:rPr>
              <w:t>срока за кандидатстване, които се определят, както следва:</w:t>
            </w:r>
          </w:p>
          <w:p w14:paraId="57624919" w14:textId="77777777" w:rsidR="005C5E2E" w:rsidRPr="007E19F2" w:rsidRDefault="005C5E2E" w:rsidP="005C5E2E">
            <w:pPr>
              <w:numPr>
                <w:ilvl w:val="0"/>
                <w:numId w:val="27"/>
              </w:numPr>
              <w:spacing w:after="0" w:line="240" w:lineRule="auto"/>
              <w:jc w:val="both"/>
              <w:rPr>
                <w:rFonts w:ascii="Times New Roman" w:hAnsi="Times New Roman"/>
                <w:b/>
                <w:bCs/>
                <w:sz w:val="24"/>
                <w:szCs w:val="24"/>
              </w:rPr>
            </w:pPr>
            <w:r w:rsidRPr="007E19F2">
              <w:rPr>
                <w:rFonts w:ascii="Times New Roman" w:hAnsi="Times New Roman"/>
                <w:b/>
                <w:bCs/>
                <w:sz w:val="24"/>
                <w:szCs w:val="24"/>
              </w:rPr>
              <w:t>Първи прием</w:t>
            </w:r>
          </w:p>
          <w:p w14:paraId="709B3299" w14:textId="77777777" w:rsidR="005C5E2E" w:rsidRPr="005C2EE6" w:rsidRDefault="005C5E2E" w:rsidP="005C5E2E">
            <w:pPr>
              <w:spacing w:after="0" w:line="240" w:lineRule="auto"/>
              <w:ind w:left="348"/>
              <w:jc w:val="both"/>
              <w:rPr>
                <w:rFonts w:ascii="Times New Roman" w:hAnsi="Times New Roman"/>
                <w:sz w:val="24"/>
                <w:szCs w:val="24"/>
              </w:rPr>
            </w:pPr>
            <w:r w:rsidRPr="005C2EE6">
              <w:rPr>
                <w:rFonts w:ascii="Times New Roman" w:hAnsi="Times New Roman"/>
                <w:sz w:val="24"/>
                <w:szCs w:val="24"/>
              </w:rPr>
              <w:t xml:space="preserve">Начален срок за подаване на проектни предложения: </w:t>
            </w:r>
            <w:r>
              <w:rPr>
                <w:rFonts w:ascii="Times New Roman" w:hAnsi="Times New Roman"/>
                <w:sz w:val="24"/>
                <w:szCs w:val="24"/>
              </w:rPr>
              <w:t>06</w:t>
            </w:r>
            <w:r w:rsidRPr="005C2EE6">
              <w:rPr>
                <w:rFonts w:ascii="Times New Roman" w:hAnsi="Times New Roman"/>
                <w:sz w:val="24"/>
                <w:szCs w:val="24"/>
              </w:rPr>
              <w:t>.0</w:t>
            </w:r>
            <w:r>
              <w:rPr>
                <w:rFonts w:ascii="Times New Roman" w:hAnsi="Times New Roman"/>
                <w:sz w:val="24"/>
                <w:szCs w:val="24"/>
              </w:rPr>
              <w:t>1</w:t>
            </w:r>
            <w:r w:rsidRPr="005C2EE6">
              <w:rPr>
                <w:rFonts w:ascii="Times New Roman" w:hAnsi="Times New Roman"/>
                <w:sz w:val="24"/>
                <w:szCs w:val="24"/>
              </w:rPr>
              <w:t>.202</w:t>
            </w:r>
            <w:r>
              <w:rPr>
                <w:rFonts w:ascii="Times New Roman" w:hAnsi="Times New Roman"/>
                <w:sz w:val="24"/>
                <w:szCs w:val="24"/>
              </w:rPr>
              <w:t>5</w:t>
            </w:r>
            <w:r w:rsidRPr="005C2EE6">
              <w:rPr>
                <w:rFonts w:ascii="Times New Roman" w:hAnsi="Times New Roman"/>
                <w:sz w:val="24"/>
                <w:szCs w:val="24"/>
              </w:rPr>
              <w:t xml:space="preserve"> г.</w:t>
            </w:r>
          </w:p>
          <w:p w14:paraId="0CF114B7" w14:textId="77777777" w:rsidR="005C5E2E" w:rsidRDefault="005C5E2E" w:rsidP="005C5E2E">
            <w:pPr>
              <w:spacing w:after="0" w:line="240" w:lineRule="auto"/>
              <w:jc w:val="both"/>
              <w:rPr>
                <w:rFonts w:ascii="Times New Roman" w:hAnsi="Times New Roman"/>
                <w:sz w:val="24"/>
                <w:szCs w:val="24"/>
              </w:rPr>
            </w:pPr>
            <w:r w:rsidRPr="005C2EE6">
              <w:rPr>
                <w:rFonts w:ascii="Times New Roman" w:hAnsi="Times New Roman"/>
                <w:sz w:val="24"/>
                <w:szCs w:val="24"/>
              </w:rPr>
              <w:t xml:space="preserve">      Краен срок за подаване на проектни предложения: </w:t>
            </w:r>
            <w:r>
              <w:rPr>
                <w:rFonts w:ascii="Times New Roman" w:hAnsi="Times New Roman"/>
                <w:sz w:val="24"/>
                <w:szCs w:val="24"/>
              </w:rPr>
              <w:t>10</w:t>
            </w:r>
            <w:r w:rsidRPr="005C2EE6">
              <w:rPr>
                <w:rFonts w:ascii="Times New Roman" w:hAnsi="Times New Roman"/>
                <w:sz w:val="24"/>
                <w:szCs w:val="24"/>
              </w:rPr>
              <w:t>.0</w:t>
            </w:r>
            <w:r>
              <w:rPr>
                <w:rFonts w:ascii="Times New Roman" w:hAnsi="Times New Roman"/>
                <w:sz w:val="24"/>
                <w:szCs w:val="24"/>
              </w:rPr>
              <w:t>2</w:t>
            </w:r>
            <w:r w:rsidRPr="005C2EE6">
              <w:rPr>
                <w:rFonts w:ascii="Times New Roman" w:hAnsi="Times New Roman"/>
                <w:sz w:val="24"/>
                <w:szCs w:val="24"/>
              </w:rPr>
              <w:t>.202</w:t>
            </w:r>
            <w:r>
              <w:rPr>
                <w:rFonts w:ascii="Times New Roman" w:hAnsi="Times New Roman"/>
                <w:sz w:val="24"/>
                <w:szCs w:val="24"/>
              </w:rPr>
              <w:t>5</w:t>
            </w:r>
            <w:r w:rsidRPr="005C2EE6">
              <w:rPr>
                <w:rFonts w:ascii="Times New Roman" w:hAnsi="Times New Roman"/>
                <w:sz w:val="24"/>
                <w:szCs w:val="24"/>
              </w:rPr>
              <w:t xml:space="preserve">, 17: </w:t>
            </w:r>
            <w:r>
              <w:rPr>
                <w:rFonts w:ascii="Times New Roman" w:hAnsi="Times New Roman"/>
                <w:sz w:val="24"/>
                <w:szCs w:val="24"/>
              </w:rPr>
              <w:t>0</w:t>
            </w:r>
            <w:r w:rsidRPr="005C2EE6">
              <w:rPr>
                <w:rFonts w:ascii="Times New Roman" w:hAnsi="Times New Roman"/>
                <w:sz w:val="24"/>
                <w:szCs w:val="24"/>
              </w:rPr>
              <w:t>0 часа.</w:t>
            </w:r>
          </w:p>
          <w:p w14:paraId="17B47125" w14:textId="77777777" w:rsidR="005C5E2E" w:rsidRPr="00AA147C" w:rsidRDefault="005C5E2E" w:rsidP="005C5E2E">
            <w:pPr>
              <w:numPr>
                <w:ilvl w:val="0"/>
                <w:numId w:val="27"/>
              </w:numPr>
              <w:spacing w:after="0" w:line="240" w:lineRule="auto"/>
              <w:jc w:val="both"/>
              <w:rPr>
                <w:rFonts w:ascii="Times New Roman" w:hAnsi="Times New Roman"/>
                <w:sz w:val="24"/>
                <w:szCs w:val="24"/>
              </w:rPr>
            </w:pPr>
            <w:r>
              <w:rPr>
                <w:rFonts w:ascii="Times New Roman" w:hAnsi="Times New Roman"/>
                <w:b/>
                <w:bCs/>
                <w:sz w:val="24"/>
                <w:szCs w:val="24"/>
              </w:rPr>
              <w:t>Втори</w:t>
            </w:r>
            <w:r w:rsidRPr="007E19F2">
              <w:rPr>
                <w:rFonts w:ascii="Times New Roman" w:hAnsi="Times New Roman"/>
                <w:b/>
                <w:bCs/>
                <w:sz w:val="24"/>
                <w:szCs w:val="24"/>
              </w:rPr>
              <w:t xml:space="preserve"> прием</w:t>
            </w:r>
            <w:r>
              <w:rPr>
                <w:rFonts w:ascii="Times New Roman" w:hAnsi="Times New Roman"/>
                <w:b/>
                <w:bCs/>
                <w:sz w:val="24"/>
                <w:szCs w:val="24"/>
              </w:rPr>
              <w:t xml:space="preserve"> – </w:t>
            </w:r>
            <w:r w:rsidRPr="007E19F2">
              <w:rPr>
                <w:rFonts w:ascii="Times New Roman" w:hAnsi="Times New Roman"/>
                <w:i/>
                <w:iCs/>
                <w:sz w:val="24"/>
                <w:szCs w:val="24"/>
              </w:rPr>
              <w:t xml:space="preserve">Ще бъде обявен при остатъчен финансов ресурс след провеждане на </w:t>
            </w:r>
            <w:r w:rsidRPr="0009151C">
              <w:rPr>
                <w:rFonts w:ascii="Times New Roman" w:hAnsi="Times New Roman"/>
                <w:i/>
                <w:iCs/>
                <w:sz w:val="24"/>
                <w:szCs w:val="24"/>
                <w:u w:val="single"/>
              </w:rPr>
              <w:t>първи прием</w:t>
            </w:r>
            <w:r w:rsidRPr="007E19F2">
              <w:rPr>
                <w:rFonts w:ascii="Times New Roman" w:hAnsi="Times New Roman"/>
                <w:i/>
                <w:iCs/>
                <w:sz w:val="24"/>
                <w:szCs w:val="24"/>
              </w:rPr>
              <w:t>. Вторият прием  ще стартира при същите условия за кандидатстване и изпълнение, разработени по настоящата процедура.</w:t>
            </w:r>
          </w:p>
          <w:p w14:paraId="006568EB" w14:textId="77777777" w:rsidR="005C5E2E" w:rsidRDefault="005C5E2E" w:rsidP="005C5E2E">
            <w:pPr>
              <w:spacing w:after="0" w:line="240" w:lineRule="auto"/>
              <w:ind w:left="348"/>
              <w:jc w:val="both"/>
              <w:rPr>
                <w:rFonts w:ascii="Times New Roman" w:hAnsi="Times New Roman"/>
                <w:sz w:val="24"/>
                <w:szCs w:val="24"/>
              </w:rPr>
            </w:pPr>
            <w:r w:rsidRPr="005C2EE6">
              <w:rPr>
                <w:rFonts w:ascii="Times New Roman" w:hAnsi="Times New Roman"/>
                <w:sz w:val="24"/>
                <w:szCs w:val="24"/>
              </w:rPr>
              <w:lastRenderedPageBreak/>
              <w:t xml:space="preserve">Начален срок за подаване на проектни предложения: </w:t>
            </w:r>
            <w:r>
              <w:rPr>
                <w:rFonts w:ascii="Times New Roman" w:hAnsi="Times New Roman"/>
                <w:sz w:val="24"/>
                <w:szCs w:val="24"/>
              </w:rPr>
              <w:t>05</w:t>
            </w:r>
            <w:r w:rsidRPr="005C2EE6">
              <w:rPr>
                <w:rFonts w:ascii="Times New Roman" w:hAnsi="Times New Roman"/>
                <w:sz w:val="24"/>
                <w:szCs w:val="24"/>
              </w:rPr>
              <w:t>.0</w:t>
            </w:r>
            <w:r>
              <w:rPr>
                <w:rFonts w:ascii="Times New Roman" w:hAnsi="Times New Roman"/>
                <w:sz w:val="24"/>
                <w:szCs w:val="24"/>
              </w:rPr>
              <w:t>5</w:t>
            </w:r>
            <w:r w:rsidRPr="005C2EE6">
              <w:rPr>
                <w:rFonts w:ascii="Times New Roman" w:hAnsi="Times New Roman"/>
                <w:sz w:val="24"/>
                <w:szCs w:val="24"/>
              </w:rPr>
              <w:t>.202</w:t>
            </w:r>
            <w:r>
              <w:rPr>
                <w:rFonts w:ascii="Times New Roman" w:hAnsi="Times New Roman"/>
                <w:sz w:val="24"/>
                <w:szCs w:val="24"/>
              </w:rPr>
              <w:t>5</w:t>
            </w:r>
            <w:r w:rsidRPr="005C2EE6">
              <w:rPr>
                <w:rFonts w:ascii="Times New Roman" w:hAnsi="Times New Roman"/>
                <w:sz w:val="24"/>
                <w:szCs w:val="24"/>
              </w:rPr>
              <w:t xml:space="preserve"> г.</w:t>
            </w:r>
          </w:p>
          <w:p w14:paraId="3C87EA41" w14:textId="47999F9D" w:rsidR="005C5E2E" w:rsidRPr="005C5E2E" w:rsidRDefault="005C5E2E" w:rsidP="005C5E2E">
            <w:pPr>
              <w:spacing w:after="0" w:line="240" w:lineRule="auto"/>
              <w:ind w:left="348"/>
              <w:jc w:val="both"/>
              <w:rPr>
                <w:rFonts w:ascii="Times New Roman" w:hAnsi="Times New Roman"/>
                <w:sz w:val="24"/>
                <w:szCs w:val="24"/>
              </w:rPr>
            </w:pPr>
            <w:r w:rsidRPr="005C2EE6">
              <w:rPr>
                <w:rFonts w:ascii="Times New Roman" w:hAnsi="Times New Roman"/>
                <w:sz w:val="24"/>
                <w:szCs w:val="24"/>
              </w:rPr>
              <w:t xml:space="preserve">Краен срок за подаване на проектни предложения: </w:t>
            </w:r>
            <w:r>
              <w:rPr>
                <w:rFonts w:ascii="Times New Roman" w:hAnsi="Times New Roman"/>
                <w:sz w:val="24"/>
                <w:szCs w:val="24"/>
              </w:rPr>
              <w:t>09</w:t>
            </w:r>
            <w:r w:rsidRPr="005C2EE6">
              <w:rPr>
                <w:rFonts w:ascii="Times New Roman" w:hAnsi="Times New Roman"/>
                <w:sz w:val="24"/>
                <w:szCs w:val="24"/>
              </w:rPr>
              <w:t>.0</w:t>
            </w:r>
            <w:r>
              <w:rPr>
                <w:rFonts w:ascii="Times New Roman" w:hAnsi="Times New Roman"/>
                <w:sz w:val="24"/>
                <w:szCs w:val="24"/>
              </w:rPr>
              <w:t>6</w:t>
            </w:r>
            <w:r w:rsidRPr="005C2EE6">
              <w:rPr>
                <w:rFonts w:ascii="Times New Roman" w:hAnsi="Times New Roman"/>
                <w:sz w:val="24"/>
                <w:szCs w:val="24"/>
              </w:rPr>
              <w:t>.202</w:t>
            </w:r>
            <w:r>
              <w:rPr>
                <w:rFonts w:ascii="Times New Roman" w:hAnsi="Times New Roman"/>
                <w:sz w:val="24"/>
                <w:szCs w:val="24"/>
              </w:rPr>
              <w:t>5</w:t>
            </w:r>
            <w:r w:rsidRPr="005C2EE6">
              <w:rPr>
                <w:rFonts w:ascii="Times New Roman" w:hAnsi="Times New Roman"/>
                <w:sz w:val="24"/>
                <w:szCs w:val="24"/>
              </w:rPr>
              <w:t xml:space="preserve">, 17: </w:t>
            </w:r>
            <w:r>
              <w:rPr>
                <w:rFonts w:ascii="Times New Roman" w:hAnsi="Times New Roman"/>
                <w:sz w:val="24"/>
                <w:szCs w:val="24"/>
              </w:rPr>
              <w:t>0</w:t>
            </w:r>
            <w:r w:rsidRPr="005C2EE6">
              <w:rPr>
                <w:rFonts w:ascii="Times New Roman" w:hAnsi="Times New Roman"/>
                <w:sz w:val="24"/>
                <w:szCs w:val="24"/>
              </w:rPr>
              <w:t>0 часа.</w:t>
            </w:r>
          </w:p>
        </w:tc>
      </w:tr>
    </w:tbl>
    <w:p w14:paraId="42BF9718" w14:textId="77777777" w:rsidR="003F5642" w:rsidRPr="00CA5D42" w:rsidRDefault="00B40904" w:rsidP="0070595E">
      <w:pPr>
        <w:pStyle w:val="1"/>
        <w:jc w:val="both"/>
        <w:rPr>
          <w:szCs w:val="24"/>
          <w:lang w:val="bg-BG"/>
        </w:rPr>
      </w:pPr>
      <w:bookmarkStart w:id="44" w:name="_Toc167357260"/>
      <w:r w:rsidRPr="00CA5D42">
        <w:rPr>
          <w:szCs w:val="24"/>
          <w:lang w:val="bg-BG"/>
        </w:rPr>
        <w:lastRenderedPageBreak/>
        <w:t>26. Адрес за подаване на проектните предложения:</w:t>
      </w:r>
      <w:bookmarkEnd w:id="4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40904" w:rsidRPr="00CA5D42" w14:paraId="667FC6A5" w14:textId="77777777">
        <w:tc>
          <w:tcPr>
            <w:tcW w:w="9606" w:type="dxa"/>
          </w:tcPr>
          <w:p w14:paraId="4B1457F9" w14:textId="77777777" w:rsidR="00B40904" w:rsidRPr="00CA5D42" w:rsidRDefault="00512FF4" w:rsidP="008169F3">
            <w:pPr>
              <w:spacing w:after="0"/>
              <w:rPr>
                <w:rFonts w:ascii="Times New Roman" w:hAnsi="Times New Roman"/>
                <w:sz w:val="24"/>
                <w:szCs w:val="24"/>
              </w:rPr>
            </w:pPr>
            <w:r w:rsidRPr="00CA5D42">
              <w:rPr>
                <w:rFonts w:ascii="Times New Roman" w:hAnsi="Times New Roman"/>
                <w:sz w:val="24"/>
                <w:szCs w:val="24"/>
              </w:rPr>
              <w:t xml:space="preserve">Проектните предложения по настоящата процедура се подават по изцяло електронен път чрез ИСУН 2020  на следния интернет адрес: </w:t>
            </w:r>
            <w:hyperlink r:id="rId21" w:history="1">
              <w:r w:rsidR="009B43CE" w:rsidRPr="00CA5D42">
                <w:rPr>
                  <w:rStyle w:val="ab"/>
                  <w:rFonts w:ascii="Times New Roman" w:hAnsi="Times New Roman"/>
                  <w:sz w:val="24"/>
                  <w:szCs w:val="24"/>
                </w:rPr>
                <w:t>https://eumis2020.government.bg</w:t>
              </w:r>
            </w:hyperlink>
            <w:r w:rsidR="009B43CE" w:rsidRPr="00CA5D42">
              <w:rPr>
                <w:rFonts w:ascii="Times New Roman" w:hAnsi="Times New Roman"/>
                <w:sz w:val="24"/>
                <w:szCs w:val="24"/>
              </w:rPr>
              <w:t xml:space="preserve"> </w:t>
            </w:r>
            <w:r w:rsidRPr="00CA5D42">
              <w:rPr>
                <w:rFonts w:ascii="Times New Roman" w:hAnsi="Times New Roman"/>
                <w:sz w:val="24"/>
                <w:szCs w:val="24"/>
              </w:rPr>
              <w:t>.</w:t>
            </w:r>
          </w:p>
        </w:tc>
      </w:tr>
    </w:tbl>
    <w:p w14:paraId="4EF483F4" w14:textId="25FFF3E6" w:rsidR="00B40904" w:rsidRPr="00CA5D42" w:rsidRDefault="00B40904" w:rsidP="0070595E">
      <w:pPr>
        <w:pStyle w:val="1"/>
        <w:jc w:val="both"/>
        <w:rPr>
          <w:szCs w:val="24"/>
          <w:lang w:val="bg-BG"/>
        </w:rPr>
      </w:pPr>
      <w:bookmarkStart w:id="45" w:name="_Toc167357261"/>
      <w:r w:rsidRPr="00CA5D42">
        <w:rPr>
          <w:szCs w:val="24"/>
          <w:lang w:val="bg-BG"/>
        </w:rPr>
        <w:t>27. Допълнителна информация:</w:t>
      </w:r>
      <w:bookmarkEnd w:id="45"/>
      <w:r w:rsidR="00952845">
        <w:rPr>
          <w:szCs w:val="24"/>
          <w:lang w:val="bg-BG"/>
        </w:rPr>
        <w:t xml:space="preserve"> </w:t>
      </w:r>
    </w:p>
    <w:p w14:paraId="15770395" w14:textId="77777777" w:rsidR="00B134AB" w:rsidRPr="00165841" w:rsidRDefault="00B134AB" w:rsidP="0070595E">
      <w:pPr>
        <w:pStyle w:val="1"/>
        <w:spacing w:before="0"/>
        <w:jc w:val="both"/>
        <w:rPr>
          <w:szCs w:val="24"/>
          <w:lang w:val="bg-BG"/>
        </w:rPr>
      </w:pPr>
      <w:bookmarkStart w:id="46" w:name="_Toc479577176"/>
      <w:bookmarkStart w:id="47" w:name="_Toc508719528"/>
      <w:bookmarkStart w:id="48" w:name="_Toc167357262"/>
      <w:r w:rsidRPr="00CA5D42">
        <w:rPr>
          <w:szCs w:val="24"/>
          <w:lang w:val="bg-BG"/>
        </w:rPr>
        <w:t>27.</w:t>
      </w:r>
      <w:r w:rsidRPr="00165841">
        <w:rPr>
          <w:szCs w:val="24"/>
          <w:lang w:val="bg-BG"/>
        </w:rPr>
        <w:t>1. Допълнителни въпроси и разяснения във връзка с Условията за кандидатстване:</w:t>
      </w:r>
      <w:bookmarkEnd w:id="46"/>
      <w:bookmarkEnd w:id="47"/>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9"/>
      </w:tblGrid>
      <w:tr w:rsidR="00B134AB" w:rsidRPr="00CA5D42" w14:paraId="34D22195" w14:textId="77777777">
        <w:tc>
          <w:tcPr>
            <w:tcW w:w="9599" w:type="dxa"/>
          </w:tcPr>
          <w:p w14:paraId="75428966" w14:textId="77777777" w:rsidR="00911BAC" w:rsidRDefault="001B42A4" w:rsidP="001B42A4">
            <w:pPr>
              <w:spacing w:after="0"/>
              <w:rPr>
                <w:rFonts w:ascii="Times New Roman" w:eastAsia="Times New Roman" w:hAnsi="Times New Roman"/>
                <w:sz w:val="24"/>
                <w:szCs w:val="24"/>
              </w:rPr>
            </w:pPr>
            <w:r w:rsidRPr="00165841">
              <w:rPr>
                <w:rFonts w:ascii="Times New Roman" w:eastAsia="Times New Roman" w:hAnsi="Times New Roman"/>
                <w:sz w:val="24"/>
                <w:szCs w:val="24"/>
                <w:lang w:eastAsia="bg-BG"/>
              </w:rPr>
              <w:t>В срок до 3 седмици преди крайния срок за подаване на проектни предложения по настоящата процедура за прием могат да се задават въпроси и да се искат допълнителни разяснения на e-</w:t>
            </w:r>
            <w:proofErr w:type="spellStart"/>
            <w:r w:rsidRPr="00165841">
              <w:rPr>
                <w:rFonts w:ascii="Times New Roman" w:eastAsia="Times New Roman" w:hAnsi="Times New Roman"/>
                <w:sz w:val="24"/>
                <w:szCs w:val="24"/>
                <w:lang w:eastAsia="bg-BG"/>
              </w:rPr>
              <w:t>mail</w:t>
            </w:r>
            <w:proofErr w:type="spellEnd"/>
            <w:r w:rsidRPr="00165841">
              <w:rPr>
                <w:rFonts w:ascii="Times New Roman" w:eastAsia="Times New Roman" w:hAnsi="Times New Roman"/>
                <w:sz w:val="24"/>
                <w:szCs w:val="24"/>
                <w:lang w:eastAsia="bg-BG"/>
              </w:rPr>
              <w:t xml:space="preserve">: </w:t>
            </w:r>
            <w:hyperlink r:id="rId22" w:history="1">
              <w:r w:rsidR="00C84BD2" w:rsidRPr="00165841">
                <w:rPr>
                  <w:rStyle w:val="ab"/>
                  <w:rFonts w:ascii="Times New Roman" w:eastAsia="Times New Roman" w:hAnsi="Times New Roman"/>
                  <w:sz w:val="24"/>
                  <w:szCs w:val="24"/>
                  <w:lang w:val="en-US"/>
                </w:rPr>
                <w:t>mig</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mkg</w:t>
              </w:r>
              <w:r w:rsidR="00C84BD2" w:rsidRPr="00165841">
                <w:rPr>
                  <w:rStyle w:val="ab"/>
                  <w:rFonts w:ascii="Times New Roman" w:eastAsia="Times New Roman" w:hAnsi="Times New Roman"/>
                  <w:sz w:val="24"/>
                  <w:szCs w:val="24"/>
                </w:rPr>
                <w:t>2016@</w:t>
              </w:r>
              <w:r w:rsidR="00C84BD2" w:rsidRPr="00165841">
                <w:rPr>
                  <w:rStyle w:val="ab"/>
                  <w:rFonts w:ascii="Times New Roman" w:eastAsia="Times New Roman" w:hAnsi="Times New Roman"/>
                  <w:sz w:val="24"/>
                  <w:szCs w:val="24"/>
                  <w:lang w:val="en-US"/>
                </w:rPr>
                <w:t>gmail</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com</w:t>
              </w:r>
            </w:hyperlink>
            <w:r w:rsidRPr="00165841">
              <w:rPr>
                <w:rFonts w:ascii="Times New Roman" w:eastAsia="Times New Roman" w:hAnsi="Times New Roman"/>
                <w:sz w:val="24"/>
                <w:szCs w:val="24"/>
                <w:lang w:eastAsia="bg-BG"/>
              </w:rPr>
              <w:t xml:space="preserve"> като ясно се посочва </w:t>
            </w:r>
            <w:r w:rsidR="00911BAC" w:rsidRPr="007F59D7">
              <w:rPr>
                <w:rFonts w:ascii="Times New Roman" w:eastAsia="Times New Roman" w:hAnsi="Times New Roman"/>
                <w:sz w:val="24"/>
                <w:szCs w:val="24"/>
              </w:rPr>
              <w:t>наименованието на процедурата за подбор на проект</w:t>
            </w:r>
            <w:r w:rsidR="00911BAC">
              <w:rPr>
                <w:rFonts w:ascii="Times New Roman" w:eastAsia="Times New Roman" w:hAnsi="Times New Roman"/>
                <w:sz w:val="24"/>
                <w:szCs w:val="24"/>
              </w:rPr>
              <w:t>.</w:t>
            </w:r>
          </w:p>
          <w:p w14:paraId="1DD51A64" w14:textId="218E904C" w:rsidR="001B42A4" w:rsidRPr="00165841" w:rsidRDefault="001B42A4" w:rsidP="001B42A4">
            <w:pPr>
              <w:spacing w:after="0"/>
              <w:rPr>
                <w:rFonts w:ascii="Times New Roman" w:eastAsia="Times New Roman" w:hAnsi="Times New Roman"/>
                <w:sz w:val="24"/>
                <w:szCs w:val="24"/>
                <w:lang w:eastAsia="bg-BG"/>
              </w:rPr>
            </w:pPr>
            <w:r w:rsidRPr="00165841">
              <w:rPr>
                <w:rFonts w:ascii="Times New Roman" w:eastAsia="Times New Roman" w:hAnsi="Times New Roman"/>
                <w:sz w:val="24"/>
                <w:szCs w:val="24"/>
                <w:lang w:eastAsia="bg-BG"/>
              </w:rPr>
              <w:t>Писмени разяснения ще бъдат дадени в 10-дневен срок от получаване на искането, но не по-късно от  две седмици преди изтичането на срока за кандидатстване.</w:t>
            </w:r>
          </w:p>
          <w:p w14:paraId="136220AF" w14:textId="45055E12" w:rsidR="001B42A4" w:rsidRPr="00165841" w:rsidRDefault="001B42A4" w:rsidP="001B42A4">
            <w:pPr>
              <w:spacing w:after="0"/>
              <w:jc w:val="both"/>
              <w:rPr>
                <w:rFonts w:ascii="Times New Roman" w:eastAsia="Times New Roman" w:hAnsi="Times New Roman"/>
                <w:sz w:val="24"/>
                <w:szCs w:val="24"/>
                <w:lang w:eastAsia="bg-BG"/>
              </w:rPr>
            </w:pPr>
            <w:r w:rsidRPr="00165841">
              <w:rPr>
                <w:rFonts w:ascii="Times New Roman" w:eastAsia="Times New Roman" w:hAnsi="Times New Roman"/>
                <w:sz w:val="24"/>
                <w:szCs w:val="24"/>
                <w:lang w:eastAsia="bg-BG"/>
              </w:rPr>
              <w:t>С оглед осигуряване равнопоставено третиране на кандидатите, МИГ –</w:t>
            </w:r>
            <w:r w:rsidR="0079099B" w:rsidRPr="00165841">
              <w:rPr>
                <w:rFonts w:ascii="Times New Roman" w:eastAsia="Times New Roman" w:hAnsi="Times New Roman"/>
                <w:sz w:val="24"/>
                <w:szCs w:val="24"/>
                <w:lang w:eastAsia="bg-BG"/>
              </w:rPr>
              <w:t xml:space="preserve"> Мъглиж, Казанлък, Гурково</w:t>
            </w:r>
            <w:r w:rsidRPr="00165841">
              <w:rPr>
                <w:rFonts w:ascii="Times New Roman" w:eastAsia="Times New Roman" w:hAnsi="Times New Roman"/>
                <w:sz w:val="24"/>
                <w:szCs w:val="24"/>
                <w:lang w:eastAsia="bg-BG"/>
              </w:rPr>
              <w:t xml:space="preserve"> няма да дава разяснения, които съдържат становище относно качеството на конкретно проектно предложение. Разяснения се дават по отношение на условията за кандидатстване и са задължителни за всички кандидати.</w:t>
            </w:r>
          </w:p>
          <w:p w14:paraId="368C8F73" w14:textId="0A9AC544" w:rsidR="001B42A4" w:rsidRPr="00CA5D42" w:rsidRDefault="001B42A4" w:rsidP="001B42A4">
            <w:pPr>
              <w:spacing w:after="0"/>
              <w:rPr>
                <w:rFonts w:ascii="Times New Roman" w:eastAsia="Times New Roman" w:hAnsi="Times New Roman"/>
                <w:sz w:val="24"/>
                <w:szCs w:val="24"/>
                <w:lang w:eastAsia="bg-BG"/>
              </w:rPr>
            </w:pPr>
            <w:r w:rsidRPr="00165841">
              <w:rPr>
                <w:rFonts w:ascii="Times New Roman" w:eastAsia="Times New Roman" w:hAnsi="Times New Roman"/>
                <w:sz w:val="24"/>
                <w:szCs w:val="24"/>
                <w:lang w:eastAsia="bg-BG"/>
              </w:rPr>
              <w:t>Въпросите и разясненията ще бъдат публикувани на инт</w:t>
            </w:r>
            <w:r w:rsidR="00023ABA" w:rsidRPr="00165841">
              <w:rPr>
                <w:rFonts w:ascii="Times New Roman" w:eastAsia="Times New Roman" w:hAnsi="Times New Roman"/>
                <w:sz w:val="24"/>
                <w:szCs w:val="24"/>
                <w:lang w:eastAsia="bg-BG"/>
              </w:rPr>
              <w:t xml:space="preserve">ернет страницата на МИГ – </w:t>
            </w:r>
            <w:r w:rsidR="00C84BD2" w:rsidRPr="00165841">
              <w:rPr>
                <w:rFonts w:ascii="Times New Roman" w:eastAsia="Times New Roman" w:hAnsi="Times New Roman"/>
                <w:sz w:val="24"/>
                <w:szCs w:val="24"/>
                <w:lang w:eastAsia="bg-BG"/>
              </w:rPr>
              <w:t>Мъглиж, Казанлък, Гурково</w:t>
            </w:r>
            <w:r w:rsidRPr="00165841">
              <w:rPr>
                <w:rFonts w:ascii="Times New Roman" w:eastAsia="Times New Roman" w:hAnsi="Times New Roman"/>
                <w:sz w:val="24"/>
                <w:szCs w:val="24"/>
                <w:lang w:eastAsia="bg-BG"/>
              </w:rPr>
              <w:t>:</w:t>
            </w:r>
            <w:r w:rsidR="00023ABA" w:rsidRPr="00165841">
              <w:rPr>
                <w:rFonts w:ascii="Times New Roman" w:eastAsia="Times New Roman" w:hAnsi="Times New Roman"/>
                <w:sz w:val="24"/>
                <w:szCs w:val="24"/>
                <w:lang w:eastAsia="bg-BG"/>
              </w:rPr>
              <w:t xml:space="preserve"> </w:t>
            </w:r>
            <w:r w:rsidRPr="00165841">
              <w:rPr>
                <w:rFonts w:ascii="Times New Roman" w:eastAsia="Times New Roman" w:hAnsi="Times New Roman"/>
                <w:sz w:val="24"/>
                <w:szCs w:val="24"/>
                <w:lang w:eastAsia="bg-BG"/>
              </w:rPr>
              <w:t xml:space="preserve"> </w:t>
            </w:r>
            <w:hyperlink r:id="rId23" w:history="1">
              <w:r w:rsidR="00C84BD2" w:rsidRPr="00165841">
                <w:rPr>
                  <w:rStyle w:val="ab"/>
                  <w:rFonts w:ascii="Times New Roman" w:eastAsia="Times New Roman" w:hAnsi="Times New Roman"/>
                  <w:sz w:val="24"/>
                  <w:szCs w:val="24"/>
                  <w:lang w:val="en-US"/>
                </w:rPr>
                <w:t>http</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mig</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mkg</w:t>
              </w:r>
              <w:r w:rsidR="00C84BD2" w:rsidRPr="00165841">
                <w:rPr>
                  <w:rStyle w:val="ab"/>
                  <w:rFonts w:ascii="Times New Roman" w:eastAsia="Times New Roman" w:hAnsi="Times New Roman"/>
                  <w:sz w:val="24"/>
                  <w:szCs w:val="24"/>
                </w:rPr>
                <w:t>.</w:t>
              </w:r>
              <w:r w:rsidR="00C84BD2" w:rsidRPr="00165841">
                <w:rPr>
                  <w:rStyle w:val="ab"/>
                  <w:rFonts w:ascii="Times New Roman" w:eastAsia="Times New Roman" w:hAnsi="Times New Roman"/>
                  <w:sz w:val="24"/>
                  <w:szCs w:val="24"/>
                  <w:lang w:val="en-US"/>
                </w:rPr>
                <w:t>bg</w:t>
              </w:r>
              <w:r w:rsidR="00C84BD2" w:rsidRPr="00165841">
                <w:rPr>
                  <w:rStyle w:val="ab"/>
                  <w:rFonts w:ascii="Times New Roman" w:eastAsia="Times New Roman" w:hAnsi="Times New Roman"/>
                  <w:sz w:val="24"/>
                  <w:szCs w:val="24"/>
                </w:rPr>
                <w:t>/</w:t>
              </w:r>
            </w:hyperlink>
            <w:r w:rsidR="00C84BD2" w:rsidRPr="00165841">
              <w:rPr>
                <w:rFonts w:ascii="Times New Roman" w:eastAsia="Times New Roman" w:hAnsi="Times New Roman"/>
                <w:sz w:val="24"/>
                <w:szCs w:val="24"/>
              </w:rPr>
              <w:t xml:space="preserve"> </w:t>
            </w:r>
            <w:r w:rsidRPr="00165841">
              <w:rPr>
                <w:rFonts w:ascii="Times New Roman" w:eastAsia="Times New Roman" w:hAnsi="Times New Roman"/>
                <w:sz w:val="24"/>
                <w:szCs w:val="24"/>
                <w:lang w:eastAsia="bg-BG"/>
              </w:rPr>
              <w:t xml:space="preserve">и на </w:t>
            </w:r>
            <w:hyperlink r:id="rId24" w:history="1">
              <w:r w:rsidRPr="00165841">
                <w:rPr>
                  <w:rStyle w:val="ab"/>
                  <w:rFonts w:ascii="Times New Roman" w:hAnsi="Times New Roman"/>
                  <w:sz w:val="24"/>
                  <w:szCs w:val="24"/>
                </w:rPr>
                <w:t>https://eumis2020.government.bg</w:t>
              </w:r>
            </w:hyperlink>
            <w:r w:rsidRPr="00CA5D42">
              <w:rPr>
                <w:rFonts w:ascii="Times New Roman" w:hAnsi="Times New Roman"/>
                <w:sz w:val="24"/>
                <w:szCs w:val="24"/>
                <w:u w:val="single"/>
              </w:rPr>
              <w:t xml:space="preserve"> </w:t>
            </w:r>
          </w:p>
          <w:p w14:paraId="4967F941" w14:textId="77777777" w:rsidR="00B134AB" w:rsidRPr="00CA5D42" w:rsidRDefault="00B134AB" w:rsidP="001B42A4">
            <w:pPr>
              <w:spacing w:after="0"/>
              <w:jc w:val="both"/>
              <w:rPr>
                <w:rFonts w:ascii="Times New Roman" w:eastAsia="Times New Roman" w:hAnsi="Times New Roman"/>
                <w:sz w:val="24"/>
                <w:szCs w:val="24"/>
                <w:lang w:eastAsia="bg-BG"/>
              </w:rPr>
            </w:pPr>
          </w:p>
        </w:tc>
      </w:tr>
    </w:tbl>
    <w:p w14:paraId="4DAE731F" w14:textId="77777777" w:rsidR="00512FF4" w:rsidRPr="00CA5D42" w:rsidRDefault="00512FF4" w:rsidP="0070595E">
      <w:pPr>
        <w:pStyle w:val="1"/>
        <w:spacing w:before="0"/>
        <w:jc w:val="both"/>
        <w:rPr>
          <w:szCs w:val="24"/>
          <w:lang w:val="bg-BG"/>
        </w:rPr>
      </w:pPr>
      <w:bookmarkStart w:id="49" w:name="_Toc167357263"/>
      <w:r w:rsidRPr="00CA5D42">
        <w:rPr>
          <w:szCs w:val="24"/>
          <w:lang w:val="bg-BG"/>
        </w:rPr>
        <w:t>27.</w:t>
      </w:r>
      <w:r w:rsidR="004C31C8" w:rsidRPr="00CA5D42">
        <w:rPr>
          <w:szCs w:val="24"/>
          <w:lang w:val="bg-BG"/>
        </w:rPr>
        <w:t>2</w:t>
      </w:r>
      <w:r w:rsidRPr="00CA5D42">
        <w:rPr>
          <w:szCs w:val="24"/>
          <w:lang w:val="bg-BG"/>
        </w:rPr>
        <w:t>.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9"/>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512FF4" w:rsidRPr="00CA5D42" w14:paraId="605F4596" w14:textId="77777777" w:rsidTr="00CE4985">
        <w:trPr>
          <w:trHeight w:val="4981"/>
        </w:trPr>
        <w:tc>
          <w:tcPr>
            <w:tcW w:w="9591" w:type="dxa"/>
          </w:tcPr>
          <w:p w14:paraId="38834354" w14:textId="77777777" w:rsidR="001B42A4" w:rsidRPr="00165841" w:rsidRDefault="001B42A4" w:rsidP="001B42A4">
            <w:pPr>
              <w:spacing w:after="0"/>
              <w:jc w:val="both"/>
              <w:rPr>
                <w:rFonts w:ascii="Times New Roman" w:hAnsi="Times New Roman"/>
                <w:sz w:val="24"/>
                <w:szCs w:val="24"/>
              </w:rPr>
            </w:pPr>
            <w:r w:rsidRPr="00165841">
              <w:rPr>
                <w:rFonts w:ascii="Times New Roman" w:hAnsi="Times New Roman"/>
                <w:sz w:val="24"/>
                <w:szCs w:val="24"/>
              </w:rPr>
              <w:t xml:space="preserve">Уведомяването на отхвърлените и одобрените кандидати за сключване на административни договори се извършва чрез ИСУН.  </w:t>
            </w:r>
          </w:p>
          <w:p w14:paraId="1EBAC9E8" w14:textId="77777777" w:rsidR="001B42A4" w:rsidRPr="00165841" w:rsidRDefault="001B42A4" w:rsidP="001B42A4">
            <w:pPr>
              <w:spacing w:after="0"/>
              <w:jc w:val="both"/>
              <w:rPr>
                <w:rFonts w:ascii="Times New Roman" w:hAnsi="Times New Roman"/>
                <w:sz w:val="24"/>
                <w:szCs w:val="24"/>
                <w:shd w:val="clear" w:color="auto" w:fill="FEFEFE"/>
              </w:rPr>
            </w:pPr>
            <w:r w:rsidRPr="00165841">
              <w:rPr>
                <w:rFonts w:ascii="Times New Roman" w:hAnsi="Times New Roman"/>
                <w:sz w:val="24"/>
                <w:szCs w:val="24"/>
                <w:shd w:val="clear" w:color="auto" w:fill="FEFEFE"/>
              </w:rPr>
              <w:t>МИГ уведомява кандидатите, чиито проектни предложения не са одобрени в срок до 5 работни дни от одобрението на оценителния доклад.</w:t>
            </w:r>
          </w:p>
          <w:p w14:paraId="7EE07B54" w14:textId="77777777" w:rsidR="001B42A4" w:rsidRPr="00165841" w:rsidRDefault="001B42A4" w:rsidP="001B42A4">
            <w:pPr>
              <w:shd w:val="clear" w:color="auto" w:fill="FEFEFE"/>
              <w:spacing w:after="0"/>
              <w:jc w:val="both"/>
              <w:rPr>
                <w:rFonts w:ascii="Times New Roman" w:eastAsia="Times New Roman" w:hAnsi="Times New Roman"/>
                <w:color w:val="000000"/>
                <w:sz w:val="24"/>
                <w:szCs w:val="24"/>
                <w:lang w:eastAsia="bg-BG"/>
              </w:rPr>
            </w:pPr>
            <w:r w:rsidRPr="00165841">
              <w:rPr>
                <w:rFonts w:ascii="Times New Roman" w:eastAsia="Times New Roman" w:hAnsi="Times New Roman"/>
                <w:color w:val="000000"/>
                <w:sz w:val="24"/>
                <w:szCs w:val="24"/>
                <w:lang w:eastAsia="bg-BG"/>
              </w:rPr>
              <w:t>Всеки кандидат, получил уведомително писмо от МИГ, че проектното му предложение не е одобрено или че е частично одобрено, има право да възрази пред  ДФЗ в срок до 3 работни дни от датата на получаването на уведомлението.</w:t>
            </w:r>
          </w:p>
          <w:p w14:paraId="04E8529C" w14:textId="77777777" w:rsidR="001B42A4" w:rsidRPr="00165841" w:rsidRDefault="001B42A4" w:rsidP="001B42A4">
            <w:pPr>
              <w:shd w:val="clear" w:color="auto" w:fill="FEFEFE"/>
              <w:spacing w:after="0"/>
              <w:jc w:val="both"/>
              <w:rPr>
                <w:rFonts w:ascii="Times New Roman" w:eastAsia="Times New Roman" w:hAnsi="Times New Roman"/>
                <w:color w:val="000000"/>
                <w:sz w:val="24"/>
                <w:szCs w:val="24"/>
                <w:lang w:eastAsia="bg-BG"/>
              </w:rPr>
            </w:pPr>
            <w:r w:rsidRPr="00165841">
              <w:rPr>
                <w:rFonts w:ascii="Times New Roman" w:eastAsia="Times New Roman" w:hAnsi="Times New Roman"/>
                <w:color w:val="000000"/>
                <w:sz w:val="24"/>
                <w:szCs w:val="24"/>
                <w:lang w:eastAsia="bg-BG"/>
              </w:rPr>
              <w:t>Изпълнителният директор на ДФЗ се произнася по основателността на възражението в срок до 10 работни дни от неговото получаване, като:</w:t>
            </w:r>
          </w:p>
          <w:p w14:paraId="5FB5DF58" w14:textId="77777777" w:rsidR="001B42A4" w:rsidRPr="00165841" w:rsidRDefault="001B42A4" w:rsidP="001B42A4">
            <w:pPr>
              <w:shd w:val="clear" w:color="auto" w:fill="FEFEFE"/>
              <w:spacing w:after="0"/>
              <w:jc w:val="both"/>
              <w:rPr>
                <w:rFonts w:ascii="Times New Roman" w:eastAsia="Times New Roman" w:hAnsi="Times New Roman"/>
                <w:color w:val="000000"/>
                <w:sz w:val="24"/>
                <w:szCs w:val="24"/>
                <w:lang w:eastAsia="bg-BG"/>
              </w:rPr>
            </w:pPr>
            <w:r w:rsidRPr="00165841">
              <w:rPr>
                <w:rFonts w:ascii="Times New Roman" w:eastAsia="Times New Roman" w:hAnsi="Times New Roman"/>
                <w:color w:val="000000"/>
                <w:sz w:val="24"/>
                <w:szCs w:val="24"/>
                <w:lang w:eastAsia="bg-BG"/>
              </w:rPr>
              <w:t>1. връща проектното предложение за повторно извършване на процедурата по оценка;</w:t>
            </w:r>
          </w:p>
          <w:p w14:paraId="5F462768" w14:textId="77777777" w:rsidR="001B42A4" w:rsidRPr="00165841" w:rsidRDefault="001B42A4" w:rsidP="001B42A4">
            <w:pPr>
              <w:shd w:val="clear" w:color="auto" w:fill="FEFEFE"/>
              <w:spacing w:after="0"/>
              <w:jc w:val="both"/>
              <w:rPr>
                <w:rFonts w:ascii="Times New Roman" w:eastAsia="Times New Roman" w:hAnsi="Times New Roman"/>
                <w:color w:val="000000"/>
                <w:sz w:val="24"/>
                <w:szCs w:val="24"/>
                <w:lang w:eastAsia="bg-BG"/>
              </w:rPr>
            </w:pPr>
            <w:r w:rsidRPr="00165841">
              <w:rPr>
                <w:rFonts w:ascii="Times New Roman" w:eastAsia="Times New Roman" w:hAnsi="Times New Roman"/>
                <w:color w:val="000000"/>
                <w:sz w:val="24"/>
                <w:szCs w:val="24"/>
                <w:lang w:eastAsia="bg-BG"/>
              </w:rPr>
              <w:t>2. потвърждава предварителното решение на МИГ.</w:t>
            </w:r>
          </w:p>
          <w:p w14:paraId="2162A4F6" w14:textId="133C8D28" w:rsidR="00EA596D" w:rsidRPr="00EA596D" w:rsidRDefault="001B42A4" w:rsidP="00EA596D">
            <w:pPr>
              <w:spacing w:after="0"/>
              <w:jc w:val="both"/>
              <w:rPr>
                <w:rFonts w:ascii="Times New Roman" w:hAnsi="Times New Roman"/>
                <w:sz w:val="24"/>
                <w:szCs w:val="24"/>
              </w:rPr>
            </w:pPr>
            <w:r w:rsidRPr="00165841">
              <w:rPr>
                <w:rFonts w:ascii="Times New Roman" w:hAnsi="Times New Roman"/>
                <w:sz w:val="24"/>
                <w:szCs w:val="24"/>
              </w:rPr>
              <w:t>При одобрен от ДФЗ оценителен доклад, кандидатите, чиито проектни предложения са предложени за финансиране, се поканват да представят в 10-дневен срок доказателства, че отговарят на изискванията за бенефициент, като представят необходимите документи за сключване на административен договор за предоставяне на БФП.</w:t>
            </w:r>
          </w:p>
        </w:tc>
      </w:tr>
    </w:tbl>
    <w:p w14:paraId="41FD6BA0" w14:textId="77777777" w:rsidR="00B40904" w:rsidRPr="00CA5D42" w:rsidRDefault="00B40904" w:rsidP="0070595E">
      <w:pPr>
        <w:pStyle w:val="1"/>
        <w:jc w:val="both"/>
        <w:rPr>
          <w:szCs w:val="24"/>
          <w:lang w:val="bg-BG"/>
        </w:rPr>
      </w:pPr>
      <w:bookmarkStart w:id="50" w:name="_Toc167357264"/>
      <w:r w:rsidRPr="00CA5D42">
        <w:rPr>
          <w:szCs w:val="24"/>
          <w:lang w:val="bg-BG"/>
        </w:rPr>
        <w:lastRenderedPageBreak/>
        <w:t>28. Приложения към Условията за кандидатстване:</w:t>
      </w:r>
      <w:bookmarkEnd w:id="5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8275A" w:rsidRPr="00CA5D42" w14:paraId="357071D1" w14:textId="77777777" w:rsidTr="00583D00">
        <w:trPr>
          <w:trHeight w:val="5894"/>
        </w:trPr>
        <w:tc>
          <w:tcPr>
            <w:tcW w:w="9606" w:type="dxa"/>
          </w:tcPr>
          <w:p w14:paraId="3216B4B0" w14:textId="77777777" w:rsidR="0088275A" w:rsidRPr="00CA5D42" w:rsidRDefault="0088275A" w:rsidP="00306D82">
            <w:pPr>
              <w:rPr>
                <w:rFonts w:ascii="Times New Roman" w:hAnsi="Times New Roman"/>
                <w:b/>
                <w:sz w:val="24"/>
                <w:szCs w:val="24"/>
                <w:u w:val="single"/>
              </w:rPr>
            </w:pPr>
            <w:r w:rsidRPr="00CA5D42">
              <w:rPr>
                <w:rFonts w:ascii="Times New Roman" w:hAnsi="Times New Roman"/>
                <w:b/>
                <w:sz w:val="24"/>
                <w:szCs w:val="24"/>
                <w:u w:val="single"/>
              </w:rPr>
              <w:t xml:space="preserve">1. Документи за попълване: </w:t>
            </w:r>
          </w:p>
          <w:p w14:paraId="2C1E9C6E"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1</w:t>
            </w:r>
            <w:r w:rsidR="0088275A" w:rsidRPr="00CA5D42">
              <w:rPr>
                <w:rFonts w:ascii="Times New Roman" w:hAnsi="Times New Roman"/>
                <w:sz w:val="24"/>
                <w:szCs w:val="24"/>
              </w:rPr>
              <w:t xml:space="preserve"> Таблица за допустими инвестиции</w:t>
            </w:r>
          </w:p>
          <w:p w14:paraId="2D63EF4B" w14:textId="51D80C5F"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2</w:t>
            </w:r>
            <w:r w:rsidR="0088275A" w:rsidRPr="00CA5D42">
              <w:rPr>
                <w:rFonts w:ascii="Times New Roman" w:hAnsi="Times New Roman"/>
                <w:sz w:val="24"/>
                <w:szCs w:val="24"/>
              </w:rPr>
              <w:t xml:space="preserve"> Декларация по чл. 19 и 20 от Закона за защита на личните данни (Приложение № 12 от Наредба № 22/14.12.2015 г. на МЗХ)</w:t>
            </w:r>
          </w:p>
          <w:p w14:paraId="6DDFE716" w14:textId="77777777" w:rsidR="0014562D" w:rsidRPr="00CA5D42" w:rsidRDefault="0088275A" w:rsidP="00306D82">
            <w:pPr>
              <w:rPr>
                <w:rFonts w:ascii="Times New Roman" w:hAnsi="Times New Roman"/>
                <w:b/>
                <w:bCs/>
                <w:sz w:val="24"/>
                <w:szCs w:val="24"/>
              </w:rPr>
            </w:pPr>
            <w:r w:rsidRPr="00CA5D42">
              <w:rPr>
                <w:rFonts w:ascii="Times New Roman" w:hAnsi="Times New Roman"/>
                <w:sz w:val="24"/>
                <w:szCs w:val="24"/>
              </w:rPr>
              <w:t>Приложен</w:t>
            </w:r>
            <w:r w:rsidR="008C705C" w:rsidRPr="00CA5D42">
              <w:rPr>
                <w:rFonts w:ascii="Times New Roman" w:hAnsi="Times New Roman"/>
                <w:sz w:val="24"/>
                <w:szCs w:val="24"/>
              </w:rPr>
              <w:t>ие № 3</w:t>
            </w:r>
            <w:r w:rsidRPr="00CA5D42">
              <w:rPr>
                <w:rFonts w:ascii="Times New Roman" w:hAnsi="Times New Roman"/>
                <w:sz w:val="24"/>
                <w:szCs w:val="24"/>
              </w:rPr>
              <w:t xml:space="preserve"> </w:t>
            </w:r>
            <w:r w:rsidR="0014562D" w:rsidRPr="00CA5D42">
              <w:rPr>
                <w:rFonts w:ascii="Times New Roman" w:hAnsi="Times New Roman"/>
                <w:sz w:val="24"/>
                <w:szCs w:val="24"/>
              </w:rPr>
              <w:t>Декларация за липса на основания за отстраняване</w:t>
            </w:r>
            <w:r w:rsidR="0014562D" w:rsidRPr="00CA5D42">
              <w:rPr>
                <w:rFonts w:ascii="Times New Roman" w:hAnsi="Times New Roman"/>
                <w:b/>
                <w:bCs/>
                <w:sz w:val="24"/>
                <w:szCs w:val="24"/>
              </w:rPr>
              <w:t xml:space="preserve"> </w:t>
            </w:r>
          </w:p>
          <w:p w14:paraId="41B124D6"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4</w:t>
            </w:r>
            <w:r w:rsidR="0088275A" w:rsidRPr="00CA5D42">
              <w:rPr>
                <w:rFonts w:ascii="Times New Roman" w:hAnsi="Times New Roman"/>
                <w:sz w:val="24"/>
                <w:szCs w:val="24"/>
              </w:rPr>
              <w:t xml:space="preserve"> Декларация за нередности</w:t>
            </w:r>
          </w:p>
          <w:p w14:paraId="43DF0AAC"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5</w:t>
            </w:r>
            <w:r w:rsidR="0088275A" w:rsidRPr="00CA5D42">
              <w:rPr>
                <w:rFonts w:ascii="Times New Roman" w:hAnsi="Times New Roman"/>
                <w:sz w:val="24"/>
                <w:szCs w:val="24"/>
              </w:rPr>
              <w:t xml:space="preserve"> а  Бизнес План</w:t>
            </w:r>
          </w:p>
          <w:p w14:paraId="5EA935A9"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5</w:t>
            </w:r>
            <w:r w:rsidR="0088275A" w:rsidRPr="00CA5D42">
              <w:rPr>
                <w:rFonts w:ascii="Times New Roman" w:hAnsi="Times New Roman"/>
                <w:sz w:val="24"/>
                <w:szCs w:val="24"/>
              </w:rPr>
              <w:t xml:space="preserve"> б  Таблици към Бизнес План </w:t>
            </w:r>
          </w:p>
          <w:p w14:paraId="1C7C71AF" w14:textId="77777777" w:rsidR="0088275A" w:rsidRPr="00CA5D42" w:rsidRDefault="008C705C" w:rsidP="004421A0">
            <w:pPr>
              <w:rPr>
                <w:rFonts w:ascii="Times New Roman" w:hAnsi="Times New Roman"/>
                <w:sz w:val="24"/>
                <w:szCs w:val="24"/>
              </w:rPr>
            </w:pPr>
            <w:r w:rsidRPr="00CA5D42">
              <w:rPr>
                <w:rFonts w:ascii="Times New Roman" w:hAnsi="Times New Roman"/>
                <w:sz w:val="24"/>
                <w:szCs w:val="24"/>
              </w:rPr>
              <w:t>Приложение № 6а</w:t>
            </w:r>
            <w:r w:rsidR="0088275A" w:rsidRPr="00CA5D42">
              <w:rPr>
                <w:rFonts w:ascii="Times New Roman" w:hAnsi="Times New Roman"/>
                <w:sz w:val="24"/>
                <w:szCs w:val="24"/>
              </w:rPr>
              <w:t xml:space="preserve"> Декларация за обстоятелствата по чл.3 и чл.4 от ЗМСП</w:t>
            </w:r>
          </w:p>
          <w:p w14:paraId="6D21FF84" w14:textId="77777777" w:rsidR="0088275A" w:rsidRPr="00CA5D42" w:rsidRDefault="0088275A" w:rsidP="004421A0">
            <w:pPr>
              <w:rPr>
                <w:rFonts w:ascii="Times New Roman" w:hAnsi="Times New Roman"/>
                <w:sz w:val="24"/>
                <w:szCs w:val="24"/>
              </w:rPr>
            </w:pPr>
            <w:r w:rsidRPr="00CA5D42">
              <w:rPr>
                <w:rFonts w:ascii="Times New Roman" w:hAnsi="Times New Roman"/>
                <w:sz w:val="24"/>
                <w:szCs w:val="24"/>
              </w:rPr>
              <w:t>П</w:t>
            </w:r>
            <w:r w:rsidR="008C705C" w:rsidRPr="00CA5D42">
              <w:rPr>
                <w:rFonts w:ascii="Times New Roman" w:hAnsi="Times New Roman"/>
                <w:sz w:val="24"/>
                <w:szCs w:val="24"/>
              </w:rPr>
              <w:t>риложение № 6б</w:t>
            </w:r>
            <w:r w:rsidRPr="00CA5D42">
              <w:rPr>
                <w:rFonts w:ascii="Times New Roman" w:hAnsi="Times New Roman"/>
                <w:sz w:val="24"/>
                <w:szCs w:val="24"/>
              </w:rPr>
              <w:t xml:space="preserve"> Справка за обобщените параметри на предприятието – ЗМСП</w:t>
            </w:r>
          </w:p>
          <w:p w14:paraId="4C546CF4" w14:textId="77777777" w:rsidR="0088275A" w:rsidRPr="00CA5D42" w:rsidRDefault="008C705C" w:rsidP="004421A0">
            <w:pPr>
              <w:rPr>
                <w:rFonts w:ascii="Times New Roman" w:hAnsi="Times New Roman"/>
                <w:sz w:val="24"/>
                <w:szCs w:val="24"/>
              </w:rPr>
            </w:pPr>
            <w:r w:rsidRPr="00CA5D42">
              <w:rPr>
                <w:rFonts w:ascii="Times New Roman" w:hAnsi="Times New Roman"/>
                <w:sz w:val="24"/>
                <w:szCs w:val="24"/>
              </w:rPr>
              <w:t>Приложение № 6в</w:t>
            </w:r>
            <w:r w:rsidR="0088275A" w:rsidRPr="00CA5D42">
              <w:rPr>
                <w:rFonts w:ascii="Times New Roman" w:hAnsi="Times New Roman"/>
                <w:sz w:val="24"/>
                <w:szCs w:val="24"/>
              </w:rPr>
              <w:t xml:space="preserve"> Указания за попълване на Дек</w:t>
            </w:r>
            <w:r w:rsidRPr="00CA5D42">
              <w:rPr>
                <w:rFonts w:ascii="Times New Roman" w:hAnsi="Times New Roman"/>
                <w:sz w:val="24"/>
                <w:szCs w:val="24"/>
              </w:rPr>
              <w:t xml:space="preserve">ларация за обстоятелствата по </w:t>
            </w:r>
            <w:r w:rsidR="0088275A" w:rsidRPr="00CA5D42">
              <w:rPr>
                <w:rFonts w:ascii="Times New Roman" w:hAnsi="Times New Roman"/>
                <w:sz w:val="24"/>
                <w:szCs w:val="24"/>
              </w:rPr>
              <w:t xml:space="preserve"> чл.3 и чл.4 от ЗМСП</w:t>
            </w:r>
            <w:r w:rsidRPr="00CA5D42">
              <w:rPr>
                <w:rFonts w:ascii="Times New Roman" w:hAnsi="Times New Roman"/>
                <w:sz w:val="24"/>
                <w:szCs w:val="24"/>
              </w:rPr>
              <w:t xml:space="preserve"> - </w:t>
            </w:r>
            <w:r w:rsidRPr="00CA5D42">
              <w:rPr>
                <w:rFonts w:ascii="Times New Roman" w:hAnsi="Times New Roman"/>
                <w:i/>
                <w:sz w:val="24"/>
                <w:szCs w:val="24"/>
              </w:rPr>
              <w:t>приложението е за само информация относно попълването</w:t>
            </w:r>
          </w:p>
          <w:p w14:paraId="5DE4AC2C"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7</w:t>
            </w:r>
            <w:r w:rsidR="0088275A" w:rsidRPr="00CA5D42">
              <w:rPr>
                <w:rFonts w:ascii="Times New Roman" w:hAnsi="Times New Roman"/>
                <w:sz w:val="24"/>
                <w:szCs w:val="24"/>
              </w:rPr>
              <w:t xml:space="preserve"> Декларация за липса или наличие на двойно финансиране по проекта</w:t>
            </w:r>
          </w:p>
          <w:p w14:paraId="28AE0487" w14:textId="77777777" w:rsidR="0088275A" w:rsidRPr="00CA5D42" w:rsidRDefault="0088275A" w:rsidP="00306D82">
            <w:pPr>
              <w:rPr>
                <w:rFonts w:ascii="Times New Roman" w:hAnsi="Times New Roman"/>
                <w:sz w:val="24"/>
                <w:szCs w:val="24"/>
              </w:rPr>
            </w:pPr>
            <w:r w:rsidRPr="00CA5D42">
              <w:rPr>
                <w:rFonts w:ascii="Times New Roman" w:hAnsi="Times New Roman"/>
                <w:sz w:val="24"/>
                <w:szCs w:val="24"/>
              </w:rPr>
              <w:t>Приложе</w:t>
            </w:r>
            <w:r w:rsidR="008C705C" w:rsidRPr="00CA5D42">
              <w:rPr>
                <w:rFonts w:ascii="Times New Roman" w:hAnsi="Times New Roman"/>
                <w:sz w:val="24"/>
                <w:szCs w:val="24"/>
              </w:rPr>
              <w:t>ние № 8</w:t>
            </w:r>
            <w:r w:rsidRPr="00CA5D42">
              <w:rPr>
                <w:rFonts w:ascii="Times New Roman" w:hAnsi="Times New Roman"/>
                <w:sz w:val="24"/>
                <w:szCs w:val="24"/>
              </w:rPr>
              <w:t xml:space="preserve"> Декларация за липса на изкуствено създадени условия</w:t>
            </w:r>
          </w:p>
          <w:p w14:paraId="36F08224"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9 Формуляр за мониторинг</w:t>
            </w:r>
          </w:p>
          <w:p w14:paraId="43BD636A" w14:textId="77777777" w:rsidR="0088275A" w:rsidRPr="00CA5D42" w:rsidRDefault="008C705C" w:rsidP="00306D82">
            <w:pPr>
              <w:rPr>
                <w:rFonts w:ascii="Times New Roman" w:hAnsi="Times New Roman"/>
                <w:sz w:val="24"/>
                <w:szCs w:val="24"/>
              </w:rPr>
            </w:pPr>
            <w:r w:rsidRPr="00CA5D42">
              <w:rPr>
                <w:rFonts w:ascii="Times New Roman" w:hAnsi="Times New Roman"/>
                <w:sz w:val="24"/>
                <w:szCs w:val="24"/>
              </w:rPr>
              <w:t>Приложение № 10</w:t>
            </w:r>
            <w:r w:rsidR="00045E5E" w:rsidRPr="00CA5D42">
              <w:rPr>
                <w:rFonts w:ascii="Times New Roman" w:hAnsi="Times New Roman"/>
                <w:sz w:val="24"/>
                <w:szCs w:val="24"/>
              </w:rPr>
              <w:t xml:space="preserve"> Декларация за НСИ</w:t>
            </w:r>
          </w:p>
          <w:p w14:paraId="539BA629" w14:textId="77777777" w:rsidR="0088275A" w:rsidRPr="00CA5D42" w:rsidRDefault="00A52B4C" w:rsidP="00306D82">
            <w:pPr>
              <w:rPr>
                <w:rFonts w:ascii="Times New Roman" w:hAnsi="Times New Roman"/>
                <w:sz w:val="24"/>
                <w:szCs w:val="24"/>
              </w:rPr>
            </w:pPr>
            <w:r w:rsidRPr="00CA5D42">
              <w:rPr>
                <w:rFonts w:ascii="Times New Roman" w:hAnsi="Times New Roman"/>
                <w:sz w:val="24"/>
                <w:szCs w:val="24"/>
              </w:rPr>
              <w:t xml:space="preserve">Приложение № 12 </w:t>
            </w:r>
            <w:r w:rsidR="0088275A" w:rsidRPr="00CA5D42">
              <w:rPr>
                <w:rFonts w:ascii="Times New Roman" w:hAnsi="Times New Roman"/>
                <w:sz w:val="24"/>
                <w:szCs w:val="24"/>
              </w:rPr>
              <w:t xml:space="preserve"> </w:t>
            </w:r>
            <w:r w:rsidR="0064342D" w:rsidRPr="00CA5D42">
              <w:rPr>
                <w:rFonts w:ascii="Times New Roman" w:hAnsi="Times New Roman"/>
                <w:sz w:val="24"/>
                <w:szCs w:val="24"/>
              </w:rPr>
              <w:t>Декларация за минимални  и държавни помощи</w:t>
            </w:r>
            <w:r w:rsidRPr="00CA5D42">
              <w:rPr>
                <w:rFonts w:ascii="Times New Roman" w:hAnsi="Times New Roman"/>
                <w:sz w:val="24"/>
                <w:szCs w:val="24"/>
              </w:rPr>
              <w:t xml:space="preserve"> по образец на МФ</w:t>
            </w:r>
          </w:p>
          <w:p w14:paraId="154245C5" w14:textId="77777777" w:rsidR="0088275A" w:rsidRPr="00CA5D42" w:rsidRDefault="00286D1C" w:rsidP="00681390">
            <w:pPr>
              <w:rPr>
                <w:rFonts w:ascii="Times New Roman" w:hAnsi="Times New Roman"/>
                <w:sz w:val="24"/>
                <w:szCs w:val="24"/>
              </w:rPr>
            </w:pPr>
            <w:r w:rsidRPr="00CA5D42">
              <w:rPr>
                <w:rFonts w:ascii="Times New Roman" w:hAnsi="Times New Roman"/>
                <w:sz w:val="24"/>
                <w:szCs w:val="24"/>
              </w:rPr>
              <w:t>Приложение № 1</w:t>
            </w:r>
            <w:r w:rsidR="00BB2A95" w:rsidRPr="00CA5D42">
              <w:rPr>
                <w:rFonts w:ascii="Times New Roman" w:hAnsi="Times New Roman"/>
                <w:sz w:val="24"/>
                <w:szCs w:val="24"/>
              </w:rPr>
              <w:t>3</w:t>
            </w:r>
            <w:r w:rsidR="0088275A" w:rsidRPr="00CA5D42">
              <w:rPr>
                <w:rFonts w:ascii="Times New Roman" w:hAnsi="Times New Roman"/>
                <w:sz w:val="24"/>
                <w:szCs w:val="24"/>
              </w:rPr>
              <w:t xml:space="preserve"> Декларация за изчисление на минималния стандартен производствен обем на стопанството към датата на подаване на заявлението за подпомагане</w:t>
            </w:r>
          </w:p>
          <w:p w14:paraId="2A7B45FF" w14:textId="77777777" w:rsidR="0088275A" w:rsidRPr="00CA5D42" w:rsidRDefault="0088275A" w:rsidP="00681390">
            <w:pPr>
              <w:rPr>
                <w:rFonts w:ascii="Times New Roman" w:hAnsi="Times New Roman"/>
                <w:sz w:val="24"/>
                <w:szCs w:val="24"/>
              </w:rPr>
            </w:pPr>
            <w:r w:rsidRPr="00CA5D42">
              <w:rPr>
                <w:rFonts w:ascii="Times New Roman" w:hAnsi="Times New Roman"/>
                <w:sz w:val="24"/>
                <w:szCs w:val="24"/>
              </w:rPr>
              <w:t>Приложение № 1</w:t>
            </w:r>
            <w:r w:rsidR="00BB2A95" w:rsidRPr="00CA5D42">
              <w:rPr>
                <w:rFonts w:ascii="Times New Roman" w:hAnsi="Times New Roman"/>
                <w:sz w:val="24"/>
                <w:szCs w:val="24"/>
              </w:rPr>
              <w:t>4</w:t>
            </w:r>
            <w:r w:rsidRPr="00CA5D42">
              <w:rPr>
                <w:rFonts w:ascii="Times New Roman" w:hAnsi="Times New Roman"/>
                <w:sz w:val="24"/>
                <w:szCs w:val="24"/>
              </w:rPr>
              <w:t xml:space="preserve"> Количествено</w:t>
            </w:r>
            <w:r w:rsidR="00A52B4C" w:rsidRPr="00CA5D42">
              <w:rPr>
                <w:rFonts w:ascii="Times New Roman" w:hAnsi="Times New Roman"/>
                <w:sz w:val="24"/>
                <w:szCs w:val="24"/>
              </w:rPr>
              <w:t>-стойностна сметка</w:t>
            </w:r>
            <w:r w:rsidRPr="00CA5D42">
              <w:rPr>
                <w:rFonts w:ascii="Times New Roman" w:hAnsi="Times New Roman"/>
                <w:sz w:val="24"/>
                <w:szCs w:val="24"/>
              </w:rPr>
              <w:t xml:space="preserve"> </w:t>
            </w:r>
          </w:p>
          <w:p w14:paraId="563920A7" w14:textId="77777777" w:rsidR="001843C3" w:rsidRDefault="001843C3" w:rsidP="008169F3">
            <w:pPr>
              <w:spacing w:after="0" w:line="240" w:lineRule="auto"/>
              <w:rPr>
                <w:rFonts w:ascii="Times New Roman" w:hAnsi="Times New Roman"/>
                <w:sz w:val="24"/>
                <w:szCs w:val="24"/>
              </w:rPr>
            </w:pPr>
            <w:r w:rsidRPr="00CA5D42">
              <w:rPr>
                <w:rFonts w:ascii="Times New Roman" w:hAnsi="Times New Roman"/>
                <w:sz w:val="24"/>
                <w:szCs w:val="24"/>
              </w:rPr>
              <w:t>Приложение № 1</w:t>
            </w:r>
            <w:r w:rsidR="00BB2A95" w:rsidRPr="00CA5D42">
              <w:rPr>
                <w:rFonts w:ascii="Times New Roman" w:hAnsi="Times New Roman"/>
                <w:sz w:val="24"/>
                <w:szCs w:val="24"/>
              </w:rPr>
              <w:t>5</w:t>
            </w:r>
            <w:r w:rsidRPr="00CA5D42">
              <w:rPr>
                <w:rFonts w:ascii="Times New Roman" w:hAnsi="Times New Roman"/>
                <w:sz w:val="24"/>
                <w:szCs w:val="24"/>
              </w:rPr>
              <w:t xml:space="preserve"> 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w:t>
            </w:r>
          </w:p>
          <w:p w14:paraId="3770CA89" w14:textId="77777777" w:rsidR="002D33F7" w:rsidRPr="00CA5D42" w:rsidRDefault="002D33F7" w:rsidP="008169F3">
            <w:pPr>
              <w:spacing w:after="0" w:line="240" w:lineRule="auto"/>
              <w:rPr>
                <w:rFonts w:ascii="Times New Roman" w:hAnsi="Times New Roman"/>
                <w:sz w:val="24"/>
                <w:szCs w:val="24"/>
              </w:rPr>
            </w:pPr>
          </w:p>
          <w:p w14:paraId="68A6786A" w14:textId="77777777" w:rsidR="0088275A" w:rsidRPr="00CA5D42" w:rsidRDefault="0088275A" w:rsidP="00306D82">
            <w:pPr>
              <w:rPr>
                <w:rFonts w:ascii="Times New Roman" w:hAnsi="Times New Roman"/>
                <w:sz w:val="24"/>
                <w:szCs w:val="24"/>
              </w:rPr>
            </w:pPr>
            <w:r w:rsidRPr="00CA5D42">
              <w:rPr>
                <w:rFonts w:ascii="Times New Roman" w:hAnsi="Times New Roman"/>
                <w:sz w:val="24"/>
                <w:szCs w:val="24"/>
              </w:rPr>
              <w:t>Приложение № 1</w:t>
            </w:r>
            <w:r w:rsidR="00BB2A95" w:rsidRPr="00CA5D42">
              <w:rPr>
                <w:rFonts w:ascii="Times New Roman" w:hAnsi="Times New Roman"/>
                <w:sz w:val="24"/>
                <w:szCs w:val="24"/>
              </w:rPr>
              <w:t>6</w:t>
            </w:r>
            <w:r w:rsidR="00A52B4C" w:rsidRPr="00CA5D42">
              <w:rPr>
                <w:rFonts w:ascii="Times New Roman" w:hAnsi="Times New Roman"/>
                <w:sz w:val="24"/>
                <w:szCs w:val="24"/>
              </w:rPr>
              <w:t xml:space="preserve"> </w:t>
            </w:r>
            <w:r w:rsidRPr="00CA5D42">
              <w:rPr>
                <w:rFonts w:ascii="Times New Roman" w:hAnsi="Times New Roman"/>
                <w:sz w:val="24"/>
                <w:szCs w:val="24"/>
              </w:rPr>
              <w:t xml:space="preserve"> Справка за съществуващия и нает персонал към края на предходната спрямо кандидатстването календарна година</w:t>
            </w:r>
          </w:p>
          <w:p w14:paraId="697B55F5" w14:textId="6B762FA1" w:rsidR="002D33F7" w:rsidRDefault="00BB2A95" w:rsidP="002D4502">
            <w:pPr>
              <w:widowControl w:val="0"/>
              <w:autoSpaceDE w:val="0"/>
              <w:autoSpaceDN w:val="0"/>
              <w:adjustRightInd w:val="0"/>
              <w:spacing w:after="0"/>
              <w:contextualSpacing/>
              <w:jc w:val="both"/>
              <w:rPr>
                <w:rFonts w:ascii="Times New Roman" w:hAnsi="Times New Roman"/>
                <w:color w:val="000000"/>
                <w:sz w:val="24"/>
                <w:szCs w:val="24"/>
                <w:shd w:val="clear" w:color="auto" w:fill="FFFFFF"/>
              </w:rPr>
            </w:pPr>
            <w:r w:rsidRPr="00CA5D42">
              <w:rPr>
                <w:rFonts w:ascii="Times New Roman" w:hAnsi="Times New Roman"/>
                <w:sz w:val="24"/>
                <w:szCs w:val="24"/>
              </w:rPr>
              <w:t>Приложение № 17</w:t>
            </w:r>
            <w:r w:rsidR="00BC4183" w:rsidRPr="00CA5D42">
              <w:rPr>
                <w:rFonts w:ascii="Times New Roman" w:hAnsi="Times New Roman"/>
                <w:sz w:val="24"/>
                <w:szCs w:val="24"/>
              </w:rPr>
              <w:t xml:space="preserve"> Декларация  съгласно Заповед  </w:t>
            </w:r>
            <w:r w:rsidR="00BC4183" w:rsidRPr="00CA5D42">
              <w:rPr>
                <w:rFonts w:ascii="Times New Roman" w:hAnsi="Times New Roman"/>
                <w:color w:val="000000"/>
                <w:sz w:val="24"/>
                <w:szCs w:val="24"/>
              </w:rPr>
              <w:t>№</w:t>
            </w:r>
            <w:r w:rsidR="00BC4183" w:rsidRPr="00CA5D42">
              <w:rPr>
                <w:rFonts w:ascii="Times New Roman" w:hAnsi="Times New Roman"/>
                <w:color w:val="000000"/>
                <w:sz w:val="24"/>
                <w:szCs w:val="24"/>
                <w:shd w:val="clear" w:color="auto" w:fill="FFFFFF"/>
              </w:rPr>
              <w:t xml:space="preserve"> РД 09-647 от 03.07.2019 г. на Ръководителя на УО на ПРСР 2014-2020 г. </w:t>
            </w:r>
          </w:p>
          <w:p w14:paraId="55665ADD" w14:textId="7D16A9C1" w:rsidR="002D4502" w:rsidRPr="00CA5D42" w:rsidRDefault="00BC4183" w:rsidP="002D4502">
            <w:pPr>
              <w:widowControl w:val="0"/>
              <w:autoSpaceDE w:val="0"/>
              <w:autoSpaceDN w:val="0"/>
              <w:adjustRightInd w:val="0"/>
              <w:spacing w:after="0"/>
              <w:contextualSpacing/>
              <w:jc w:val="both"/>
              <w:rPr>
                <w:rFonts w:ascii="Times New Roman" w:hAnsi="Times New Roman"/>
                <w:sz w:val="24"/>
                <w:szCs w:val="24"/>
              </w:rPr>
            </w:pPr>
            <w:r w:rsidRPr="00CA5D42">
              <w:rPr>
                <w:rFonts w:ascii="Times New Roman" w:hAnsi="Times New Roman" w:cs="Verdana"/>
                <w:i/>
                <w:color w:val="000000"/>
                <w:spacing w:val="-10"/>
                <w:sz w:val="24"/>
                <w:szCs w:val="24"/>
              </w:rPr>
              <w:t xml:space="preserve"> </w:t>
            </w:r>
          </w:p>
          <w:p w14:paraId="52B8C0C0" w14:textId="77777777" w:rsidR="0088275A" w:rsidRPr="00CA5D42" w:rsidRDefault="0088275A" w:rsidP="00306D82">
            <w:pPr>
              <w:rPr>
                <w:rFonts w:ascii="Times New Roman" w:hAnsi="Times New Roman"/>
                <w:b/>
                <w:sz w:val="24"/>
                <w:szCs w:val="24"/>
                <w:u w:val="single"/>
              </w:rPr>
            </w:pPr>
            <w:r w:rsidRPr="00CA5D42">
              <w:rPr>
                <w:rFonts w:ascii="Times New Roman" w:hAnsi="Times New Roman"/>
                <w:b/>
                <w:sz w:val="24"/>
                <w:szCs w:val="24"/>
                <w:u w:val="single"/>
              </w:rPr>
              <w:lastRenderedPageBreak/>
              <w:t xml:space="preserve">2. Документи за информация: </w:t>
            </w:r>
          </w:p>
          <w:p w14:paraId="14C7783E" w14:textId="77B85AF0" w:rsidR="0088275A" w:rsidRPr="00E47B93" w:rsidRDefault="0088275A" w:rsidP="00306D82">
            <w:pPr>
              <w:rPr>
                <w:rFonts w:ascii="Times New Roman" w:hAnsi="Times New Roman"/>
                <w:sz w:val="24"/>
                <w:szCs w:val="24"/>
                <w:lang w:val="ru-RU"/>
              </w:rPr>
            </w:pPr>
            <w:r w:rsidRPr="00CE4985">
              <w:rPr>
                <w:rFonts w:ascii="Times New Roman" w:hAnsi="Times New Roman"/>
                <w:sz w:val="24"/>
                <w:szCs w:val="24"/>
              </w:rPr>
              <w:t>Приложение</w:t>
            </w:r>
            <w:r w:rsidR="00A52B4C" w:rsidRPr="00CE4985">
              <w:rPr>
                <w:rFonts w:ascii="Times New Roman" w:hAnsi="Times New Roman"/>
                <w:sz w:val="24"/>
                <w:szCs w:val="24"/>
              </w:rPr>
              <w:t xml:space="preserve"> №</w:t>
            </w:r>
            <w:r w:rsidRPr="00CE4985">
              <w:rPr>
                <w:rFonts w:ascii="Times New Roman" w:hAnsi="Times New Roman"/>
                <w:sz w:val="24"/>
                <w:szCs w:val="24"/>
              </w:rPr>
              <w:t xml:space="preserve"> 1 Критерии и методика АСД</w:t>
            </w:r>
          </w:p>
          <w:p w14:paraId="435CAAFB" w14:textId="77777777" w:rsidR="00C01563" w:rsidRPr="00CE4985" w:rsidRDefault="00C01563" w:rsidP="00C01563">
            <w:pPr>
              <w:rPr>
                <w:rFonts w:ascii="Times New Roman" w:hAnsi="Times New Roman"/>
                <w:sz w:val="24"/>
                <w:szCs w:val="24"/>
              </w:rPr>
            </w:pPr>
            <w:r w:rsidRPr="00CE4985">
              <w:rPr>
                <w:rFonts w:ascii="Times New Roman" w:hAnsi="Times New Roman"/>
                <w:sz w:val="24"/>
                <w:szCs w:val="24"/>
              </w:rPr>
              <w:t xml:space="preserve">Приложение </w:t>
            </w:r>
            <w:r w:rsidR="00A52B4C" w:rsidRPr="00CE4985">
              <w:rPr>
                <w:rFonts w:ascii="Times New Roman" w:hAnsi="Times New Roman"/>
                <w:sz w:val="24"/>
                <w:szCs w:val="24"/>
              </w:rPr>
              <w:t>№</w:t>
            </w:r>
            <w:r w:rsidRPr="00CE4985">
              <w:rPr>
                <w:rFonts w:ascii="Times New Roman" w:hAnsi="Times New Roman"/>
                <w:sz w:val="24"/>
                <w:szCs w:val="24"/>
              </w:rPr>
              <w:t>1</w:t>
            </w:r>
            <w:r w:rsidR="00A52B4C" w:rsidRPr="00CE4985">
              <w:rPr>
                <w:rFonts w:ascii="Times New Roman" w:hAnsi="Times New Roman"/>
                <w:sz w:val="24"/>
                <w:szCs w:val="24"/>
              </w:rPr>
              <w:t>а Протокол от посещение на място</w:t>
            </w:r>
            <w:r w:rsidRPr="00CE4985">
              <w:rPr>
                <w:rFonts w:ascii="Times New Roman" w:hAnsi="Times New Roman"/>
                <w:sz w:val="24"/>
                <w:szCs w:val="24"/>
              </w:rPr>
              <w:t xml:space="preserve"> </w:t>
            </w:r>
          </w:p>
          <w:p w14:paraId="55182B76" w14:textId="77777777" w:rsidR="00593A79" w:rsidRPr="00CE4985" w:rsidRDefault="00593A79" w:rsidP="00306D82">
            <w:pPr>
              <w:rPr>
                <w:rFonts w:ascii="Times New Roman" w:hAnsi="Times New Roman"/>
                <w:sz w:val="24"/>
                <w:szCs w:val="24"/>
              </w:rPr>
            </w:pPr>
            <w:r w:rsidRPr="00CE4985">
              <w:rPr>
                <w:rFonts w:ascii="Times New Roman" w:hAnsi="Times New Roman"/>
                <w:sz w:val="24"/>
                <w:szCs w:val="24"/>
              </w:rPr>
              <w:t>Приложение</w:t>
            </w:r>
            <w:r w:rsidR="00A52B4C" w:rsidRPr="00CE4985">
              <w:rPr>
                <w:rFonts w:ascii="Times New Roman" w:hAnsi="Times New Roman"/>
                <w:sz w:val="24"/>
                <w:szCs w:val="24"/>
              </w:rPr>
              <w:t xml:space="preserve"> №</w:t>
            </w:r>
            <w:r w:rsidRPr="00CE4985">
              <w:rPr>
                <w:rFonts w:ascii="Times New Roman" w:hAnsi="Times New Roman"/>
                <w:sz w:val="24"/>
                <w:szCs w:val="24"/>
              </w:rPr>
              <w:t xml:space="preserve"> 1</w:t>
            </w:r>
            <w:r w:rsidR="00C01563" w:rsidRPr="00CE4985">
              <w:rPr>
                <w:rFonts w:ascii="Times New Roman" w:hAnsi="Times New Roman"/>
                <w:sz w:val="24"/>
                <w:szCs w:val="24"/>
              </w:rPr>
              <w:t>б</w:t>
            </w:r>
            <w:r w:rsidRPr="00CE4985">
              <w:rPr>
                <w:rFonts w:ascii="Times New Roman" w:hAnsi="Times New Roman"/>
                <w:sz w:val="24"/>
                <w:szCs w:val="24"/>
              </w:rPr>
              <w:t xml:space="preserve"> Работен лист оценка бизнес план </w:t>
            </w:r>
          </w:p>
          <w:p w14:paraId="233390E3" w14:textId="7685B0BB" w:rsidR="001953B6" w:rsidRPr="00CE4985" w:rsidRDefault="0088275A" w:rsidP="001953B6">
            <w:pPr>
              <w:rPr>
                <w:rFonts w:ascii="Times New Roman" w:hAnsi="Times New Roman"/>
                <w:sz w:val="24"/>
                <w:szCs w:val="24"/>
              </w:rPr>
            </w:pPr>
            <w:r w:rsidRPr="00CE4985">
              <w:rPr>
                <w:rFonts w:ascii="Times New Roman" w:hAnsi="Times New Roman"/>
                <w:sz w:val="24"/>
                <w:szCs w:val="24"/>
              </w:rPr>
              <w:t>Приложение</w:t>
            </w:r>
            <w:r w:rsidR="00A52B4C" w:rsidRPr="00CE4985">
              <w:rPr>
                <w:rFonts w:ascii="Times New Roman" w:hAnsi="Times New Roman"/>
                <w:sz w:val="24"/>
                <w:szCs w:val="24"/>
              </w:rPr>
              <w:t>№</w:t>
            </w:r>
            <w:r w:rsidRPr="00CE4985">
              <w:rPr>
                <w:rFonts w:ascii="Times New Roman" w:hAnsi="Times New Roman"/>
                <w:sz w:val="24"/>
                <w:szCs w:val="24"/>
              </w:rPr>
              <w:t xml:space="preserve"> 2 Критерии и методика ТФО</w:t>
            </w:r>
            <w:r w:rsidR="001953B6" w:rsidRPr="00CE4985">
              <w:rPr>
                <w:rFonts w:ascii="Times New Roman" w:hAnsi="Times New Roman"/>
                <w:sz w:val="24"/>
                <w:szCs w:val="24"/>
              </w:rPr>
              <w:t xml:space="preserve"> </w:t>
            </w:r>
          </w:p>
          <w:p w14:paraId="257EDD94" w14:textId="01D9E668" w:rsidR="001953B6" w:rsidRPr="00CA5D42" w:rsidRDefault="0088275A" w:rsidP="001953B6">
            <w:pPr>
              <w:rPr>
                <w:rFonts w:ascii="Times New Roman" w:hAnsi="Times New Roman"/>
                <w:sz w:val="24"/>
                <w:szCs w:val="24"/>
              </w:rPr>
            </w:pPr>
            <w:r w:rsidRPr="00CE4985">
              <w:rPr>
                <w:rFonts w:ascii="Times New Roman" w:hAnsi="Times New Roman"/>
                <w:sz w:val="24"/>
                <w:szCs w:val="24"/>
              </w:rPr>
              <w:t>Приложение</w:t>
            </w:r>
            <w:r w:rsidR="00A52B4C" w:rsidRPr="00CE4985">
              <w:rPr>
                <w:rFonts w:ascii="Times New Roman" w:hAnsi="Times New Roman"/>
                <w:sz w:val="24"/>
                <w:szCs w:val="24"/>
              </w:rPr>
              <w:t>№</w:t>
            </w:r>
            <w:r w:rsidRPr="00CE4985">
              <w:rPr>
                <w:rFonts w:ascii="Times New Roman" w:hAnsi="Times New Roman"/>
                <w:sz w:val="24"/>
                <w:szCs w:val="24"/>
              </w:rPr>
              <w:t xml:space="preserve"> 3</w:t>
            </w:r>
            <w:r w:rsidR="00D137CE" w:rsidRPr="00CE4985">
              <w:rPr>
                <w:rFonts w:ascii="Times New Roman" w:hAnsi="Times New Roman"/>
                <w:sz w:val="24"/>
                <w:szCs w:val="24"/>
              </w:rPr>
              <w:t>-3а-3б</w:t>
            </w:r>
            <w:r w:rsidRPr="00CE4985">
              <w:rPr>
                <w:rFonts w:ascii="Times New Roman" w:hAnsi="Times New Roman"/>
                <w:sz w:val="24"/>
                <w:szCs w:val="24"/>
              </w:rPr>
              <w:t xml:space="preserve"> Списък разходи референтни цени</w:t>
            </w:r>
            <w:r w:rsidR="001953B6">
              <w:rPr>
                <w:rFonts w:ascii="Times New Roman" w:hAnsi="Times New Roman"/>
                <w:sz w:val="24"/>
                <w:szCs w:val="24"/>
              </w:rPr>
              <w:t xml:space="preserve"> </w:t>
            </w:r>
          </w:p>
          <w:p w14:paraId="5F305404" w14:textId="77777777" w:rsidR="0088275A" w:rsidRPr="00CA5D42" w:rsidRDefault="0088275A" w:rsidP="00306D82">
            <w:pPr>
              <w:rPr>
                <w:rFonts w:ascii="Times New Roman" w:hAnsi="Times New Roman"/>
                <w:sz w:val="24"/>
                <w:szCs w:val="24"/>
              </w:rPr>
            </w:pPr>
            <w:r w:rsidRPr="00CA5D42">
              <w:rPr>
                <w:rFonts w:ascii="Times New Roman" w:hAnsi="Times New Roman"/>
                <w:sz w:val="24"/>
                <w:szCs w:val="24"/>
              </w:rPr>
              <w:t xml:space="preserve">Приложение </w:t>
            </w:r>
            <w:r w:rsidR="00A52B4C" w:rsidRPr="00CA5D42">
              <w:rPr>
                <w:rFonts w:ascii="Times New Roman" w:hAnsi="Times New Roman"/>
                <w:sz w:val="24"/>
                <w:szCs w:val="24"/>
              </w:rPr>
              <w:t>№</w:t>
            </w:r>
            <w:r w:rsidRPr="00CA5D42">
              <w:rPr>
                <w:rFonts w:ascii="Times New Roman" w:hAnsi="Times New Roman"/>
                <w:sz w:val="24"/>
                <w:szCs w:val="24"/>
              </w:rPr>
              <w:t>4 Запитване за оферта</w:t>
            </w:r>
          </w:p>
          <w:p w14:paraId="5C1400CF" w14:textId="77777777" w:rsidR="001D141A" w:rsidRPr="00CA5D42" w:rsidRDefault="001D141A" w:rsidP="00EE1A90">
            <w:pPr>
              <w:rPr>
                <w:rFonts w:ascii="Times New Roman" w:hAnsi="Times New Roman"/>
                <w:sz w:val="24"/>
                <w:szCs w:val="24"/>
              </w:rPr>
            </w:pPr>
            <w:r w:rsidRPr="00CA5D42">
              <w:rPr>
                <w:rFonts w:ascii="Times New Roman" w:hAnsi="Times New Roman"/>
                <w:sz w:val="24"/>
                <w:szCs w:val="24"/>
              </w:rPr>
              <w:t xml:space="preserve">Приложение </w:t>
            </w:r>
            <w:r w:rsidR="00A52B4C" w:rsidRPr="00CA5D42">
              <w:rPr>
                <w:rFonts w:ascii="Times New Roman" w:hAnsi="Times New Roman"/>
                <w:sz w:val="24"/>
                <w:szCs w:val="24"/>
              </w:rPr>
              <w:t xml:space="preserve">№ </w:t>
            </w:r>
            <w:r w:rsidR="00EE1A90" w:rsidRPr="00CA5D42">
              <w:rPr>
                <w:rFonts w:ascii="Times New Roman" w:hAnsi="Times New Roman"/>
                <w:sz w:val="24"/>
                <w:szCs w:val="24"/>
              </w:rPr>
              <w:t>5</w:t>
            </w:r>
            <w:r w:rsidRPr="00CA5D42">
              <w:rPr>
                <w:rFonts w:ascii="Times New Roman" w:hAnsi="Times New Roman"/>
                <w:sz w:val="24"/>
                <w:szCs w:val="24"/>
              </w:rPr>
              <w:t xml:space="preserve"> Списък на производствата преди индустриалната преработка на дървесината съгласно Обща база за статистическите класификации на икономическите дейности в рамките на Европейската общност</w:t>
            </w:r>
          </w:p>
          <w:p w14:paraId="066FD97F" w14:textId="151AD7E4" w:rsidR="0088275A" w:rsidRPr="00CA5D42" w:rsidRDefault="0088275A" w:rsidP="00306D82">
            <w:pPr>
              <w:rPr>
                <w:rFonts w:ascii="Times New Roman" w:hAnsi="Times New Roman"/>
                <w:sz w:val="24"/>
                <w:szCs w:val="24"/>
              </w:rPr>
            </w:pPr>
            <w:r w:rsidRPr="00CA5D42">
              <w:rPr>
                <w:rFonts w:ascii="Times New Roman" w:hAnsi="Times New Roman"/>
                <w:sz w:val="24"/>
                <w:szCs w:val="24"/>
              </w:rPr>
              <w:t xml:space="preserve">Приложение </w:t>
            </w:r>
            <w:r w:rsidR="00A52B4C" w:rsidRPr="00CA5D42">
              <w:rPr>
                <w:rFonts w:ascii="Times New Roman" w:hAnsi="Times New Roman"/>
                <w:sz w:val="24"/>
                <w:szCs w:val="24"/>
              </w:rPr>
              <w:t xml:space="preserve">№ </w:t>
            </w:r>
            <w:r w:rsidR="00EE1A90" w:rsidRPr="00CA5D42">
              <w:rPr>
                <w:rFonts w:ascii="Times New Roman" w:hAnsi="Times New Roman"/>
                <w:sz w:val="24"/>
                <w:szCs w:val="24"/>
              </w:rPr>
              <w:t>6</w:t>
            </w:r>
            <w:r w:rsidRPr="00CA5D42">
              <w:rPr>
                <w:rFonts w:ascii="Times New Roman" w:hAnsi="Times New Roman"/>
                <w:sz w:val="24"/>
                <w:szCs w:val="24"/>
              </w:rPr>
              <w:t xml:space="preserve"> Ръководство за подаване на проектни предложения</w:t>
            </w:r>
            <w:r w:rsidR="00A17F59" w:rsidRPr="00CA5D42">
              <w:rPr>
                <w:rFonts w:ascii="Times New Roman" w:hAnsi="Times New Roman"/>
                <w:sz w:val="24"/>
                <w:szCs w:val="24"/>
              </w:rPr>
              <w:t xml:space="preserve"> </w:t>
            </w:r>
          </w:p>
          <w:p w14:paraId="48040174" w14:textId="77777777" w:rsidR="0088275A" w:rsidRDefault="0088275A" w:rsidP="008169F3">
            <w:pPr>
              <w:spacing w:after="0" w:line="240" w:lineRule="auto"/>
              <w:rPr>
                <w:rFonts w:ascii="Times New Roman" w:hAnsi="Times New Roman"/>
                <w:sz w:val="24"/>
                <w:szCs w:val="24"/>
              </w:rPr>
            </w:pPr>
            <w:r w:rsidRPr="00CA5D42">
              <w:rPr>
                <w:rFonts w:ascii="Times New Roman" w:hAnsi="Times New Roman"/>
                <w:sz w:val="24"/>
                <w:szCs w:val="24"/>
              </w:rPr>
              <w:t>Приложение</w:t>
            </w:r>
            <w:r w:rsidR="00A52B4C" w:rsidRPr="00CA5D42">
              <w:rPr>
                <w:rFonts w:ascii="Times New Roman" w:hAnsi="Times New Roman"/>
                <w:sz w:val="24"/>
                <w:szCs w:val="24"/>
              </w:rPr>
              <w:t>№ 7</w:t>
            </w:r>
            <w:r w:rsidRPr="00CA5D42">
              <w:rPr>
                <w:rFonts w:ascii="Times New Roman" w:hAnsi="Times New Roman"/>
                <w:sz w:val="24"/>
                <w:szCs w:val="24"/>
              </w:rPr>
              <w:t xml:space="preserve"> КИД 2008</w:t>
            </w:r>
          </w:p>
          <w:p w14:paraId="086BCD4A" w14:textId="77777777" w:rsidR="007C02E0" w:rsidRDefault="007C02E0" w:rsidP="008169F3">
            <w:pPr>
              <w:spacing w:after="0" w:line="240" w:lineRule="auto"/>
              <w:rPr>
                <w:rFonts w:ascii="Times New Roman" w:hAnsi="Times New Roman"/>
                <w:highlight w:val="yellow"/>
              </w:rPr>
            </w:pPr>
          </w:p>
          <w:p w14:paraId="0BF79DE1" w14:textId="22615EF5" w:rsidR="009E605B" w:rsidRPr="009E605B" w:rsidRDefault="009E605B" w:rsidP="008169F3">
            <w:pPr>
              <w:spacing w:after="0" w:line="240" w:lineRule="auto"/>
              <w:rPr>
                <w:rFonts w:ascii="Times New Roman" w:hAnsi="Times New Roman"/>
                <w:sz w:val="24"/>
                <w:szCs w:val="24"/>
                <w:highlight w:val="yellow"/>
              </w:rPr>
            </w:pPr>
            <w:r w:rsidRPr="009E605B">
              <w:rPr>
                <w:rFonts w:ascii="Times New Roman" w:hAnsi="Times New Roman"/>
                <w:sz w:val="24"/>
                <w:szCs w:val="24"/>
              </w:rPr>
              <w:t>Приложение - Инструкции за попълване на Формуляр в ИСУН - 6.4</w:t>
            </w:r>
          </w:p>
        </w:tc>
      </w:tr>
    </w:tbl>
    <w:p w14:paraId="35CB37CB" w14:textId="77777777" w:rsidR="0082397F" w:rsidRPr="000D1D9B" w:rsidRDefault="0082397F" w:rsidP="0070595E">
      <w:pPr>
        <w:autoSpaceDE w:val="0"/>
        <w:autoSpaceDN w:val="0"/>
        <w:adjustRightInd w:val="0"/>
        <w:spacing w:after="0"/>
        <w:jc w:val="both"/>
        <w:rPr>
          <w:rFonts w:ascii="Times New Roman" w:hAnsi="Times New Roman"/>
          <w:sz w:val="24"/>
          <w:szCs w:val="24"/>
        </w:rPr>
      </w:pPr>
    </w:p>
    <w:sectPr w:rsidR="0082397F" w:rsidRPr="000D1D9B" w:rsidSect="00176888">
      <w:headerReference w:type="default" r:id="rId25"/>
      <w:footerReference w:type="default" r:id="rId26"/>
      <w:pgSz w:w="11906" w:h="16838"/>
      <w:pgMar w:top="441" w:right="849" w:bottom="1080"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CF6BE" w14:textId="77777777" w:rsidR="0065182B" w:rsidRPr="00CA5D42" w:rsidRDefault="0065182B" w:rsidP="00F74842">
      <w:pPr>
        <w:spacing w:after="0" w:line="240" w:lineRule="auto"/>
      </w:pPr>
      <w:r w:rsidRPr="00CA5D42">
        <w:separator/>
      </w:r>
    </w:p>
  </w:endnote>
  <w:endnote w:type="continuationSeparator" w:id="0">
    <w:p w14:paraId="247A0BB7" w14:textId="77777777" w:rsidR="0065182B" w:rsidRPr="00CA5D42" w:rsidRDefault="0065182B" w:rsidP="00F74842">
      <w:pPr>
        <w:spacing w:after="0" w:line="240" w:lineRule="auto"/>
      </w:pPr>
      <w:r w:rsidRPr="00CA5D4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800A" w14:textId="77777777" w:rsidR="008E6C4A" w:rsidRPr="00CA5D42" w:rsidRDefault="008E6C4A">
    <w:pPr>
      <w:pStyle w:val="a5"/>
      <w:jc w:val="right"/>
    </w:pPr>
    <w:r w:rsidRPr="00CA5D42">
      <w:fldChar w:fldCharType="begin"/>
    </w:r>
    <w:r w:rsidRPr="00CA5D42">
      <w:instrText xml:space="preserve"> PAGE   \* MERGEFORMAT </w:instrText>
    </w:r>
    <w:r w:rsidRPr="00CA5D42">
      <w:fldChar w:fldCharType="separate"/>
    </w:r>
    <w:r w:rsidR="00711F29" w:rsidRPr="00CA5D42">
      <w:t>56</w:t>
    </w:r>
    <w:r w:rsidRPr="00CA5D42">
      <w:fldChar w:fldCharType="end"/>
    </w:r>
  </w:p>
  <w:p w14:paraId="1E4ECED6" w14:textId="77777777" w:rsidR="008E6C4A" w:rsidRPr="00CA5D42" w:rsidRDefault="008E6C4A" w:rsidP="00CD0352">
    <w:pPr>
      <w:pStyle w:val="a5"/>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B8E04" w14:textId="77777777" w:rsidR="0065182B" w:rsidRPr="00CA5D42" w:rsidRDefault="0065182B" w:rsidP="00F74842">
      <w:pPr>
        <w:spacing w:after="0" w:line="240" w:lineRule="auto"/>
      </w:pPr>
      <w:r w:rsidRPr="00CA5D42">
        <w:separator/>
      </w:r>
    </w:p>
  </w:footnote>
  <w:footnote w:type="continuationSeparator" w:id="0">
    <w:p w14:paraId="15DA86BB" w14:textId="77777777" w:rsidR="0065182B" w:rsidRPr="00CA5D42" w:rsidRDefault="0065182B" w:rsidP="00F74842">
      <w:pPr>
        <w:spacing w:after="0" w:line="240" w:lineRule="auto"/>
      </w:pPr>
      <w:r w:rsidRPr="00CA5D42">
        <w:continuationSeparator/>
      </w:r>
    </w:p>
  </w:footnote>
  <w:footnote w:id="1">
    <w:p w14:paraId="1E04862C" w14:textId="77777777" w:rsidR="008E6C4A" w:rsidRPr="00CA5D42" w:rsidRDefault="008E6C4A">
      <w:pPr>
        <w:pStyle w:val="af1"/>
        <w:rPr>
          <w:lang w:val="bg-BG"/>
        </w:rPr>
      </w:pPr>
      <w:r w:rsidRPr="00CA5D42">
        <w:rPr>
          <w:rStyle w:val="af3"/>
          <w:lang w:val="bg-BG"/>
        </w:rPr>
        <w:footnoteRef/>
      </w:r>
      <w:r w:rsidRPr="00CA5D42">
        <w:rPr>
          <w:lang w:val="bg-BG"/>
        </w:rPr>
        <w:t xml:space="preserve"> </w:t>
      </w:r>
      <w:r w:rsidRPr="00CA5D42">
        <w:rPr>
          <w:rFonts w:ascii="Times New Roman" w:eastAsia="Times New Roman" w:hAnsi="Times New Roman"/>
          <w:lang w:val="bg-BG" w:eastAsia="bg-BG"/>
        </w:rPr>
        <w:t>При определянето на едно предприятие за микропредприятие се следва дефиницията на чл. 3, ал. 3 от ЗМСП</w:t>
      </w:r>
    </w:p>
  </w:footnote>
  <w:footnote w:id="2">
    <w:p w14:paraId="2E9C1316" w14:textId="482565D2" w:rsidR="008E6C4A" w:rsidRPr="00CA5D42" w:rsidRDefault="008E6C4A" w:rsidP="00537808">
      <w:pPr>
        <w:shd w:val="clear" w:color="auto" w:fill="FEFEFE"/>
        <w:rPr>
          <w:rFonts w:ascii="Times New Roman" w:eastAsia="Times New Roman" w:hAnsi="Times New Roman"/>
          <w:color w:val="000000"/>
          <w:sz w:val="20"/>
          <w:szCs w:val="20"/>
          <w:lang w:eastAsia="bg-BG"/>
        </w:rPr>
      </w:pPr>
      <w:r w:rsidRPr="00CA5D42">
        <w:rPr>
          <w:rStyle w:val="af3"/>
        </w:rPr>
        <w:footnoteRef/>
      </w:r>
      <w:r w:rsidRPr="00CA5D42">
        <w:t xml:space="preserve"> </w:t>
      </w:r>
      <w:r w:rsidRPr="00CA5D42">
        <w:rPr>
          <w:rFonts w:ascii="Times New Roman" w:eastAsia="Times New Roman" w:hAnsi="Times New Roman"/>
          <w:color w:val="000000"/>
          <w:sz w:val="20"/>
          <w:szCs w:val="20"/>
          <w:lang w:eastAsia="bg-BG"/>
        </w:rPr>
        <w:t xml:space="preserve">Микропредприятия са тези, които имат:                                                                                                                         1. средносписъчен брой на персонала, по-малък от 10 души, </w:t>
      </w:r>
      <w:r w:rsidRPr="00CA5D42">
        <w:rPr>
          <w:rFonts w:ascii="Times New Roman" w:eastAsia="Times New Roman" w:hAnsi="Times New Roman"/>
          <w:b/>
          <w:color w:val="000000"/>
          <w:sz w:val="20"/>
          <w:szCs w:val="20"/>
          <w:u w:val="single"/>
          <w:lang w:eastAsia="bg-BG"/>
        </w:rPr>
        <w:t xml:space="preserve">и  </w:t>
      </w:r>
      <w:r w:rsidRPr="00CA5D42">
        <w:rPr>
          <w:rFonts w:ascii="Times New Roman" w:eastAsia="Times New Roman" w:hAnsi="Times New Roman"/>
          <w:color w:val="000000"/>
          <w:sz w:val="20"/>
          <w:szCs w:val="20"/>
          <w:lang w:eastAsia="bg-BG"/>
        </w:rPr>
        <w:t xml:space="preserve">                                                                             </w:t>
      </w:r>
      <w:r w:rsidR="00B126D8">
        <w:rPr>
          <w:rFonts w:ascii="Times New Roman" w:eastAsia="Times New Roman" w:hAnsi="Times New Roman"/>
          <w:color w:val="000000"/>
          <w:sz w:val="20"/>
          <w:szCs w:val="20"/>
          <w:lang w:eastAsia="bg-BG"/>
        </w:rPr>
        <w:t>2.</w:t>
      </w:r>
      <w:r w:rsidRPr="00CA5D42">
        <w:rPr>
          <w:rFonts w:ascii="Times New Roman" w:eastAsia="Times New Roman" w:hAnsi="Times New Roman"/>
          <w:color w:val="000000"/>
          <w:sz w:val="20"/>
          <w:szCs w:val="20"/>
          <w:lang w:eastAsia="bg-BG"/>
        </w:rPr>
        <w:t xml:space="preserve">годишен оборот, който не превишава 3 900 000 лв., и/или стойност на активите, която не превишава </w:t>
      </w:r>
      <w:r w:rsidR="00351080" w:rsidRPr="00CA5D42">
        <w:rPr>
          <w:rFonts w:ascii="Times New Roman" w:eastAsia="Times New Roman" w:hAnsi="Times New Roman"/>
          <w:color w:val="000000"/>
          <w:sz w:val="20"/>
          <w:szCs w:val="20"/>
          <w:lang w:eastAsia="bg-BG"/>
        </w:rPr>
        <w:t xml:space="preserve">                          </w:t>
      </w:r>
      <w:r w:rsidRPr="00CA5D42">
        <w:rPr>
          <w:rFonts w:ascii="Times New Roman" w:eastAsia="Times New Roman" w:hAnsi="Times New Roman"/>
          <w:color w:val="000000"/>
          <w:sz w:val="20"/>
          <w:szCs w:val="20"/>
          <w:lang w:eastAsia="bg-BG"/>
        </w:rPr>
        <w:t>3 900 000 лв.</w:t>
      </w:r>
    </w:p>
    <w:p w14:paraId="34950950" w14:textId="77777777" w:rsidR="008E6C4A" w:rsidRPr="00CA5D42" w:rsidRDefault="008E6C4A">
      <w:pPr>
        <w:pStyle w:val="af1"/>
        <w:rPr>
          <w:lang w:val="bg-BG"/>
        </w:rPr>
      </w:pPr>
    </w:p>
  </w:footnote>
  <w:footnote w:id="3">
    <w:p w14:paraId="5492FF21" w14:textId="77777777" w:rsidR="008E6C4A" w:rsidRPr="00CA5D42" w:rsidRDefault="008E6C4A" w:rsidP="00A1264E">
      <w:pPr>
        <w:pStyle w:val="af1"/>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Чл. 79 ал. 2., Наредба № 22 от 2015 г.: Финансова помощ не се изплаща за разходи за изграждане и обновяване на места за настаняване, когато в резултат от дейностите по проекта:</w:t>
      </w:r>
    </w:p>
    <w:p w14:paraId="26527041" w14:textId="77777777" w:rsidR="008E6C4A" w:rsidRPr="00CA5D42" w:rsidRDefault="008E6C4A" w:rsidP="00A1264E">
      <w:pPr>
        <w:pStyle w:val="af1"/>
        <w:rPr>
          <w:rFonts w:ascii="Times New Roman" w:hAnsi="Times New Roman"/>
          <w:lang w:val="bg-BG"/>
        </w:rPr>
      </w:pPr>
      <w:r w:rsidRPr="00CA5D42">
        <w:rPr>
          <w:rFonts w:ascii="Times New Roman" w:hAnsi="Times New Roman"/>
          <w:lang w:val="bg-BG"/>
        </w:rPr>
        <w:t>1. за обекта не е създадена и не функционира интернет страница, която предоставя възможност за онлайн резервации;</w:t>
      </w:r>
    </w:p>
    <w:p w14:paraId="43A92A3B" w14:textId="77777777" w:rsidR="008E6C4A" w:rsidRPr="00CA5D42" w:rsidRDefault="008E6C4A" w:rsidP="00A1264E">
      <w:pPr>
        <w:pStyle w:val="af1"/>
        <w:rPr>
          <w:rFonts w:ascii="Times New Roman" w:hAnsi="Times New Roman"/>
          <w:lang w:val="bg-BG"/>
        </w:rPr>
      </w:pPr>
      <w:r w:rsidRPr="00CA5D42">
        <w:rPr>
          <w:rFonts w:ascii="Times New Roman" w:hAnsi="Times New Roman"/>
          <w:lang w:val="bg-BG"/>
        </w:rPr>
        <w:t>2. интернет страницата не съдържа актуална информация за помещенията и удобствата в тях, включително снимков материал;</w:t>
      </w:r>
    </w:p>
    <w:p w14:paraId="4BC5F140" w14:textId="77777777" w:rsidR="008E6C4A" w:rsidRPr="00CA5D42" w:rsidRDefault="008E6C4A" w:rsidP="00A1264E">
      <w:pPr>
        <w:pStyle w:val="af1"/>
        <w:rPr>
          <w:rFonts w:ascii="Times New Roman" w:hAnsi="Times New Roman"/>
          <w:lang w:val="bg-BG"/>
        </w:rPr>
      </w:pPr>
      <w:r w:rsidRPr="00CA5D42">
        <w:rPr>
          <w:rFonts w:ascii="Times New Roman" w:hAnsi="Times New Roman"/>
          <w:lang w:val="bg-BG"/>
        </w:rPr>
        <w:t>3. не е посочена цена за настаняване за съответен период;</w:t>
      </w:r>
    </w:p>
    <w:p w14:paraId="03C4F999" w14:textId="77777777" w:rsidR="008E6C4A" w:rsidRPr="00CA5D42" w:rsidRDefault="008E6C4A" w:rsidP="00A1264E">
      <w:pPr>
        <w:pStyle w:val="af1"/>
        <w:rPr>
          <w:lang w:val="bg-BG"/>
        </w:rPr>
      </w:pPr>
      <w:r w:rsidRPr="00CA5D42">
        <w:rPr>
          <w:rFonts w:ascii="Times New Roman" w:hAnsi="Times New Roman"/>
          <w:lang w:val="bg-BG"/>
        </w:rPr>
        <w:t>4. не е налична връзка на интернет страницата по т. 1 в интернет страницата на МИГ и на специализиран туристически сайт.</w:t>
      </w:r>
    </w:p>
  </w:footnote>
  <w:footnote w:id="4">
    <w:p w14:paraId="36A811CA" w14:textId="77777777" w:rsidR="008E6C4A" w:rsidRPr="00CA5D42" w:rsidRDefault="008E6C4A">
      <w:pPr>
        <w:pStyle w:val="af1"/>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Съгласно § 6, т. 16 от допълнителните разпоредби на Закона за движение по пътищата "Самоходна машина" е съоръжение или машина, предназначена за извършване на специфични дейности и движеща се или придвижвана по пътищата само по изключение. Такива са: електрокари, мотокари и самоходна земеделска и горска техника по смисъла на § 1, т. 12 от допълнителните разпоредби на Закона за регистрация и контрол на земеделската и горската техника, строителните машини, верижните специални и верижните бронирани машини от Българската армия и Министерството на вътрешните работи и други подобни. Самоходната машина е малогабаритна, когато е с теглително усилие до 200 </w:t>
      </w:r>
      <w:proofErr w:type="spellStart"/>
      <w:r w:rsidRPr="00CA5D42">
        <w:rPr>
          <w:rFonts w:ascii="Times New Roman" w:hAnsi="Times New Roman"/>
          <w:lang w:val="bg-BG"/>
        </w:rPr>
        <w:t>kg</w:t>
      </w:r>
      <w:proofErr w:type="spellEnd"/>
      <w:r w:rsidRPr="00CA5D42">
        <w:rPr>
          <w:rFonts w:ascii="Times New Roman" w:hAnsi="Times New Roman"/>
          <w:lang w:val="bg-BG"/>
        </w:rPr>
        <w:t xml:space="preserve">, максималната и скорост на движение е до 25 </w:t>
      </w:r>
      <w:proofErr w:type="spellStart"/>
      <w:r w:rsidRPr="00CA5D42">
        <w:rPr>
          <w:rFonts w:ascii="Times New Roman" w:hAnsi="Times New Roman"/>
          <w:lang w:val="bg-BG"/>
        </w:rPr>
        <w:t>km</w:t>
      </w:r>
      <w:proofErr w:type="spellEnd"/>
      <w:r w:rsidRPr="00CA5D42">
        <w:rPr>
          <w:rFonts w:ascii="Times New Roman" w:hAnsi="Times New Roman"/>
          <w:lang w:val="bg-BG"/>
        </w:rPr>
        <w:t xml:space="preserve">/h, </w:t>
      </w:r>
      <w:proofErr w:type="spellStart"/>
      <w:r w:rsidRPr="00CA5D42">
        <w:rPr>
          <w:rFonts w:ascii="Times New Roman" w:hAnsi="Times New Roman"/>
          <w:lang w:val="bg-BG"/>
        </w:rPr>
        <w:t>колеята</w:t>
      </w:r>
      <w:proofErr w:type="spellEnd"/>
      <w:r w:rsidRPr="00CA5D42">
        <w:rPr>
          <w:rFonts w:ascii="Times New Roman" w:hAnsi="Times New Roman"/>
          <w:lang w:val="bg-BG"/>
        </w:rPr>
        <w:t xml:space="preserve"> - до 900 mm, и масата без товар - до 900 </w:t>
      </w:r>
      <w:proofErr w:type="spellStart"/>
      <w:r w:rsidRPr="00CA5D42">
        <w:rPr>
          <w:rFonts w:ascii="Times New Roman" w:hAnsi="Times New Roman"/>
          <w:lang w:val="bg-BG"/>
        </w:rPr>
        <w:t>kg</w:t>
      </w:r>
      <w:proofErr w:type="spellEnd"/>
      <w:r w:rsidRPr="00CA5D42">
        <w:rPr>
          <w:rFonts w:ascii="Times New Roman" w:hAnsi="Times New Roman"/>
          <w:lang w:val="bg-BG"/>
        </w:rPr>
        <w:t>.“.</w:t>
      </w:r>
    </w:p>
  </w:footnote>
  <w:footnote w:id="5">
    <w:p w14:paraId="68BF367E" w14:textId="77777777" w:rsidR="008E6C4A" w:rsidRPr="00CA5D42" w:rsidRDefault="008E6C4A">
      <w:pPr>
        <w:pStyle w:val="af1"/>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„Машини за земни работи" са самоходни или теглени колесни, верижни или крачещи машини, имащи екипировка или оборудване (работни средства), конструирани да извършват изкопни работи, товарене, транспортиране, пробиване/сондиране, разстилане, уплътняване или </w:t>
      </w:r>
      <w:proofErr w:type="spellStart"/>
      <w:r w:rsidRPr="00CA5D42">
        <w:rPr>
          <w:rFonts w:ascii="Times New Roman" w:hAnsi="Times New Roman"/>
          <w:lang w:val="bg-BG"/>
        </w:rPr>
        <w:t>каналокопаене</w:t>
      </w:r>
      <w:proofErr w:type="spellEnd"/>
      <w:r w:rsidRPr="00CA5D42">
        <w:rPr>
          <w:rFonts w:ascii="Times New Roman" w:hAnsi="Times New Roman"/>
          <w:lang w:val="bg-BG"/>
        </w:rPr>
        <w:t xml:space="preserve"> на земни, скални и други материали.</w:t>
      </w:r>
    </w:p>
  </w:footnote>
  <w:footnote w:id="6">
    <w:p w14:paraId="0A9A5DE3" w14:textId="77777777" w:rsidR="008E6C4A" w:rsidRPr="00CA5D42" w:rsidRDefault="008E6C4A" w:rsidP="00C941AE">
      <w:pPr>
        <w:pStyle w:val="af1"/>
        <w:jc w:val="both"/>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Следните разходи се считат за инвестиционни и за тях се отбелязва в Таблица за допустимите инвестиции, че отговарят на чл. 20, ал. 1, т. 1 от Наредба № 22 /14.12.2015 г.: </w:t>
      </w:r>
    </w:p>
    <w:p w14:paraId="5F108655" w14:textId="77777777" w:rsidR="008E6C4A" w:rsidRPr="00CA5D42" w:rsidRDefault="008E6C4A" w:rsidP="00C941AE">
      <w:pPr>
        <w:pStyle w:val="af1"/>
        <w:jc w:val="both"/>
        <w:rPr>
          <w:rFonts w:ascii="Times New Roman" w:hAnsi="Times New Roman"/>
          <w:lang w:val="bg-BG"/>
        </w:rPr>
      </w:pPr>
      <w:r w:rsidRPr="00CA5D42">
        <w:rPr>
          <w:rFonts w:ascii="Times New Roman" w:hAnsi="Times New Roman"/>
          <w:lang w:val="bg-BG"/>
        </w:rPr>
        <w:t xml:space="preserve">а) изграждането, придобиването, включително отпускането на лизинг, или подобренията на недвижимо имущество;  </w:t>
      </w:r>
    </w:p>
    <w:p w14:paraId="17FE65EA" w14:textId="77777777" w:rsidR="008E6C4A" w:rsidRPr="00CA5D42" w:rsidRDefault="008E6C4A" w:rsidP="00C941AE">
      <w:pPr>
        <w:pStyle w:val="af1"/>
        <w:jc w:val="both"/>
        <w:rPr>
          <w:rFonts w:ascii="Times New Roman" w:hAnsi="Times New Roman"/>
          <w:lang w:val="bg-BG"/>
        </w:rPr>
      </w:pPr>
      <w:r w:rsidRPr="00CA5D42">
        <w:rPr>
          <w:rFonts w:ascii="Times New Roman" w:hAnsi="Times New Roman"/>
          <w:lang w:val="bg-BG"/>
        </w:rPr>
        <w:t xml:space="preserve">б) закупуването или вземането на лизинг на нови машини и оборудване, до пазарната цена на актива;  </w:t>
      </w:r>
    </w:p>
    <w:p w14:paraId="15987F3A" w14:textId="77777777" w:rsidR="008E6C4A" w:rsidRPr="00CA5D42" w:rsidRDefault="008E6C4A" w:rsidP="00C941AE">
      <w:pPr>
        <w:pStyle w:val="af1"/>
        <w:jc w:val="both"/>
        <w:rPr>
          <w:rFonts w:ascii="Times New Roman" w:hAnsi="Times New Roman"/>
          <w:lang w:val="bg-BG"/>
        </w:rPr>
      </w:pPr>
      <w:r w:rsidRPr="00CA5D42">
        <w:rPr>
          <w:rFonts w:ascii="Times New Roman" w:hAnsi="Times New Roman"/>
          <w:lang w:val="bg-BG"/>
        </w:rPr>
        <w:t xml:space="preserve">в) общи разходи, свързани с разноските по букви а) и б), например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 Проучванията за техническа осъществимост продължават да бъдат разход, който отговаря на условията, дори когато на база на техните резултати не се правят разходи по букви а) и б); </w:t>
      </w:r>
    </w:p>
    <w:p w14:paraId="165596E9" w14:textId="77777777" w:rsidR="008E6C4A" w:rsidRPr="00CA5D42" w:rsidRDefault="008E6C4A" w:rsidP="00C941AE">
      <w:pPr>
        <w:pStyle w:val="af1"/>
        <w:jc w:val="both"/>
        <w:rPr>
          <w:rFonts w:ascii="Times New Roman" w:hAnsi="Times New Roman"/>
          <w:lang w:val="bg-BG"/>
        </w:rPr>
      </w:pPr>
      <w:r w:rsidRPr="00CA5D42">
        <w:rPr>
          <w:rFonts w:ascii="Times New Roman" w:hAnsi="Times New Roman"/>
          <w:lang w:val="bg-BG"/>
        </w:rPr>
        <w:t>г) следните нематериални инвестиции: придобиването или развитието на компютърен софтуер и придобиването на патенти, лицензи, авторски права, търговски марки.</w:t>
      </w:r>
    </w:p>
  </w:footnote>
  <w:footnote w:id="7">
    <w:p w14:paraId="6C8B1D04" w14:textId="77777777" w:rsidR="001D688C" w:rsidRPr="00CA5D42" w:rsidRDefault="008E6C4A" w:rsidP="001D688C">
      <w:pPr>
        <w:widowControl w:val="0"/>
        <w:autoSpaceDE w:val="0"/>
        <w:autoSpaceDN w:val="0"/>
        <w:adjustRightInd w:val="0"/>
        <w:spacing w:after="0" w:line="240" w:lineRule="auto"/>
        <w:jc w:val="both"/>
        <w:rPr>
          <w:rFonts w:ascii="Times New Roman" w:hAnsi="Times New Roman"/>
          <w:sz w:val="20"/>
          <w:szCs w:val="20"/>
        </w:rPr>
      </w:pPr>
      <w:r w:rsidRPr="00CA5D42">
        <w:rPr>
          <w:rStyle w:val="af3"/>
          <w:rFonts w:ascii="Times New Roman" w:hAnsi="Times New Roman"/>
        </w:rPr>
        <w:footnoteRef/>
      </w:r>
      <w:r w:rsidR="001D688C" w:rsidRPr="00CA5D42">
        <w:rPr>
          <w:rFonts w:ascii="Times New Roman" w:hAnsi="Times New Roman"/>
          <w:sz w:val="20"/>
          <w:szCs w:val="20"/>
        </w:rPr>
        <w:t>По смисъла на Регламент (ЕС) № 2023/2831 „</w:t>
      </w:r>
      <w:r w:rsidR="001D688C" w:rsidRPr="00CA5D42">
        <w:rPr>
          <w:rFonts w:ascii="Times New Roman" w:hAnsi="Times New Roman"/>
          <w:b/>
          <w:bCs/>
          <w:sz w:val="20"/>
          <w:szCs w:val="20"/>
        </w:rPr>
        <w:t>едно и също предприятие</w:t>
      </w:r>
      <w:r w:rsidR="001D688C" w:rsidRPr="00CA5D42">
        <w:rPr>
          <w:rFonts w:ascii="Times New Roman" w:hAnsi="Times New Roman"/>
          <w:sz w:val="20"/>
          <w:szCs w:val="20"/>
        </w:rPr>
        <w:t xml:space="preserve">“ означава всички предприятия, които поддържат помежду си поне един вид от следните взаимоотношения: </w:t>
      </w:r>
    </w:p>
    <w:p w14:paraId="2FE52162" w14:textId="77777777" w:rsidR="001D688C" w:rsidRPr="00CA5D42" w:rsidRDefault="001D688C" w:rsidP="001D688C">
      <w:pPr>
        <w:widowControl w:val="0"/>
        <w:autoSpaceDE w:val="0"/>
        <w:autoSpaceDN w:val="0"/>
        <w:adjustRightInd w:val="0"/>
        <w:spacing w:after="0" w:line="240" w:lineRule="auto"/>
        <w:ind w:firstLine="432"/>
        <w:jc w:val="both"/>
        <w:rPr>
          <w:rFonts w:ascii="Times New Roman" w:hAnsi="Times New Roman"/>
          <w:sz w:val="20"/>
          <w:szCs w:val="20"/>
        </w:rPr>
      </w:pPr>
      <w:r w:rsidRPr="00CA5D42">
        <w:rPr>
          <w:rFonts w:ascii="Times New Roman" w:hAnsi="Times New Roman"/>
          <w:sz w:val="20"/>
          <w:szCs w:val="20"/>
        </w:rPr>
        <w:t xml:space="preserve">а) дадено предприятие притежава мнозинството от гласовете на акционерите или съдружниците в друго предприятие; </w:t>
      </w:r>
    </w:p>
    <w:p w14:paraId="043E7B0E" w14:textId="77777777" w:rsidR="001D688C" w:rsidRPr="00CA5D42" w:rsidRDefault="001D688C" w:rsidP="001D688C">
      <w:pPr>
        <w:widowControl w:val="0"/>
        <w:autoSpaceDE w:val="0"/>
        <w:autoSpaceDN w:val="0"/>
        <w:adjustRightInd w:val="0"/>
        <w:spacing w:after="0" w:line="240" w:lineRule="auto"/>
        <w:ind w:firstLine="432"/>
        <w:jc w:val="both"/>
        <w:rPr>
          <w:rFonts w:ascii="Times New Roman" w:hAnsi="Times New Roman"/>
          <w:sz w:val="20"/>
          <w:szCs w:val="20"/>
        </w:rPr>
      </w:pPr>
      <w:r w:rsidRPr="00CA5D42">
        <w:rPr>
          <w:rFonts w:ascii="Times New Roman" w:hAnsi="Times New Roman"/>
          <w:sz w:val="20"/>
          <w:szCs w:val="20"/>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6C038261" w14:textId="77777777" w:rsidR="001D688C" w:rsidRPr="00CA5D42" w:rsidRDefault="001D688C" w:rsidP="001D688C">
      <w:pPr>
        <w:widowControl w:val="0"/>
        <w:autoSpaceDE w:val="0"/>
        <w:autoSpaceDN w:val="0"/>
        <w:adjustRightInd w:val="0"/>
        <w:spacing w:after="0" w:line="240" w:lineRule="auto"/>
        <w:ind w:firstLine="432"/>
        <w:jc w:val="both"/>
        <w:rPr>
          <w:rFonts w:ascii="Times New Roman" w:hAnsi="Times New Roman"/>
          <w:sz w:val="20"/>
          <w:szCs w:val="20"/>
        </w:rPr>
      </w:pPr>
      <w:r w:rsidRPr="00CA5D42">
        <w:rPr>
          <w:rFonts w:ascii="Times New Roman" w:hAnsi="Times New Roman"/>
          <w:sz w:val="20"/>
          <w:szCs w:val="20"/>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5DADA937" w14:textId="77777777" w:rsidR="001D688C" w:rsidRPr="00CA5D42" w:rsidRDefault="001D688C" w:rsidP="001D688C">
      <w:pPr>
        <w:widowControl w:val="0"/>
        <w:autoSpaceDE w:val="0"/>
        <w:autoSpaceDN w:val="0"/>
        <w:adjustRightInd w:val="0"/>
        <w:spacing w:after="0" w:line="240" w:lineRule="auto"/>
        <w:ind w:firstLine="432"/>
        <w:jc w:val="both"/>
        <w:rPr>
          <w:rFonts w:ascii="Times New Roman" w:hAnsi="Times New Roman"/>
          <w:sz w:val="20"/>
          <w:szCs w:val="20"/>
        </w:rPr>
      </w:pPr>
      <w:r w:rsidRPr="00CA5D42">
        <w:rPr>
          <w:rFonts w:ascii="Times New Roman" w:hAnsi="Times New Roman"/>
          <w:sz w:val="20"/>
          <w:szCs w:val="20"/>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 </w:t>
      </w:r>
    </w:p>
    <w:p w14:paraId="6A41850F" w14:textId="77777777" w:rsidR="001D688C" w:rsidRPr="00CA5D42" w:rsidRDefault="001D688C" w:rsidP="001D688C">
      <w:pPr>
        <w:widowControl w:val="0"/>
        <w:autoSpaceDE w:val="0"/>
        <w:autoSpaceDN w:val="0"/>
        <w:adjustRightInd w:val="0"/>
        <w:spacing w:after="0" w:line="240" w:lineRule="auto"/>
        <w:jc w:val="both"/>
        <w:rPr>
          <w:rFonts w:ascii="Times New Roman" w:hAnsi="Times New Roman"/>
          <w:sz w:val="20"/>
          <w:szCs w:val="20"/>
        </w:rPr>
      </w:pPr>
      <w:r w:rsidRPr="00CA5D42">
        <w:rPr>
          <w:rFonts w:ascii="Times New Roman" w:hAnsi="Times New Roman"/>
          <w:sz w:val="20"/>
          <w:szCs w:val="20"/>
        </w:rPr>
        <w:t xml:space="preserve">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 </w:t>
      </w:r>
    </w:p>
    <w:p w14:paraId="6E9A87BC" w14:textId="77777777" w:rsidR="001D688C" w:rsidRPr="00CA5D42" w:rsidRDefault="001D688C" w:rsidP="001D688C">
      <w:pPr>
        <w:widowControl w:val="0"/>
        <w:autoSpaceDE w:val="0"/>
        <w:autoSpaceDN w:val="0"/>
        <w:adjustRightInd w:val="0"/>
        <w:spacing w:after="0" w:line="240" w:lineRule="auto"/>
        <w:jc w:val="both"/>
        <w:rPr>
          <w:rFonts w:ascii="Times New Roman" w:hAnsi="Times New Roman"/>
          <w:sz w:val="20"/>
          <w:szCs w:val="20"/>
        </w:rPr>
      </w:pPr>
      <w:r w:rsidRPr="00CA5D42">
        <w:rPr>
          <w:rFonts w:ascii="Times New Roman" w:hAnsi="Times New Roman"/>
          <w:sz w:val="20"/>
          <w:szCs w:val="20"/>
        </w:rPr>
        <w:t xml:space="preserve">Предприятия, които поддържат едно от тези взаимоотношения посредством физическо лице или група от действащи съвместно физически лица, също се считат за свързани предприятия. В този случай физическо лице се приравнява на предприятие по смисъла на Регламент (ЕС) № 2023/2831,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14:paraId="395617BB" w14:textId="77777777" w:rsidR="008E6C4A" w:rsidRPr="00CA5D42" w:rsidRDefault="008E6C4A" w:rsidP="001F208E">
      <w:pPr>
        <w:pStyle w:val="af1"/>
        <w:jc w:val="both"/>
        <w:rPr>
          <w:lang w:val="bg-BG"/>
        </w:rPr>
      </w:pPr>
    </w:p>
  </w:footnote>
  <w:footnote w:id="8">
    <w:p w14:paraId="60384D4D" w14:textId="77777777" w:rsidR="00920872" w:rsidRPr="00CA5D42" w:rsidRDefault="00920872" w:rsidP="00920872">
      <w:pPr>
        <w:pStyle w:val="af1"/>
        <w:rPr>
          <w:rFonts w:ascii="Times New Roman" w:hAnsi="Times New Roman"/>
          <w:lang w:val="bg-BG"/>
        </w:rPr>
      </w:pPr>
      <w:r w:rsidRPr="00CA5D42">
        <w:rPr>
          <w:rStyle w:val="af3"/>
          <w:rFonts w:ascii="Times New Roman" w:hAnsi="Times New Roman"/>
          <w:lang w:val="bg-BG"/>
        </w:rPr>
        <w:footnoteRef/>
      </w:r>
      <w:r w:rsidRPr="00CA5D42">
        <w:rPr>
          <w:rFonts w:ascii="Times New Roman" w:hAnsi="Times New Roman"/>
          <w:lang w:val="bg-BG"/>
        </w:rPr>
        <w:t xml:space="preserve"> GUIDELINES ON PROGRAMMING FOR INNOVATION AND THE IMPLEMENTATION OF THE EIP FOR AGRICULTURAL PRODUCTIVITY AND SUSTAINABILITY</w:t>
      </w:r>
    </w:p>
  </w:footnote>
  <w:footnote w:id="9">
    <w:p w14:paraId="4D8DB413" w14:textId="77777777" w:rsidR="008A50E3" w:rsidRPr="00E47B93" w:rsidRDefault="008A50E3" w:rsidP="008A50E3">
      <w:pPr>
        <w:pStyle w:val="af1"/>
        <w:jc w:val="both"/>
        <w:rPr>
          <w:rFonts w:ascii="Times New Roman" w:hAnsi="Times New Roman"/>
          <w:lang w:val="bg-BG"/>
        </w:rPr>
      </w:pPr>
      <w:r>
        <w:rPr>
          <w:rStyle w:val="af3"/>
          <w:rFonts w:ascii="Times New Roman" w:hAnsi="Times New Roman"/>
        </w:rPr>
        <w:footnoteRef/>
      </w:r>
      <w:r>
        <w:rPr>
          <w:rFonts w:ascii="Times New Roman" w:hAnsi="Times New Roman"/>
        </w:rPr>
        <w:t xml:space="preserve"> </w:t>
      </w:r>
      <w:r w:rsidRPr="00E47B93">
        <w:rPr>
          <w:rFonts w:ascii="Times New Roman" w:hAnsi="Times New Roman"/>
          <w:lang w:val="bg-BG"/>
        </w:rPr>
        <w:t>За целите на настоящите Условия под „лице с право да представлява кандидата“ следва да се разбира официален представител на предприятието.</w:t>
      </w:r>
    </w:p>
    <w:p w14:paraId="504219E3" w14:textId="77777777" w:rsidR="008A50E3" w:rsidRPr="00E47B93" w:rsidRDefault="008A50E3" w:rsidP="008A50E3">
      <w:pPr>
        <w:pStyle w:val="af1"/>
        <w:jc w:val="both"/>
        <w:rPr>
          <w:rFonts w:ascii="Times New Roman" w:hAnsi="Times New Roman"/>
          <w:lang w:val="bg-BG"/>
        </w:rPr>
      </w:pPr>
      <w:r w:rsidRPr="00E47B93">
        <w:rPr>
          <w:rFonts w:ascii="Times New Roman" w:hAnsi="Times New Roman"/>
          <w:lang w:val="bg-BG"/>
        </w:rPr>
        <w:t>Валиден КЕП към датата на кандидатстване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p>
  </w:footnote>
  <w:footnote w:id="10">
    <w:p w14:paraId="31EDCDB0" w14:textId="77777777" w:rsidR="008A50E3" w:rsidRPr="00E47B93" w:rsidRDefault="008A50E3" w:rsidP="008A50E3">
      <w:pPr>
        <w:pStyle w:val="af1"/>
        <w:jc w:val="both"/>
        <w:rPr>
          <w:rFonts w:ascii="Times New Roman" w:hAnsi="Times New Roman"/>
          <w:lang w:val="bg-BG"/>
        </w:rPr>
      </w:pPr>
      <w:r w:rsidRPr="00E47B93">
        <w:rPr>
          <w:rStyle w:val="af3"/>
          <w:rFonts w:ascii="Times New Roman" w:hAnsi="Times New Roman"/>
          <w:lang w:val="bg-BG"/>
        </w:rPr>
        <w:footnoteRef/>
      </w:r>
      <w:r w:rsidRPr="00E47B93">
        <w:rPr>
          <w:rFonts w:ascii="Times New Roman" w:hAnsi="Times New Roman"/>
          <w:lang w:val="bg-BG"/>
        </w:rPr>
        <w:t xml:space="preserve"> В случай на подаване на проектното предложение от пълномощник – КЕП-а следва да бъде с титуляр и автор упълномощеното физическо лице, а в случай на упълномощаване на юридическо лице – КЕП-а следва да бъде с титуляр упълномощеното юридическо лице и автор – официалният представляващ на упълномощеното юридическо лице.</w:t>
      </w:r>
    </w:p>
  </w:footnote>
  <w:footnote w:id="11">
    <w:p w14:paraId="45631E9A" w14:textId="77777777" w:rsidR="00531BE5" w:rsidRPr="00CA5D42" w:rsidRDefault="00531BE5">
      <w:pPr>
        <w:pStyle w:val="af1"/>
        <w:rPr>
          <w:lang w:val="bg-BG"/>
        </w:rPr>
      </w:pPr>
      <w:r w:rsidRPr="00CA5D42">
        <w:rPr>
          <w:rStyle w:val="af3"/>
          <w:lang w:val="bg-BG"/>
        </w:rPr>
        <w:footnoteRef/>
      </w:r>
      <w:r w:rsidRPr="00CA5D42">
        <w:rPr>
          <w:lang w:val="bg-BG"/>
        </w:rPr>
        <w:t xml:space="preserve"> </w:t>
      </w:r>
      <w:r w:rsidRPr="00CA5D42">
        <w:rPr>
          <w:rFonts w:ascii="Times New Roman" w:hAnsi="Times New Roman"/>
          <w:lang w:val="bg-BG"/>
        </w:rPr>
        <w:t xml:space="preserve">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AF27" w14:textId="2C096D95" w:rsidR="00176888" w:rsidRPr="00CA5D42" w:rsidRDefault="00DB5ADC" w:rsidP="00176888">
    <w:pPr>
      <w:pStyle w:val="a3"/>
    </w:pPr>
    <w:r w:rsidRPr="00CA5D42">
      <w:rPr>
        <w:noProof/>
      </w:rPr>
      <w:drawing>
        <wp:anchor distT="0" distB="0" distL="114300" distR="114300" simplePos="0" relativeHeight="251659264" behindDoc="0" locked="0" layoutInCell="1" allowOverlap="1" wp14:anchorId="57917773" wp14:editId="7AD72DEA">
          <wp:simplePos x="0" y="0"/>
          <wp:positionH relativeFrom="column">
            <wp:posOffset>3881755</wp:posOffset>
          </wp:positionH>
          <wp:positionV relativeFrom="paragraph">
            <wp:posOffset>-26670</wp:posOffset>
          </wp:positionV>
          <wp:extent cx="714375" cy="619125"/>
          <wp:effectExtent l="0" t="0" r="0" b="0"/>
          <wp:wrapSquare wrapText="bothSides"/>
          <wp:docPr id="166573073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6888" w:rsidRPr="00CA5D42">
      <w:t xml:space="preserve">  </w:t>
    </w:r>
    <w:r w:rsidRPr="00CA5D42">
      <w:rPr>
        <w:noProof/>
        <w:lang w:eastAsia="bg-BG"/>
      </w:rPr>
      <w:drawing>
        <wp:inline distT="0" distB="0" distL="0" distR="0" wp14:anchorId="0E9C524A" wp14:editId="5A79C6BC">
          <wp:extent cx="866775" cy="581660"/>
          <wp:effectExtent l="0" t="0" r="0" b="0"/>
          <wp:docPr id="114"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581660"/>
                  </a:xfrm>
                  <a:prstGeom prst="rect">
                    <a:avLst/>
                  </a:prstGeom>
                  <a:noFill/>
                  <a:ln>
                    <a:noFill/>
                  </a:ln>
                </pic:spPr>
              </pic:pic>
            </a:graphicData>
          </a:graphic>
        </wp:inline>
      </w:drawing>
    </w:r>
    <w:r w:rsidR="00176888" w:rsidRPr="00CA5D42">
      <w:t xml:space="preserve">           </w:t>
    </w:r>
    <w:r w:rsidRPr="00CA5D42">
      <w:rPr>
        <w:noProof/>
        <w:lang w:eastAsia="bg-BG"/>
      </w:rPr>
      <w:drawing>
        <wp:inline distT="0" distB="0" distL="0" distR="0" wp14:anchorId="5BC2358F" wp14:editId="567AEB1D">
          <wp:extent cx="629285" cy="593725"/>
          <wp:effectExtent l="0" t="0" r="0" b="0"/>
          <wp:docPr id="113" name="Картина 2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4" descr="Leader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9285" cy="593725"/>
                  </a:xfrm>
                  <a:prstGeom prst="rect">
                    <a:avLst/>
                  </a:prstGeom>
                  <a:noFill/>
                  <a:ln>
                    <a:noFill/>
                  </a:ln>
                </pic:spPr>
              </pic:pic>
            </a:graphicData>
          </a:graphic>
        </wp:inline>
      </w:drawing>
    </w:r>
    <w:r w:rsidR="00176888" w:rsidRPr="00CA5D42">
      <w:t xml:space="preserve">          </w:t>
    </w:r>
    <w:r w:rsidRPr="00CA5D42">
      <w:rPr>
        <w:noProof/>
        <w:lang w:eastAsia="bg-BG"/>
      </w:rPr>
      <w:drawing>
        <wp:inline distT="0" distB="0" distL="0" distR="0" wp14:anchorId="14488843" wp14:editId="1CAF9ABA">
          <wp:extent cx="1401445" cy="593725"/>
          <wp:effectExtent l="0" t="0" r="0" b="0"/>
          <wp:docPr id="112"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1445" cy="593725"/>
                  </a:xfrm>
                  <a:prstGeom prst="rect">
                    <a:avLst/>
                  </a:prstGeom>
                  <a:noFill/>
                  <a:ln>
                    <a:noFill/>
                  </a:ln>
                </pic:spPr>
              </pic:pic>
            </a:graphicData>
          </a:graphic>
        </wp:inline>
      </w:drawing>
    </w:r>
    <w:r w:rsidR="00176888" w:rsidRPr="00CA5D42">
      <w:t xml:space="preserve">                                           </w:t>
    </w:r>
    <w:r w:rsidRPr="00CA5D42">
      <w:rPr>
        <w:noProof/>
        <w:lang w:eastAsia="bg-BG"/>
      </w:rPr>
      <w:drawing>
        <wp:inline distT="0" distB="0" distL="0" distR="0" wp14:anchorId="60469567" wp14:editId="18A74E5F">
          <wp:extent cx="807720" cy="534670"/>
          <wp:effectExtent l="0" t="0" r="0" b="0"/>
          <wp:docPr id="1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534670"/>
                  </a:xfrm>
                  <a:prstGeom prst="rect">
                    <a:avLst/>
                  </a:prstGeom>
                  <a:noFill/>
                  <a:ln>
                    <a:noFill/>
                  </a:ln>
                </pic:spPr>
              </pic:pic>
            </a:graphicData>
          </a:graphic>
        </wp:inline>
      </w:drawing>
    </w:r>
  </w:p>
  <w:p w14:paraId="30C0BF30" w14:textId="6DCA385F" w:rsidR="00176888" w:rsidRPr="00CA5D42" w:rsidRDefault="00176888" w:rsidP="00176888">
    <w:pPr>
      <w:tabs>
        <w:tab w:val="left" w:pos="-720"/>
        <w:tab w:val="left" w:pos="567"/>
      </w:tabs>
      <w:suppressAutoHyphens/>
      <w:spacing w:after="0" w:line="240" w:lineRule="auto"/>
      <w:rPr>
        <w:rFonts w:ascii="Times New Roman" w:hAnsi="Times New Roman"/>
        <w:b/>
        <w:snapToGrid w:val="0"/>
        <w:sz w:val="16"/>
        <w:szCs w:val="16"/>
      </w:rPr>
    </w:pPr>
    <w:r w:rsidRPr="00CA5D42">
      <w:rPr>
        <w:sz w:val="16"/>
        <w:szCs w:val="16"/>
      </w:rPr>
      <w:t xml:space="preserve">   ЕВРОПЕЙСКИ СЪЮЗ</w:t>
    </w:r>
  </w:p>
  <w:p w14:paraId="402DCA91" w14:textId="7C67AF65" w:rsidR="00176888" w:rsidRPr="00CA5D42" w:rsidRDefault="00176888" w:rsidP="00176888">
    <w:pPr>
      <w:tabs>
        <w:tab w:val="left" w:pos="-720"/>
        <w:tab w:val="left" w:pos="567"/>
      </w:tabs>
      <w:suppressAutoHyphens/>
      <w:spacing w:after="0" w:line="240" w:lineRule="auto"/>
      <w:rPr>
        <w:rFonts w:ascii="Times New Roman" w:hAnsi="Times New Roman"/>
        <w:b/>
        <w:snapToGrid w:val="0"/>
        <w:sz w:val="16"/>
        <w:szCs w:val="16"/>
      </w:rPr>
    </w:pPr>
    <w:r w:rsidRPr="00CA5D42">
      <w:rPr>
        <w:rFonts w:ascii="Times New Roman" w:hAnsi="Times New Roman"/>
        <w:b/>
        <w:snapToGrid w:val="0"/>
        <w:sz w:val="16"/>
        <w:szCs w:val="16"/>
      </w:rPr>
      <w:t>ЕВРОПЕЙСКИ ЗЕМЕДЕЛСКИ ФОНД ЗА РАЗВИТИЕ НА СЕЛСКИТЕ РАЙОНИ-ЕВРОПА ИНВЕСТИРА В СЕЛСКИТЕ РАЙОНИ</w:t>
    </w:r>
  </w:p>
  <w:p w14:paraId="37C0F8EA" w14:textId="77777777" w:rsidR="00176888" w:rsidRPr="00CA5D42" w:rsidRDefault="00176888" w:rsidP="00176888">
    <w:pPr>
      <w:pStyle w:val="a3"/>
      <w:jc w:val="center"/>
      <w:rPr>
        <w:rFonts w:ascii="Times New Roman" w:hAnsi="Times New Roman"/>
        <w:b/>
        <w:sz w:val="16"/>
        <w:szCs w:val="16"/>
      </w:rPr>
    </w:pPr>
    <w:r w:rsidRPr="00CA5D42">
      <w:rPr>
        <w:rFonts w:ascii="Times New Roman" w:hAnsi="Times New Roman"/>
        <w:b/>
        <w:sz w:val="16"/>
        <w:szCs w:val="16"/>
      </w:rPr>
      <w:t>ПРОГРАМА ЗА РАЗВИТИЕ НА СЕЛСКИТЕ РАЙОНИ 2014-2020г.</w:t>
    </w:r>
  </w:p>
  <w:p w14:paraId="0119F37E" w14:textId="77777777" w:rsidR="00176888" w:rsidRPr="00CA5D42" w:rsidRDefault="00176888" w:rsidP="00176888">
    <w:pPr>
      <w:pBdr>
        <w:top w:val="single" w:sz="4" w:space="1" w:color="000000"/>
        <w:left w:val="single" w:sz="4" w:space="4" w:color="000000"/>
        <w:bottom w:val="single" w:sz="4" w:space="1" w:color="000000"/>
        <w:right w:val="single" w:sz="4" w:space="0" w:color="000000"/>
      </w:pBdr>
      <w:suppressAutoHyphens/>
      <w:spacing w:after="0" w:line="240" w:lineRule="auto"/>
      <w:ind w:right="-288"/>
      <w:jc w:val="center"/>
      <w:rPr>
        <w:rFonts w:ascii="Times New Roman" w:hAnsi="Times New Roman"/>
        <w:sz w:val="18"/>
        <w:szCs w:val="18"/>
        <w:lang w:eastAsia="ar-SA"/>
      </w:rPr>
    </w:pPr>
    <w:r w:rsidRPr="00CA5D42">
      <w:rPr>
        <w:rFonts w:ascii="Times New Roman" w:hAnsi="Times New Roman"/>
        <w:b/>
        <w:iCs/>
        <w:sz w:val="18"/>
        <w:szCs w:val="18"/>
      </w:rPr>
      <w:t>„МЕСТНА ИНИЦИАТИВНА ГРУПА - МЪГЛИЖ, КАЗАНЛЪК, ГУРКОВО“</w:t>
    </w:r>
    <w:r w:rsidRPr="00CA5D42">
      <w:rPr>
        <w:rFonts w:ascii="Times New Roman" w:hAnsi="Times New Roman"/>
        <w:b/>
        <w:color w:val="0070C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94888"/>
    <w:multiLevelType w:val="hybridMultilevel"/>
    <w:tmpl w:val="CA5A69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31379DA"/>
    <w:multiLevelType w:val="hybridMultilevel"/>
    <w:tmpl w:val="63008D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4CB6FC8"/>
    <w:multiLevelType w:val="multilevel"/>
    <w:tmpl w:val="381E28E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52472B"/>
    <w:multiLevelType w:val="hybridMultilevel"/>
    <w:tmpl w:val="1CFEAE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B74F88"/>
    <w:multiLevelType w:val="hybridMultilevel"/>
    <w:tmpl w:val="9DA89C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4840F01"/>
    <w:multiLevelType w:val="hybridMultilevel"/>
    <w:tmpl w:val="B054F550"/>
    <w:lvl w:ilvl="0" w:tplc="04020001">
      <w:start w:val="1"/>
      <w:numFmt w:val="bullet"/>
      <w:lvlText w:val=""/>
      <w:lvlJc w:val="left"/>
      <w:pPr>
        <w:ind w:left="1152" w:hanging="360"/>
      </w:pPr>
      <w:rPr>
        <w:rFonts w:ascii="Symbol" w:hAnsi="Symbol" w:hint="default"/>
      </w:rPr>
    </w:lvl>
    <w:lvl w:ilvl="1" w:tplc="04020003" w:tentative="1">
      <w:start w:val="1"/>
      <w:numFmt w:val="bullet"/>
      <w:lvlText w:val="o"/>
      <w:lvlJc w:val="left"/>
      <w:pPr>
        <w:ind w:left="1872" w:hanging="360"/>
      </w:pPr>
      <w:rPr>
        <w:rFonts w:ascii="Courier New" w:hAnsi="Courier New" w:cs="Courier New" w:hint="default"/>
      </w:rPr>
    </w:lvl>
    <w:lvl w:ilvl="2" w:tplc="04020005" w:tentative="1">
      <w:start w:val="1"/>
      <w:numFmt w:val="bullet"/>
      <w:lvlText w:val=""/>
      <w:lvlJc w:val="left"/>
      <w:pPr>
        <w:ind w:left="2592" w:hanging="360"/>
      </w:pPr>
      <w:rPr>
        <w:rFonts w:ascii="Wingdings" w:hAnsi="Wingdings" w:hint="default"/>
      </w:rPr>
    </w:lvl>
    <w:lvl w:ilvl="3" w:tplc="04020001" w:tentative="1">
      <w:start w:val="1"/>
      <w:numFmt w:val="bullet"/>
      <w:lvlText w:val=""/>
      <w:lvlJc w:val="left"/>
      <w:pPr>
        <w:ind w:left="3312" w:hanging="360"/>
      </w:pPr>
      <w:rPr>
        <w:rFonts w:ascii="Symbol" w:hAnsi="Symbol" w:hint="default"/>
      </w:rPr>
    </w:lvl>
    <w:lvl w:ilvl="4" w:tplc="04020003" w:tentative="1">
      <w:start w:val="1"/>
      <w:numFmt w:val="bullet"/>
      <w:lvlText w:val="o"/>
      <w:lvlJc w:val="left"/>
      <w:pPr>
        <w:ind w:left="4032" w:hanging="360"/>
      </w:pPr>
      <w:rPr>
        <w:rFonts w:ascii="Courier New" w:hAnsi="Courier New" w:cs="Courier New" w:hint="default"/>
      </w:rPr>
    </w:lvl>
    <w:lvl w:ilvl="5" w:tplc="04020005" w:tentative="1">
      <w:start w:val="1"/>
      <w:numFmt w:val="bullet"/>
      <w:lvlText w:val=""/>
      <w:lvlJc w:val="left"/>
      <w:pPr>
        <w:ind w:left="4752" w:hanging="360"/>
      </w:pPr>
      <w:rPr>
        <w:rFonts w:ascii="Wingdings" w:hAnsi="Wingdings" w:hint="default"/>
      </w:rPr>
    </w:lvl>
    <w:lvl w:ilvl="6" w:tplc="04020001" w:tentative="1">
      <w:start w:val="1"/>
      <w:numFmt w:val="bullet"/>
      <w:lvlText w:val=""/>
      <w:lvlJc w:val="left"/>
      <w:pPr>
        <w:ind w:left="5472" w:hanging="360"/>
      </w:pPr>
      <w:rPr>
        <w:rFonts w:ascii="Symbol" w:hAnsi="Symbol" w:hint="default"/>
      </w:rPr>
    </w:lvl>
    <w:lvl w:ilvl="7" w:tplc="04020003" w:tentative="1">
      <w:start w:val="1"/>
      <w:numFmt w:val="bullet"/>
      <w:lvlText w:val="o"/>
      <w:lvlJc w:val="left"/>
      <w:pPr>
        <w:ind w:left="6192" w:hanging="360"/>
      </w:pPr>
      <w:rPr>
        <w:rFonts w:ascii="Courier New" w:hAnsi="Courier New" w:cs="Courier New" w:hint="default"/>
      </w:rPr>
    </w:lvl>
    <w:lvl w:ilvl="8" w:tplc="04020005" w:tentative="1">
      <w:start w:val="1"/>
      <w:numFmt w:val="bullet"/>
      <w:lvlText w:val=""/>
      <w:lvlJc w:val="left"/>
      <w:pPr>
        <w:ind w:left="6912" w:hanging="360"/>
      </w:pPr>
      <w:rPr>
        <w:rFonts w:ascii="Wingdings" w:hAnsi="Wingdings" w:hint="default"/>
      </w:rPr>
    </w:lvl>
  </w:abstractNum>
  <w:abstractNum w:abstractNumId="6" w15:restartNumberingAfterBreak="0">
    <w:nsid w:val="2B96536E"/>
    <w:multiLevelType w:val="hybridMultilevel"/>
    <w:tmpl w:val="5922D288"/>
    <w:lvl w:ilvl="0" w:tplc="8446DF9E">
      <w:start w:val="1"/>
      <w:numFmt w:val="decimal"/>
      <w:lvlText w:val="%1."/>
      <w:lvlJc w:val="left"/>
      <w:pPr>
        <w:ind w:left="710" w:hanging="71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32A04E81"/>
    <w:multiLevelType w:val="hybridMultilevel"/>
    <w:tmpl w:val="3DD4423A"/>
    <w:lvl w:ilvl="0" w:tplc="2438FAAA">
      <w:start w:val="1"/>
      <w:numFmt w:val="decimal"/>
      <w:lvlText w:val="%1."/>
      <w:lvlJc w:val="left"/>
      <w:pPr>
        <w:ind w:left="432" w:hanging="360"/>
      </w:pPr>
      <w:rPr>
        <w:rFonts w:hint="default"/>
        <w:b/>
      </w:rPr>
    </w:lvl>
    <w:lvl w:ilvl="1" w:tplc="04020019" w:tentative="1">
      <w:start w:val="1"/>
      <w:numFmt w:val="lowerLetter"/>
      <w:lvlText w:val="%2."/>
      <w:lvlJc w:val="left"/>
      <w:pPr>
        <w:ind w:left="792" w:hanging="360"/>
      </w:pPr>
    </w:lvl>
    <w:lvl w:ilvl="2" w:tplc="0402001B" w:tentative="1">
      <w:start w:val="1"/>
      <w:numFmt w:val="lowerRoman"/>
      <w:lvlText w:val="%3."/>
      <w:lvlJc w:val="right"/>
      <w:pPr>
        <w:ind w:left="1512" w:hanging="180"/>
      </w:pPr>
    </w:lvl>
    <w:lvl w:ilvl="3" w:tplc="0402000F" w:tentative="1">
      <w:start w:val="1"/>
      <w:numFmt w:val="decimal"/>
      <w:lvlText w:val="%4."/>
      <w:lvlJc w:val="left"/>
      <w:pPr>
        <w:ind w:left="2232" w:hanging="360"/>
      </w:pPr>
    </w:lvl>
    <w:lvl w:ilvl="4" w:tplc="04020019" w:tentative="1">
      <w:start w:val="1"/>
      <w:numFmt w:val="lowerLetter"/>
      <w:lvlText w:val="%5."/>
      <w:lvlJc w:val="left"/>
      <w:pPr>
        <w:ind w:left="2952" w:hanging="360"/>
      </w:pPr>
    </w:lvl>
    <w:lvl w:ilvl="5" w:tplc="0402001B" w:tentative="1">
      <w:start w:val="1"/>
      <w:numFmt w:val="lowerRoman"/>
      <w:lvlText w:val="%6."/>
      <w:lvlJc w:val="right"/>
      <w:pPr>
        <w:ind w:left="3672" w:hanging="180"/>
      </w:pPr>
    </w:lvl>
    <w:lvl w:ilvl="6" w:tplc="0402000F" w:tentative="1">
      <w:start w:val="1"/>
      <w:numFmt w:val="decimal"/>
      <w:lvlText w:val="%7."/>
      <w:lvlJc w:val="left"/>
      <w:pPr>
        <w:ind w:left="4392" w:hanging="360"/>
      </w:pPr>
    </w:lvl>
    <w:lvl w:ilvl="7" w:tplc="04020019" w:tentative="1">
      <w:start w:val="1"/>
      <w:numFmt w:val="lowerLetter"/>
      <w:lvlText w:val="%8."/>
      <w:lvlJc w:val="left"/>
      <w:pPr>
        <w:ind w:left="5112" w:hanging="360"/>
      </w:pPr>
    </w:lvl>
    <w:lvl w:ilvl="8" w:tplc="0402001B" w:tentative="1">
      <w:start w:val="1"/>
      <w:numFmt w:val="lowerRoman"/>
      <w:lvlText w:val="%9."/>
      <w:lvlJc w:val="right"/>
      <w:pPr>
        <w:ind w:left="5832" w:hanging="180"/>
      </w:pPr>
    </w:lvl>
  </w:abstractNum>
  <w:abstractNum w:abstractNumId="8" w15:restartNumberingAfterBreak="0">
    <w:nsid w:val="354022C4"/>
    <w:multiLevelType w:val="hybridMultilevel"/>
    <w:tmpl w:val="BE2AF52C"/>
    <w:lvl w:ilvl="0" w:tplc="CFE6357A">
      <w:start w:val="1"/>
      <w:numFmt w:val="bullet"/>
      <w:lvlText w:val=""/>
      <w:lvlJc w:val="left"/>
      <w:pPr>
        <w:tabs>
          <w:tab w:val="num" w:pos="765"/>
        </w:tabs>
        <w:ind w:left="765" w:hanging="360"/>
      </w:pPr>
      <w:rPr>
        <w:rFonts w:ascii="Symbol" w:hAnsi="Symbol" w:hint="default"/>
        <w:color w:val="auto"/>
      </w:rPr>
    </w:lvl>
    <w:lvl w:ilvl="1" w:tplc="04020003">
      <w:start w:val="1"/>
      <w:numFmt w:val="bullet"/>
      <w:lvlText w:val="o"/>
      <w:lvlJc w:val="left"/>
      <w:pPr>
        <w:tabs>
          <w:tab w:val="num" w:pos="1485"/>
        </w:tabs>
        <w:ind w:left="1485" w:hanging="360"/>
      </w:pPr>
      <w:rPr>
        <w:rFonts w:ascii="Courier New" w:hAnsi="Courier New" w:hint="default"/>
      </w:rPr>
    </w:lvl>
    <w:lvl w:ilvl="2" w:tplc="04020005">
      <w:start w:val="1"/>
      <w:numFmt w:val="bullet"/>
      <w:lvlText w:val=""/>
      <w:lvlJc w:val="left"/>
      <w:pPr>
        <w:tabs>
          <w:tab w:val="num" w:pos="2205"/>
        </w:tabs>
        <w:ind w:left="2205" w:hanging="360"/>
      </w:pPr>
      <w:rPr>
        <w:rFonts w:ascii="Wingdings" w:hAnsi="Wingdings" w:hint="default"/>
      </w:rPr>
    </w:lvl>
    <w:lvl w:ilvl="3" w:tplc="04020001">
      <w:start w:val="1"/>
      <w:numFmt w:val="bullet"/>
      <w:lvlText w:val=""/>
      <w:lvlJc w:val="left"/>
      <w:pPr>
        <w:tabs>
          <w:tab w:val="num" w:pos="2925"/>
        </w:tabs>
        <w:ind w:left="2925" w:hanging="360"/>
      </w:pPr>
      <w:rPr>
        <w:rFonts w:ascii="Symbol" w:hAnsi="Symbol" w:hint="default"/>
      </w:rPr>
    </w:lvl>
    <w:lvl w:ilvl="4" w:tplc="04020003">
      <w:start w:val="1"/>
      <w:numFmt w:val="bullet"/>
      <w:lvlText w:val="o"/>
      <w:lvlJc w:val="left"/>
      <w:pPr>
        <w:tabs>
          <w:tab w:val="num" w:pos="3645"/>
        </w:tabs>
        <w:ind w:left="3645" w:hanging="360"/>
      </w:pPr>
      <w:rPr>
        <w:rFonts w:ascii="Courier New" w:hAnsi="Courier New" w:hint="default"/>
      </w:rPr>
    </w:lvl>
    <w:lvl w:ilvl="5" w:tplc="04020005">
      <w:start w:val="1"/>
      <w:numFmt w:val="bullet"/>
      <w:lvlText w:val=""/>
      <w:lvlJc w:val="left"/>
      <w:pPr>
        <w:tabs>
          <w:tab w:val="num" w:pos="4365"/>
        </w:tabs>
        <w:ind w:left="4365" w:hanging="360"/>
      </w:pPr>
      <w:rPr>
        <w:rFonts w:ascii="Wingdings" w:hAnsi="Wingdings" w:hint="default"/>
      </w:rPr>
    </w:lvl>
    <w:lvl w:ilvl="6" w:tplc="04020001">
      <w:start w:val="1"/>
      <w:numFmt w:val="bullet"/>
      <w:lvlText w:val=""/>
      <w:lvlJc w:val="left"/>
      <w:pPr>
        <w:tabs>
          <w:tab w:val="num" w:pos="5085"/>
        </w:tabs>
        <w:ind w:left="5085" w:hanging="360"/>
      </w:pPr>
      <w:rPr>
        <w:rFonts w:ascii="Symbol" w:hAnsi="Symbol" w:hint="default"/>
      </w:rPr>
    </w:lvl>
    <w:lvl w:ilvl="7" w:tplc="04020003">
      <w:start w:val="1"/>
      <w:numFmt w:val="bullet"/>
      <w:lvlText w:val="o"/>
      <w:lvlJc w:val="left"/>
      <w:pPr>
        <w:tabs>
          <w:tab w:val="num" w:pos="5805"/>
        </w:tabs>
        <w:ind w:left="5805" w:hanging="360"/>
      </w:pPr>
      <w:rPr>
        <w:rFonts w:ascii="Courier New" w:hAnsi="Courier New" w:hint="default"/>
      </w:rPr>
    </w:lvl>
    <w:lvl w:ilvl="8" w:tplc="04020005">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78223F7"/>
    <w:multiLevelType w:val="hybridMultilevel"/>
    <w:tmpl w:val="D7CEBD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79C1B8E"/>
    <w:multiLevelType w:val="hybridMultilevel"/>
    <w:tmpl w:val="29AC12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87A6902"/>
    <w:multiLevelType w:val="hybridMultilevel"/>
    <w:tmpl w:val="7780C3A8"/>
    <w:lvl w:ilvl="0" w:tplc="D668FB7C">
      <w:start w:val="1"/>
      <w:numFmt w:val="bullet"/>
      <w:lvlText w:val="-"/>
      <w:lvlJc w:val="left"/>
      <w:pPr>
        <w:ind w:left="708" w:hanging="360"/>
      </w:pPr>
      <w:rPr>
        <w:rFonts w:ascii="Times New Roman" w:eastAsia="Calibri" w:hAnsi="Times New Roman" w:cs="Times New Roman" w:hint="default"/>
      </w:rPr>
    </w:lvl>
    <w:lvl w:ilvl="1" w:tplc="04020003" w:tentative="1">
      <w:start w:val="1"/>
      <w:numFmt w:val="bullet"/>
      <w:lvlText w:val="o"/>
      <w:lvlJc w:val="left"/>
      <w:pPr>
        <w:ind w:left="1428" w:hanging="360"/>
      </w:pPr>
      <w:rPr>
        <w:rFonts w:ascii="Courier New" w:hAnsi="Courier New" w:cs="Courier New" w:hint="default"/>
      </w:rPr>
    </w:lvl>
    <w:lvl w:ilvl="2" w:tplc="04020005" w:tentative="1">
      <w:start w:val="1"/>
      <w:numFmt w:val="bullet"/>
      <w:lvlText w:val=""/>
      <w:lvlJc w:val="left"/>
      <w:pPr>
        <w:ind w:left="2148" w:hanging="360"/>
      </w:pPr>
      <w:rPr>
        <w:rFonts w:ascii="Wingdings" w:hAnsi="Wingdings" w:hint="default"/>
      </w:rPr>
    </w:lvl>
    <w:lvl w:ilvl="3" w:tplc="04020001" w:tentative="1">
      <w:start w:val="1"/>
      <w:numFmt w:val="bullet"/>
      <w:lvlText w:val=""/>
      <w:lvlJc w:val="left"/>
      <w:pPr>
        <w:ind w:left="2868" w:hanging="360"/>
      </w:pPr>
      <w:rPr>
        <w:rFonts w:ascii="Symbol" w:hAnsi="Symbol" w:hint="default"/>
      </w:rPr>
    </w:lvl>
    <w:lvl w:ilvl="4" w:tplc="04020003" w:tentative="1">
      <w:start w:val="1"/>
      <w:numFmt w:val="bullet"/>
      <w:lvlText w:val="o"/>
      <w:lvlJc w:val="left"/>
      <w:pPr>
        <w:ind w:left="3588" w:hanging="360"/>
      </w:pPr>
      <w:rPr>
        <w:rFonts w:ascii="Courier New" w:hAnsi="Courier New" w:cs="Courier New" w:hint="default"/>
      </w:rPr>
    </w:lvl>
    <w:lvl w:ilvl="5" w:tplc="04020005" w:tentative="1">
      <w:start w:val="1"/>
      <w:numFmt w:val="bullet"/>
      <w:lvlText w:val=""/>
      <w:lvlJc w:val="left"/>
      <w:pPr>
        <w:ind w:left="4308" w:hanging="360"/>
      </w:pPr>
      <w:rPr>
        <w:rFonts w:ascii="Wingdings" w:hAnsi="Wingdings" w:hint="default"/>
      </w:rPr>
    </w:lvl>
    <w:lvl w:ilvl="6" w:tplc="04020001" w:tentative="1">
      <w:start w:val="1"/>
      <w:numFmt w:val="bullet"/>
      <w:lvlText w:val=""/>
      <w:lvlJc w:val="left"/>
      <w:pPr>
        <w:ind w:left="5028" w:hanging="360"/>
      </w:pPr>
      <w:rPr>
        <w:rFonts w:ascii="Symbol" w:hAnsi="Symbol" w:hint="default"/>
      </w:rPr>
    </w:lvl>
    <w:lvl w:ilvl="7" w:tplc="04020003" w:tentative="1">
      <w:start w:val="1"/>
      <w:numFmt w:val="bullet"/>
      <w:lvlText w:val="o"/>
      <w:lvlJc w:val="left"/>
      <w:pPr>
        <w:ind w:left="5748" w:hanging="360"/>
      </w:pPr>
      <w:rPr>
        <w:rFonts w:ascii="Courier New" w:hAnsi="Courier New" w:cs="Courier New" w:hint="default"/>
      </w:rPr>
    </w:lvl>
    <w:lvl w:ilvl="8" w:tplc="04020005" w:tentative="1">
      <w:start w:val="1"/>
      <w:numFmt w:val="bullet"/>
      <w:lvlText w:val=""/>
      <w:lvlJc w:val="left"/>
      <w:pPr>
        <w:ind w:left="6468" w:hanging="360"/>
      </w:pPr>
      <w:rPr>
        <w:rFonts w:ascii="Wingdings" w:hAnsi="Wingdings" w:hint="default"/>
      </w:rPr>
    </w:lvl>
  </w:abstractNum>
  <w:abstractNum w:abstractNumId="12" w15:restartNumberingAfterBreak="0">
    <w:nsid w:val="3E923061"/>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B96F41"/>
    <w:multiLevelType w:val="hybridMultilevel"/>
    <w:tmpl w:val="2D14A61E"/>
    <w:lvl w:ilvl="0" w:tplc="0402000F">
      <w:start w:val="1"/>
      <w:numFmt w:val="decimal"/>
      <w:lvlText w:val="%1."/>
      <w:lvlJc w:val="left"/>
      <w:pPr>
        <w:ind w:left="360" w:hanging="360"/>
      </w:pPr>
      <w:rPr>
        <w:rFonts w:hint="default"/>
      </w:rPr>
    </w:lvl>
    <w:lvl w:ilvl="1" w:tplc="E278B2AE">
      <w:start w:val="1"/>
      <w:numFmt w:val="decimal"/>
      <w:lvlText w:val="%2."/>
      <w:lvlJc w:val="left"/>
      <w:pPr>
        <w:ind w:left="1080" w:hanging="360"/>
      </w:pPr>
      <w:rPr>
        <w:rFonts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3F864687"/>
    <w:multiLevelType w:val="hybridMultilevel"/>
    <w:tmpl w:val="D3920D86"/>
    <w:lvl w:ilvl="0" w:tplc="34DC28AE">
      <w:start w:val="1"/>
      <w:numFmt w:val="decimal"/>
      <w:lvlText w:val="%1."/>
      <w:lvlJc w:val="left"/>
      <w:pPr>
        <w:ind w:left="360" w:hanging="360"/>
      </w:pPr>
      <w:rPr>
        <w:rFonts w:hint="default"/>
        <w:b w:val="0"/>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5" w15:restartNumberingAfterBreak="0">
    <w:nsid w:val="40CA5063"/>
    <w:multiLevelType w:val="hybridMultilevel"/>
    <w:tmpl w:val="939C5DEA"/>
    <w:lvl w:ilvl="0" w:tplc="4A483EC4">
      <w:start w:val="1"/>
      <w:numFmt w:val="decimal"/>
      <w:lvlText w:val="%1."/>
      <w:lvlJc w:val="left"/>
      <w:pPr>
        <w:ind w:left="360" w:hanging="360"/>
      </w:pPr>
      <w:rPr>
        <w:rFonts w:ascii="Times New Roman" w:eastAsiaTheme="minorHAnsi" w:hAnsi="Times New Roman" w:cstheme="minorBidi"/>
      </w:rPr>
    </w:lvl>
    <w:lvl w:ilvl="1" w:tplc="04020003">
      <w:start w:val="1"/>
      <w:numFmt w:val="bullet"/>
      <w:lvlText w:val="o"/>
      <w:lvlJc w:val="left"/>
      <w:pPr>
        <w:ind w:left="1080" w:hanging="360"/>
      </w:pPr>
      <w:rPr>
        <w:rFonts w:ascii="Courier New" w:hAnsi="Courier New" w:cs="Times New Roman"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Times New Roman"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Times New Roman" w:hint="default"/>
      </w:rPr>
    </w:lvl>
    <w:lvl w:ilvl="8" w:tplc="04020005">
      <w:start w:val="1"/>
      <w:numFmt w:val="bullet"/>
      <w:lvlText w:val=""/>
      <w:lvlJc w:val="left"/>
      <w:pPr>
        <w:ind w:left="6120" w:hanging="360"/>
      </w:pPr>
      <w:rPr>
        <w:rFonts w:ascii="Wingdings" w:hAnsi="Wingdings" w:hint="default"/>
      </w:rPr>
    </w:lvl>
  </w:abstractNum>
  <w:abstractNum w:abstractNumId="16" w15:restartNumberingAfterBreak="0">
    <w:nsid w:val="493827ED"/>
    <w:multiLevelType w:val="hybridMultilevel"/>
    <w:tmpl w:val="DC8CA9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3761B28"/>
    <w:multiLevelType w:val="hybridMultilevel"/>
    <w:tmpl w:val="F134EA68"/>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57DF45E2"/>
    <w:multiLevelType w:val="hybridMultilevel"/>
    <w:tmpl w:val="A5E82006"/>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15:restartNumberingAfterBreak="0">
    <w:nsid w:val="5840678B"/>
    <w:multiLevelType w:val="hybridMultilevel"/>
    <w:tmpl w:val="989ABEE0"/>
    <w:lvl w:ilvl="0" w:tplc="C8FE3F28">
      <w:start w:val="1"/>
      <w:numFmt w:val="decimal"/>
      <w:lvlText w:val="%1."/>
      <w:lvlJc w:val="left"/>
      <w:pPr>
        <w:ind w:left="450" w:hanging="360"/>
      </w:pPr>
      <w:rPr>
        <w:rFonts w:cs="Times New Roman" w:hint="default"/>
        <w:i w:val="0"/>
        <w:iCs w:val="0"/>
      </w:rPr>
    </w:lvl>
    <w:lvl w:ilvl="1" w:tplc="3580D93E">
      <w:numFmt w:val="bullet"/>
      <w:lvlText w:val="•"/>
      <w:lvlJc w:val="left"/>
      <w:pPr>
        <w:ind w:left="1080" w:hanging="360"/>
      </w:pPr>
      <w:rPr>
        <w:rFonts w:ascii="Times New Roman" w:eastAsia="Times New Roman" w:hAnsi="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15:restartNumberingAfterBreak="0">
    <w:nsid w:val="5B4A7A74"/>
    <w:multiLevelType w:val="hybridMultilevel"/>
    <w:tmpl w:val="1FFE9DB6"/>
    <w:lvl w:ilvl="0" w:tplc="918AF5D2">
      <w:start w:val="11"/>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1" w15:restartNumberingAfterBreak="0">
    <w:nsid w:val="5C5F65D9"/>
    <w:multiLevelType w:val="hybridMultilevel"/>
    <w:tmpl w:val="F662B2F8"/>
    <w:lvl w:ilvl="0" w:tplc="55DC41A4">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15:restartNumberingAfterBreak="0">
    <w:nsid w:val="65EE1EE9"/>
    <w:multiLevelType w:val="hybridMultilevel"/>
    <w:tmpl w:val="078E2B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6CD1BBC"/>
    <w:multiLevelType w:val="hybridMultilevel"/>
    <w:tmpl w:val="ECC4ACFC"/>
    <w:lvl w:ilvl="0" w:tplc="04020005">
      <w:start w:val="1"/>
      <w:numFmt w:val="bullet"/>
      <w:lvlText w:val=""/>
      <w:lvlJc w:val="left"/>
      <w:pPr>
        <w:ind w:left="885" w:hanging="360"/>
      </w:pPr>
      <w:rPr>
        <w:rFonts w:ascii="Wingdings" w:hAnsi="Wingdings" w:hint="default"/>
      </w:rPr>
    </w:lvl>
    <w:lvl w:ilvl="1" w:tplc="DB447DC0">
      <w:numFmt w:val="bullet"/>
      <w:lvlText w:val="-"/>
      <w:lvlJc w:val="left"/>
      <w:pPr>
        <w:ind w:left="1605" w:hanging="360"/>
      </w:pPr>
      <w:rPr>
        <w:rFonts w:ascii="Times New Roman" w:eastAsia="Times New Roman" w:hAnsi="Times New Roman" w:cs="Times New Roman" w:hint="default"/>
      </w:rPr>
    </w:lvl>
    <w:lvl w:ilvl="2" w:tplc="04020005" w:tentative="1">
      <w:start w:val="1"/>
      <w:numFmt w:val="bullet"/>
      <w:lvlText w:val=""/>
      <w:lvlJc w:val="left"/>
      <w:pPr>
        <w:ind w:left="2325" w:hanging="360"/>
      </w:pPr>
      <w:rPr>
        <w:rFonts w:ascii="Wingdings" w:hAnsi="Wingdings" w:hint="default"/>
      </w:rPr>
    </w:lvl>
    <w:lvl w:ilvl="3" w:tplc="04020001" w:tentative="1">
      <w:start w:val="1"/>
      <w:numFmt w:val="bullet"/>
      <w:lvlText w:val=""/>
      <w:lvlJc w:val="left"/>
      <w:pPr>
        <w:ind w:left="3045" w:hanging="360"/>
      </w:pPr>
      <w:rPr>
        <w:rFonts w:ascii="Symbol" w:hAnsi="Symbol" w:hint="default"/>
      </w:rPr>
    </w:lvl>
    <w:lvl w:ilvl="4" w:tplc="04020003" w:tentative="1">
      <w:start w:val="1"/>
      <w:numFmt w:val="bullet"/>
      <w:lvlText w:val="o"/>
      <w:lvlJc w:val="left"/>
      <w:pPr>
        <w:ind w:left="3765" w:hanging="360"/>
      </w:pPr>
      <w:rPr>
        <w:rFonts w:ascii="Courier New" w:hAnsi="Courier New" w:cs="Courier New" w:hint="default"/>
      </w:rPr>
    </w:lvl>
    <w:lvl w:ilvl="5" w:tplc="04020005" w:tentative="1">
      <w:start w:val="1"/>
      <w:numFmt w:val="bullet"/>
      <w:lvlText w:val=""/>
      <w:lvlJc w:val="left"/>
      <w:pPr>
        <w:ind w:left="4485" w:hanging="360"/>
      </w:pPr>
      <w:rPr>
        <w:rFonts w:ascii="Wingdings" w:hAnsi="Wingdings" w:hint="default"/>
      </w:rPr>
    </w:lvl>
    <w:lvl w:ilvl="6" w:tplc="04020001" w:tentative="1">
      <w:start w:val="1"/>
      <w:numFmt w:val="bullet"/>
      <w:lvlText w:val=""/>
      <w:lvlJc w:val="left"/>
      <w:pPr>
        <w:ind w:left="5205" w:hanging="360"/>
      </w:pPr>
      <w:rPr>
        <w:rFonts w:ascii="Symbol" w:hAnsi="Symbol" w:hint="default"/>
      </w:rPr>
    </w:lvl>
    <w:lvl w:ilvl="7" w:tplc="04020003" w:tentative="1">
      <w:start w:val="1"/>
      <w:numFmt w:val="bullet"/>
      <w:lvlText w:val="o"/>
      <w:lvlJc w:val="left"/>
      <w:pPr>
        <w:ind w:left="5925" w:hanging="360"/>
      </w:pPr>
      <w:rPr>
        <w:rFonts w:ascii="Courier New" w:hAnsi="Courier New" w:cs="Courier New" w:hint="default"/>
      </w:rPr>
    </w:lvl>
    <w:lvl w:ilvl="8" w:tplc="04020005" w:tentative="1">
      <w:start w:val="1"/>
      <w:numFmt w:val="bullet"/>
      <w:lvlText w:val=""/>
      <w:lvlJc w:val="left"/>
      <w:pPr>
        <w:ind w:left="6645" w:hanging="360"/>
      </w:pPr>
      <w:rPr>
        <w:rFonts w:ascii="Wingdings" w:hAnsi="Wingdings" w:hint="default"/>
      </w:rPr>
    </w:lvl>
  </w:abstractNum>
  <w:abstractNum w:abstractNumId="24" w15:restartNumberingAfterBreak="0">
    <w:nsid w:val="6BA84EA6"/>
    <w:multiLevelType w:val="hybridMultilevel"/>
    <w:tmpl w:val="F7284E28"/>
    <w:lvl w:ilvl="0" w:tplc="04020001">
      <w:start w:val="1"/>
      <w:numFmt w:val="bullet"/>
      <w:lvlText w:val=""/>
      <w:lvlJc w:val="left"/>
      <w:pPr>
        <w:ind w:left="810" w:hanging="360"/>
      </w:pPr>
      <w:rPr>
        <w:rFonts w:ascii="Symbol" w:hAnsi="Symbol" w:hint="default"/>
      </w:rPr>
    </w:lvl>
    <w:lvl w:ilvl="1" w:tplc="04020003" w:tentative="1">
      <w:start w:val="1"/>
      <w:numFmt w:val="bullet"/>
      <w:lvlText w:val="o"/>
      <w:lvlJc w:val="left"/>
      <w:pPr>
        <w:ind w:left="1530" w:hanging="360"/>
      </w:pPr>
      <w:rPr>
        <w:rFonts w:ascii="Courier New" w:hAnsi="Courier New" w:cs="Courier New" w:hint="default"/>
      </w:rPr>
    </w:lvl>
    <w:lvl w:ilvl="2" w:tplc="04020005" w:tentative="1">
      <w:start w:val="1"/>
      <w:numFmt w:val="bullet"/>
      <w:lvlText w:val=""/>
      <w:lvlJc w:val="left"/>
      <w:pPr>
        <w:ind w:left="2250" w:hanging="360"/>
      </w:pPr>
      <w:rPr>
        <w:rFonts w:ascii="Wingdings" w:hAnsi="Wingdings" w:hint="default"/>
      </w:rPr>
    </w:lvl>
    <w:lvl w:ilvl="3" w:tplc="04020001" w:tentative="1">
      <w:start w:val="1"/>
      <w:numFmt w:val="bullet"/>
      <w:lvlText w:val=""/>
      <w:lvlJc w:val="left"/>
      <w:pPr>
        <w:ind w:left="2970" w:hanging="360"/>
      </w:pPr>
      <w:rPr>
        <w:rFonts w:ascii="Symbol" w:hAnsi="Symbol" w:hint="default"/>
      </w:rPr>
    </w:lvl>
    <w:lvl w:ilvl="4" w:tplc="04020003" w:tentative="1">
      <w:start w:val="1"/>
      <w:numFmt w:val="bullet"/>
      <w:lvlText w:val="o"/>
      <w:lvlJc w:val="left"/>
      <w:pPr>
        <w:ind w:left="3690" w:hanging="360"/>
      </w:pPr>
      <w:rPr>
        <w:rFonts w:ascii="Courier New" w:hAnsi="Courier New" w:cs="Courier New" w:hint="default"/>
      </w:rPr>
    </w:lvl>
    <w:lvl w:ilvl="5" w:tplc="04020005" w:tentative="1">
      <w:start w:val="1"/>
      <w:numFmt w:val="bullet"/>
      <w:lvlText w:val=""/>
      <w:lvlJc w:val="left"/>
      <w:pPr>
        <w:ind w:left="4410" w:hanging="360"/>
      </w:pPr>
      <w:rPr>
        <w:rFonts w:ascii="Wingdings" w:hAnsi="Wingdings" w:hint="default"/>
      </w:rPr>
    </w:lvl>
    <w:lvl w:ilvl="6" w:tplc="04020001" w:tentative="1">
      <w:start w:val="1"/>
      <w:numFmt w:val="bullet"/>
      <w:lvlText w:val=""/>
      <w:lvlJc w:val="left"/>
      <w:pPr>
        <w:ind w:left="5130" w:hanging="360"/>
      </w:pPr>
      <w:rPr>
        <w:rFonts w:ascii="Symbol" w:hAnsi="Symbol" w:hint="default"/>
      </w:rPr>
    </w:lvl>
    <w:lvl w:ilvl="7" w:tplc="04020003" w:tentative="1">
      <w:start w:val="1"/>
      <w:numFmt w:val="bullet"/>
      <w:lvlText w:val="o"/>
      <w:lvlJc w:val="left"/>
      <w:pPr>
        <w:ind w:left="5850" w:hanging="360"/>
      </w:pPr>
      <w:rPr>
        <w:rFonts w:ascii="Courier New" w:hAnsi="Courier New" w:cs="Courier New" w:hint="default"/>
      </w:rPr>
    </w:lvl>
    <w:lvl w:ilvl="8" w:tplc="04020005" w:tentative="1">
      <w:start w:val="1"/>
      <w:numFmt w:val="bullet"/>
      <w:lvlText w:val=""/>
      <w:lvlJc w:val="left"/>
      <w:pPr>
        <w:ind w:left="6570" w:hanging="360"/>
      </w:pPr>
      <w:rPr>
        <w:rFonts w:ascii="Wingdings" w:hAnsi="Wingdings" w:hint="default"/>
      </w:rPr>
    </w:lvl>
  </w:abstractNum>
  <w:abstractNum w:abstractNumId="25" w15:restartNumberingAfterBreak="0">
    <w:nsid w:val="788420DD"/>
    <w:multiLevelType w:val="hybridMultilevel"/>
    <w:tmpl w:val="0D6889C6"/>
    <w:lvl w:ilvl="0" w:tplc="FC889D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D074796"/>
    <w:multiLevelType w:val="hybridMultilevel"/>
    <w:tmpl w:val="5020414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16cid:durableId="819998201">
    <w:abstractNumId w:val="0"/>
  </w:num>
  <w:num w:numId="2" w16cid:durableId="1684699176">
    <w:abstractNumId w:val="22"/>
  </w:num>
  <w:num w:numId="3" w16cid:durableId="1843156435">
    <w:abstractNumId w:val="12"/>
  </w:num>
  <w:num w:numId="4" w16cid:durableId="1266032678">
    <w:abstractNumId w:val="4"/>
  </w:num>
  <w:num w:numId="5" w16cid:durableId="125512107">
    <w:abstractNumId w:val="21"/>
  </w:num>
  <w:num w:numId="6" w16cid:durableId="1207058579">
    <w:abstractNumId w:val="1"/>
  </w:num>
  <w:num w:numId="7" w16cid:durableId="155078224">
    <w:abstractNumId w:val="18"/>
  </w:num>
  <w:num w:numId="8" w16cid:durableId="421605939">
    <w:abstractNumId w:val="2"/>
  </w:num>
  <w:num w:numId="9" w16cid:durableId="412359404">
    <w:abstractNumId w:val="9"/>
  </w:num>
  <w:num w:numId="10" w16cid:durableId="295794790">
    <w:abstractNumId w:val="13"/>
  </w:num>
  <w:num w:numId="11" w16cid:durableId="643707107">
    <w:abstractNumId w:val="5"/>
  </w:num>
  <w:num w:numId="12" w16cid:durableId="958102461">
    <w:abstractNumId w:val="14"/>
  </w:num>
  <w:num w:numId="13" w16cid:durableId="1692411772">
    <w:abstractNumId w:val="26"/>
  </w:num>
  <w:num w:numId="14" w16cid:durableId="2135562327">
    <w:abstractNumId w:val="6"/>
  </w:num>
  <w:num w:numId="15" w16cid:durableId="2106992891">
    <w:abstractNumId w:val="7"/>
  </w:num>
  <w:num w:numId="16" w16cid:durableId="1600866395">
    <w:abstractNumId w:val="17"/>
  </w:num>
  <w:num w:numId="17" w16cid:durableId="523176635">
    <w:abstractNumId w:val="25"/>
  </w:num>
  <w:num w:numId="18" w16cid:durableId="1338338688">
    <w:abstractNumId w:val="10"/>
  </w:num>
  <w:num w:numId="19" w16cid:durableId="642127429">
    <w:abstractNumId w:val="24"/>
  </w:num>
  <w:num w:numId="20" w16cid:durableId="462191421">
    <w:abstractNumId w:val="20"/>
  </w:num>
  <w:num w:numId="21" w16cid:durableId="581453583">
    <w:abstractNumId w:val="23"/>
  </w:num>
  <w:num w:numId="22" w16cid:durableId="1183664905">
    <w:abstractNumId w:val="16"/>
  </w:num>
  <w:num w:numId="23" w16cid:durableId="1580097472">
    <w:abstractNumId w:val="3"/>
  </w:num>
  <w:num w:numId="24" w16cid:durableId="14888704">
    <w:abstractNumId w:val="19"/>
  </w:num>
  <w:num w:numId="25" w16cid:durableId="1596354269">
    <w:abstractNumId w:val="8"/>
  </w:num>
  <w:num w:numId="26" w16cid:durableId="1382247329">
    <w:abstractNumId w:val="15"/>
    <w:lvlOverride w:ilvl="0">
      <w:startOverride w:val="1"/>
    </w:lvlOverride>
    <w:lvlOverride w:ilvl="1"/>
    <w:lvlOverride w:ilvl="2"/>
    <w:lvlOverride w:ilvl="3"/>
    <w:lvlOverride w:ilvl="4"/>
    <w:lvlOverride w:ilvl="5"/>
    <w:lvlOverride w:ilvl="6"/>
    <w:lvlOverride w:ilvl="7"/>
    <w:lvlOverride w:ilvl="8"/>
  </w:num>
  <w:num w:numId="27" w16cid:durableId="7189599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42"/>
    <w:rsid w:val="0000023B"/>
    <w:rsid w:val="0000192C"/>
    <w:rsid w:val="00002751"/>
    <w:rsid w:val="0000365B"/>
    <w:rsid w:val="000036C1"/>
    <w:rsid w:val="00003D2B"/>
    <w:rsid w:val="00004FD6"/>
    <w:rsid w:val="000050FA"/>
    <w:rsid w:val="0000679B"/>
    <w:rsid w:val="000074C8"/>
    <w:rsid w:val="00010192"/>
    <w:rsid w:val="00010FC2"/>
    <w:rsid w:val="00011FF3"/>
    <w:rsid w:val="00012150"/>
    <w:rsid w:val="00013459"/>
    <w:rsid w:val="000149AE"/>
    <w:rsid w:val="00014B9D"/>
    <w:rsid w:val="00015100"/>
    <w:rsid w:val="000151CE"/>
    <w:rsid w:val="0002033D"/>
    <w:rsid w:val="00021F3C"/>
    <w:rsid w:val="00022656"/>
    <w:rsid w:val="0002290D"/>
    <w:rsid w:val="0002299E"/>
    <w:rsid w:val="00022F20"/>
    <w:rsid w:val="0002346B"/>
    <w:rsid w:val="00023ABA"/>
    <w:rsid w:val="000270C3"/>
    <w:rsid w:val="000274EA"/>
    <w:rsid w:val="00027FD8"/>
    <w:rsid w:val="00030286"/>
    <w:rsid w:val="00030614"/>
    <w:rsid w:val="0003101E"/>
    <w:rsid w:val="00035601"/>
    <w:rsid w:val="00035DA4"/>
    <w:rsid w:val="000364FA"/>
    <w:rsid w:val="000370FA"/>
    <w:rsid w:val="000376E8"/>
    <w:rsid w:val="00037A9B"/>
    <w:rsid w:val="00041F2C"/>
    <w:rsid w:val="00042E50"/>
    <w:rsid w:val="0004496E"/>
    <w:rsid w:val="0004548B"/>
    <w:rsid w:val="00045550"/>
    <w:rsid w:val="00045796"/>
    <w:rsid w:val="00045E5E"/>
    <w:rsid w:val="000506F0"/>
    <w:rsid w:val="0005109D"/>
    <w:rsid w:val="000510AD"/>
    <w:rsid w:val="000518EA"/>
    <w:rsid w:val="00051BA8"/>
    <w:rsid w:val="00051F04"/>
    <w:rsid w:val="00052807"/>
    <w:rsid w:val="000529A7"/>
    <w:rsid w:val="00053ECC"/>
    <w:rsid w:val="000557FC"/>
    <w:rsid w:val="00056042"/>
    <w:rsid w:val="000568EB"/>
    <w:rsid w:val="00056ED4"/>
    <w:rsid w:val="0006244D"/>
    <w:rsid w:val="0006270D"/>
    <w:rsid w:val="0006606D"/>
    <w:rsid w:val="00066C94"/>
    <w:rsid w:val="00066F89"/>
    <w:rsid w:val="000676CA"/>
    <w:rsid w:val="00067706"/>
    <w:rsid w:val="00067B89"/>
    <w:rsid w:val="00067EC3"/>
    <w:rsid w:val="00070630"/>
    <w:rsid w:val="00071095"/>
    <w:rsid w:val="00073D29"/>
    <w:rsid w:val="00076DF3"/>
    <w:rsid w:val="00077B8B"/>
    <w:rsid w:val="00077CB0"/>
    <w:rsid w:val="00080251"/>
    <w:rsid w:val="00081F6B"/>
    <w:rsid w:val="00082D65"/>
    <w:rsid w:val="00083665"/>
    <w:rsid w:val="0008369A"/>
    <w:rsid w:val="00085D9D"/>
    <w:rsid w:val="00087054"/>
    <w:rsid w:val="000877F9"/>
    <w:rsid w:val="00087EA0"/>
    <w:rsid w:val="00090408"/>
    <w:rsid w:val="00090FA2"/>
    <w:rsid w:val="000914AE"/>
    <w:rsid w:val="00091820"/>
    <w:rsid w:val="0009209A"/>
    <w:rsid w:val="000920EC"/>
    <w:rsid w:val="000925E4"/>
    <w:rsid w:val="000940E1"/>
    <w:rsid w:val="000952D8"/>
    <w:rsid w:val="00096424"/>
    <w:rsid w:val="00096C6B"/>
    <w:rsid w:val="000970E8"/>
    <w:rsid w:val="000A0FE5"/>
    <w:rsid w:val="000A1235"/>
    <w:rsid w:val="000A2DB9"/>
    <w:rsid w:val="000A3DE0"/>
    <w:rsid w:val="000A4CCF"/>
    <w:rsid w:val="000A5527"/>
    <w:rsid w:val="000B1D54"/>
    <w:rsid w:val="000B2B45"/>
    <w:rsid w:val="000B2D96"/>
    <w:rsid w:val="000B4965"/>
    <w:rsid w:val="000B6613"/>
    <w:rsid w:val="000B72DC"/>
    <w:rsid w:val="000B735C"/>
    <w:rsid w:val="000B78AF"/>
    <w:rsid w:val="000B7A20"/>
    <w:rsid w:val="000B7B2F"/>
    <w:rsid w:val="000B7BD8"/>
    <w:rsid w:val="000B7E82"/>
    <w:rsid w:val="000C1398"/>
    <w:rsid w:val="000C16AE"/>
    <w:rsid w:val="000C2AD2"/>
    <w:rsid w:val="000C474D"/>
    <w:rsid w:val="000C4913"/>
    <w:rsid w:val="000C4B89"/>
    <w:rsid w:val="000C4F4D"/>
    <w:rsid w:val="000C620B"/>
    <w:rsid w:val="000D0128"/>
    <w:rsid w:val="000D0B1B"/>
    <w:rsid w:val="000D15E4"/>
    <w:rsid w:val="000D1D9B"/>
    <w:rsid w:val="000D43BA"/>
    <w:rsid w:val="000D46DE"/>
    <w:rsid w:val="000D46F5"/>
    <w:rsid w:val="000D48BD"/>
    <w:rsid w:val="000D5E61"/>
    <w:rsid w:val="000D5EB6"/>
    <w:rsid w:val="000D6EC5"/>
    <w:rsid w:val="000D7596"/>
    <w:rsid w:val="000D7C35"/>
    <w:rsid w:val="000E0C0F"/>
    <w:rsid w:val="000E1A9E"/>
    <w:rsid w:val="000E3458"/>
    <w:rsid w:val="000E3500"/>
    <w:rsid w:val="000E3F63"/>
    <w:rsid w:val="000E4F9C"/>
    <w:rsid w:val="000E5F92"/>
    <w:rsid w:val="000F0D0F"/>
    <w:rsid w:val="000F248F"/>
    <w:rsid w:val="000F2525"/>
    <w:rsid w:val="000F3A3E"/>
    <w:rsid w:val="000F401E"/>
    <w:rsid w:val="000F6BFD"/>
    <w:rsid w:val="000F74B7"/>
    <w:rsid w:val="000F7AA0"/>
    <w:rsid w:val="0010074A"/>
    <w:rsid w:val="0010163C"/>
    <w:rsid w:val="00102072"/>
    <w:rsid w:val="00102213"/>
    <w:rsid w:val="001034FC"/>
    <w:rsid w:val="00103F8B"/>
    <w:rsid w:val="00104D68"/>
    <w:rsid w:val="0010531C"/>
    <w:rsid w:val="00107099"/>
    <w:rsid w:val="00107F69"/>
    <w:rsid w:val="001105C3"/>
    <w:rsid w:val="00110BFA"/>
    <w:rsid w:val="0011452F"/>
    <w:rsid w:val="001208B6"/>
    <w:rsid w:val="00121322"/>
    <w:rsid w:val="00121596"/>
    <w:rsid w:val="0012275C"/>
    <w:rsid w:val="00122AA8"/>
    <w:rsid w:val="00123E85"/>
    <w:rsid w:val="00124438"/>
    <w:rsid w:val="00124803"/>
    <w:rsid w:val="00124CA4"/>
    <w:rsid w:val="00125079"/>
    <w:rsid w:val="00125E97"/>
    <w:rsid w:val="00130081"/>
    <w:rsid w:val="001309B9"/>
    <w:rsid w:val="00131143"/>
    <w:rsid w:val="00131428"/>
    <w:rsid w:val="0013216A"/>
    <w:rsid w:val="00135320"/>
    <w:rsid w:val="00135A75"/>
    <w:rsid w:val="00136372"/>
    <w:rsid w:val="001401F0"/>
    <w:rsid w:val="0014069A"/>
    <w:rsid w:val="00141318"/>
    <w:rsid w:val="001421EA"/>
    <w:rsid w:val="001422E3"/>
    <w:rsid w:val="00142319"/>
    <w:rsid w:val="0014263B"/>
    <w:rsid w:val="001445A1"/>
    <w:rsid w:val="00144EF3"/>
    <w:rsid w:val="0014562D"/>
    <w:rsid w:val="001457E4"/>
    <w:rsid w:val="00145982"/>
    <w:rsid w:val="00145E20"/>
    <w:rsid w:val="00146D59"/>
    <w:rsid w:val="00146DC7"/>
    <w:rsid w:val="00147DE9"/>
    <w:rsid w:val="00150D0C"/>
    <w:rsid w:val="00151473"/>
    <w:rsid w:val="00153576"/>
    <w:rsid w:val="0015536E"/>
    <w:rsid w:val="0015595F"/>
    <w:rsid w:val="00157B0A"/>
    <w:rsid w:val="0016163E"/>
    <w:rsid w:val="00162712"/>
    <w:rsid w:val="00163D73"/>
    <w:rsid w:val="00165841"/>
    <w:rsid w:val="00166A1B"/>
    <w:rsid w:val="00167535"/>
    <w:rsid w:val="00167FD6"/>
    <w:rsid w:val="00170CF4"/>
    <w:rsid w:val="00171A01"/>
    <w:rsid w:val="00171BEF"/>
    <w:rsid w:val="00171F46"/>
    <w:rsid w:val="001725D9"/>
    <w:rsid w:val="001737E8"/>
    <w:rsid w:val="00173AD3"/>
    <w:rsid w:val="00174460"/>
    <w:rsid w:val="00175251"/>
    <w:rsid w:val="00175514"/>
    <w:rsid w:val="00176888"/>
    <w:rsid w:val="001809B9"/>
    <w:rsid w:val="00180DAC"/>
    <w:rsid w:val="001813C9"/>
    <w:rsid w:val="0018184E"/>
    <w:rsid w:val="0018243F"/>
    <w:rsid w:val="00182B7B"/>
    <w:rsid w:val="001843C3"/>
    <w:rsid w:val="0018566C"/>
    <w:rsid w:val="00186F05"/>
    <w:rsid w:val="00187A03"/>
    <w:rsid w:val="00190C75"/>
    <w:rsid w:val="001913C0"/>
    <w:rsid w:val="0019325F"/>
    <w:rsid w:val="001940AD"/>
    <w:rsid w:val="00194BEB"/>
    <w:rsid w:val="001953B6"/>
    <w:rsid w:val="00195F36"/>
    <w:rsid w:val="00197729"/>
    <w:rsid w:val="001977E4"/>
    <w:rsid w:val="001A18D3"/>
    <w:rsid w:val="001A2D05"/>
    <w:rsid w:val="001A36FB"/>
    <w:rsid w:val="001A3C2B"/>
    <w:rsid w:val="001A4A7C"/>
    <w:rsid w:val="001A5944"/>
    <w:rsid w:val="001B0B43"/>
    <w:rsid w:val="001B0E83"/>
    <w:rsid w:val="001B1420"/>
    <w:rsid w:val="001B19A2"/>
    <w:rsid w:val="001B2C73"/>
    <w:rsid w:val="001B35F7"/>
    <w:rsid w:val="001B3AAE"/>
    <w:rsid w:val="001B42A4"/>
    <w:rsid w:val="001B4BC2"/>
    <w:rsid w:val="001B5911"/>
    <w:rsid w:val="001B697A"/>
    <w:rsid w:val="001B6FEB"/>
    <w:rsid w:val="001B72D7"/>
    <w:rsid w:val="001B7BAA"/>
    <w:rsid w:val="001C08C6"/>
    <w:rsid w:val="001C1131"/>
    <w:rsid w:val="001C1DCD"/>
    <w:rsid w:val="001C51F5"/>
    <w:rsid w:val="001C52E2"/>
    <w:rsid w:val="001C7938"/>
    <w:rsid w:val="001C7B5E"/>
    <w:rsid w:val="001C7DA3"/>
    <w:rsid w:val="001D141A"/>
    <w:rsid w:val="001D25CE"/>
    <w:rsid w:val="001D2C99"/>
    <w:rsid w:val="001D3A5B"/>
    <w:rsid w:val="001D47A5"/>
    <w:rsid w:val="001D50ED"/>
    <w:rsid w:val="001D6193"/>
    <w:rsid w:val="001D688C"/>
    <w:rsid w:val="001D703C"/>
    <w:rsid w:val="001D7D84"/>
    <w:rsid w:val="001E0B72"/>
    <w:rsid w:val="001E2D46"/>
    <w:rsid w:val="001E3D15"/>
    <w:rsid w:val="001E4280"/>
    <w:rsid w:val="001E5929"/>
    <w:rsid w:val="001E6733"/>
    <w:rsid w:val="001E6A6B"/>
    <w:rsid w:val="001F013F"/>
    <w:rsid w:val="001F07D2"/>
    <w:rsid w:val="001F17B2"/>
    <w:rsid w:val="001F208E"/>
    <w:rsid w:val="001F2616"/>
    <w:rsid w:val="001F32A0"/>
    <w:rsid w:val="001F41B2"/>
    <w:rsid w:val="001F45A9"/>
    <w:rsid w:val="001F4ED2"/>
    <w:rsid w:val="001F6819"/>
    <w:rsid w:val="00202030"/>
    <w:rsid w:val="00202653"/>
    <w:rsid w:val="00203D6C"/>
    <w:rsid w:val="00204419"/>
    <w:rsid w:val="00204474"/>
    <w:rsid w:val="00205731"/>
    <w:rsid w:val="0020647A"/>
    <w:rsid w:val="00210F60"/>
    <w:rsid w:val="00211041"/>
    <w:rsid w:val="002111E0"/>
    <w:rsid w:val="00211E89"/>
    <w:rsid w:val="0021462D"/>
    <w:rsid w:val="00215AED"/>
    <w:rsid w:val="002173EF"/>
    <w:rsid w:val="00220245"/>
    <w:rsid w:val="00220262"/>
    <w:rsid w:val="00222A2C"/>
    <w:rsid w:val="00222B04"/>
    <w:rsid w:val="002230F3"/>
    <w:rsid w:val="0022324F"/>
    <w:rsid w:val="00224381"/>
    <w:rsid w:val="00224932"/>
    <w:rsid w:val="00224DA5"/>
    <w:rsid w:val="00225266"/>
    <w:rsid w:val="00226041"/>
    <w:rsid w:val="00226542"/>
    <w:rsid w:val="00227F08"/>
    <w:rsid w:val="00230550"/>
    <w:rsid w:val="002378CE"/>
    <w:rsid w:val="00241748"/>
    <w:rsid w:val="00241D6E"/>
    <w:rsid w:val="00243BFD"/>
    <w:rsid w:val="0024404B"/>
    <w:rsid w:val="00250F6C"/>
    <w:rsid w:val="00251AC6"/>
    <w:rsid w:val="002526A8"/>
    <w:rsid w:val="00252FB3"/>
    <w:rsid w:val="00253824"/>
    <w:rsid w:val="00253ED4"/>
    <w:rsid w:val="002545EA"/>
    <w:rsid w:val="00254742"/>
    <w:rsid w:val="002557D7"/>
    <w:rsid w:val="00256166"/>
    <w:rsid w:val="00257343"/>
    <w:rsid w:val="00262278"/>
    <w:rsid w:val="00262FD8"/>
    <w:rsid w:val="002634F0"/>
    <w:rsid w:val="002638F1"/>
    <w:rsid w:val="0026512C"/>
    <w:rsid w:val="00270426"/>
    <w:rsid w:val="0027078D"/>
    <w:rsid w:val="002712BC"/>
    <w:rsid w:val="00271789"/>
    <w:rsid w:val="00273567"/>
    <w:rsid w:val="00273E0A"/>
    <w:rsid w:val="00274587"/>
    <w:rsid w:val="002758CF"/>
    <w:rsid w:val="00276D0C"/>
    <w:rsid w:val="00276D87"/>
    <w:rsid w:val="0027727C"/>
    <w:rsid w:val="002773E6"/>
    <w:rsid w:val="0028007E"/>
    <w:rsid w:val="002815DB"/>
    <w:rsid w:val="00284C34"/>
    <w:rsid w:val="00286521"/>
    <w:rsid w:val="00286D1C"/>
    <w:rsid w:val="002875D4"/>
    <w:rsid w:val="00287F2F"/>
    <w:rsid w:val="00291E8E"/>
    <w:rsid w:val="002924E7"/>
    <w:rsid w:val="00294E96"/>
    <w:rsid w:val="00295828"/>
    <w:rsid w:val="00296361"/>
    <w:rsid w:val="002964C4"/>
    <w:rsid w:val="002A08FB"/>
    <w:rsid w:val="002A0CE2"/>
    <w:rsid w:val="002A2581"/>
    <w:rsid w:val="002A2680"/>
    <w:rsid w:val="002A49BF"/>
    <w:rsid w:val="002A5246"/>
    <w:rsid w:val="002A5AD9"/>
    <w:rsid w:val="002A608D"/>
    <w:rsid w:val="002A70C0"/>
    <w:rsid w:val="002A7A07"/>
    <w:rsid w:val="002B0AE2"/>
    <w:rsid w:val="002B1008"/>
    <w:rsid w:val="002B1AD7"/>
    <w:rsid w:val="002B278F"/>
    <w:rsid w:val="002B49B2"/>
    <w:rsid w:val="002B4D21"/>
    <w:rsid w:val="002B5450"/>
    <w:rsid w:val="002B5952"/>
    <w:rsid w:val="002B5AC3"/>
    <w:rsid w:val="002B60ED"/>
    <w:rsid w:val="002C0B22"/>
    <w:rsid w:val="002C0DE3"/>
    <w:rsid w:val="002C2F10"/>
    <w:rsid w:val="002C572E"/>
    <w:rsid w:val="002C60B0"/>
    <w:rsid w:val="002C6F30"/>
    <w:rsid w:val="002D0603"/>
    <w:rsid w:val="002D1D84"/>
    <w:rsid w:val="002D1E02"/>
    <w:rsid w:val="002D231D"/>
    <w:rsid w:val="002D29A7"/>
    <w:rsid w:val="002D33F7"/>
    <w:rsid w:val="002D3D57"/>
    <w:rsid w:val="002D4502"/>
    <w:rsid w:val="002D4FA5"/>
    <w:rsid w:val="002D4FD2"/>
    <w:rsid w:val="002D525C"/>
    <w:rsid w:val="002D65F3"/>
    <w:rsid w:val="002D6A37"/>
    <w:rsid w:val="002D7210"/>
    <w:rsid w:val="002E3E7C"/>
    <w:rsid w:val="002E4EF0"/>
    <w:rsid w:val="002E6362"/>
    <w:rsid w:val="002E6C0F"/>
    <w:rsid w:val="002E7F37"/>
    <w:rsid w:val="002F0A78"/>
    <w:rsid w:val="002F1F6F"/>
    <w:rsid w:val="002F314D"/>
    <w:rsid w:val="002F3FC0"/>
    <w:rsid w:val="002F427B"/>
    <w:rsid w:val="002F42C5"/>
    <w:rsid w:val="002F4A1F"/>
    <w:rsid w:val="002F5018"/>
    <w:rsid w:val="002F53B0"/>
    <w:rsid w:val="002F5516"/>
    <w:rsid w:val="002F6AE3"/>
    <w:rsid w:val="002F7BC2"/>
    <w:rsid w:val="003001EA"/>
    <w:rsid w:val="00300234"/>
    <w:rsid w:val="003009E2"/>
    <w:rsid w:val="003018FC"/>
    <w:rsid w:val="003019B0"/>
    <w:rsid w:val="0030368A"/>
    <w:rsid w:val="00303CCA"/>
    <w:rsid w:val="003054DD"/>
    <w:rsid w:val="00306BE1"/>
    <w:rsid w:val="00306D82"/>
    <w:rsid w:val="00307854"/>
    <w:rsid w:val="00310000"/>
    <w:rsid w:val="003100D1"/>
    <w:rsid w:val="00313763"/>
    <w:rsid w:val="0031385B"/>
    <w:rsid w:val="00313ED7"/>
    <w:rsid w:val="00317288"/>
    <w:rsid w:val="00317AA9"/>
    <w:rsid w:val="00317D92"/>
    <w:rsid w:val="003201CE"/>
    <w:rsid w:val="003213DA"/>
    <w:rsid w:val="00321EA1"/>
    <w:rsid w:val="0032249C"/>
    <w:rsid w:val="003225D5"/>
    <w:rsid w:val="00322D45"/>
    <w:rsid w:val="00323AF2"/>
    <w:rsid w:val="00324144"/>
    <w:rsid w:val="0032469B"/>
    <w:rsid w:val="00325B18"/>
    <w:rsid w:val="00325F8E"/>
    <w:rsid w:val="00327BF5"/>
    <w:rsid w:val="0033059D"/>
    <w:rsid w:val="00331FA6"/>
    <w:rsid w:val="003324B3"/>
    <w:rsid w:val="00334775"/>
    <w:rsid w:val="00336179"/>
    <w:rsid w:val="00336963"/>
    <w:rsid w:val="00340039"/>
    <w:rsid w:val="003416B4"/>
    <w:rsid w:val="00342385"/>
    <w:rsid w:val="00343D8E"/>
    <w:rsid w:val="00346586"/>
    <w:rsid w:val="00346D90"/>
    <w:rsid w:val="00347D68"/>
    <w:rsid w:val="0035023E"/>
    <w:rsid w:val="00351080"/>
    <w:rsid w:val="00352EAC"/>
    <w:rsid w:val="003547AD"/>
    <w:rsid w:val="003548A0"/>
    <w:rsid w:val="003553B1"/>
    <w:rsid w:val="00356980"/>
    <w:rsid w:val="0035765C"/>
    <w:rsid w:val="0036052A"/>
    <w:rsid w:val="003613C9"/>
    <w:rsid w:val="00361490"/>
    <w:rsid w:val="00361B80"/>
    <w:rsid w:val="0036308E"/>
    <w:rsid w:val="00364AF0"/>
    <w:rsid w:val="003651A8"/>
    <w:rsid w:val="003671F2"/>
    <w:rsid w:val="0037229C"/>
    <w:rsid w:val="003726A4"/>
    <w:rsid w:val="00372AC7"/>
    <w:rsid w:val="00372AFC"/>
    <w:rsid w:val="00372E8D"/>
    <w:rsid w:val="003730D9"/>
    <w:rsid w:val="00374866"/>
    <w:rsid w:val="00374F67"/>
    <w:rsid w:val="00380948"/>
    <w:rsid w:val="003811D6"/>
    <w:rsid w:val="00381D41"/>
    <w:rsid w:val="00384A97"/>
    <w:rsid w:val="0038526F"/>
    <w:rsid w:val="00385D1E"/>
    <w:rsid w:val="0038647A"/>
    <w:rsid w:val="00387B38"/>
    <w:rsid w:val="00387EAB"/>
    <w:rsid w:val="0039197E"/>
    <w:rsid w:val="00392087"/>
    <w:rsid w:val="00392A48"/>
    <w:rsid w:val="003939CF"/>
    <w:rsid w:val="00393CDF"/>
    <w:rsid w:val="00393E82"/>
    <w:rsid w:val="00394C3D"/>
    <w:rsid w:val="00395920"/>
    <w:rsid w:val="0039707E"/>
    <w:rsid w:val="003A06A8"/>
    <w:rsid w:val="003A0856"/>
    <w:rsid w:val="003A0947"/>
    <w:rsid w:val="003A0D54"/>
    <w:rsid w:val="003A1850"/>
    <w:rsid w:val="003A2A37"/>
    <w:rsid w:val="003A3A81"/>
    <w:rsid w:val="003A416C"/>
    <w:rsid w:val="003A425E"/>
    <w:rsid w:val="003A43B1"/>
    <w:rsid w:val="003A4D0C"/>
    <w:rsid w:val="003A6490"/>
    <w:rsid w:val="003A752B"/>
    <w:rsid w:val="003A758B"/>
    <w:rsid w:val="003A7C8E"/>
    <w:rsid w:val="003B0041"/>
    <w:rsid w:val="003B129D"/>
    <w:rsid w:val="003B1434"/>
    <w:rsid w:val="003B399D"/>
    <w:rsid w:val="003B412E"/>
    <w:rsid w:val="003B48FC"/>
    <w:rsid w:val="003B5D85"/>
    <w:rsid w:val="003C29B9"/>
    <w:rsid w:val="003C2E23"/>
    <w:rsid w:val="003C315E"/>
    <w:rsid w:val="003C3A48"/>
    <w:rsid w:val="003C447F"/>
    <w:rsid w:val="003C4595"/>
    <w:rsid w:val="003C4764"/>
    <w:rsid w:val="003C5224"/>
    <w:rsid w:val="003C542F"/>
    <w:rsid w:val="003C5BE1"/>
    <w:rsid w:val="003C6086"/>
    <w:rsid w:val="003C78F1"/>
    <w:rsid w:val="003C7B37"/>
    <w:rsid w:val="003C7C10"/>
    <w:rsid w:val="003D0192"/>
    <w:rsid w:val="003D0474"/>
    <w:rsid w:val="003D1492"/>
    <w:rsid w:val="003D1AB0"/>
    <w:rsid w:val="003D2453"/>
    <w:rsid w:val="003D4FEF"/>
    <w:rsid w:val="003E0BD4"/>
    <w:rsid w:val="003E0D74"/>
    <w:rsid w:val="003E5600"/>
    <w:rsid w:val="003E5CA2"/>
    <w:rsid w:val="003E5DD9"/>
    <w:rsid w:val="003E611E"/>
    <w:rsid w:val="003E6440"/>
    <w:rsid w:val="003F1D42"/>
    <w:rsid w:val="003F436C"/>
    <w:rsid w:val="003F4909"/>
    <w:rsid w:val="003F5642"/>
    <w:rsid w:val="003F58F6"/>
    <w:rsid w:val="003F5BE5"/>
    <w:rsid w:val="003F65BC"/>
    <w:rsid w:val="003F7187"/>
    <w:rsid w:val="003F796D"/>
    <w:rsid w:val="00402166"/>
    <w:rsid w:val="00405F98"/>
    <w:rsid w:val="00406CD0"/>
    <w:rsid w:val="00407072"/>
    <w:rsid w:val="004072E8"/>
    <w:rsid w:val="00407568"/>
    <w:rsid w:val="004125C1"/>
    <w:rsid w:val="00412AF5"/>
    <w:rsid w:val="00412D47"/>
    <w:rsid w:val="00413704"/>
    <w:rsid w:val="00413CCA"/>
    <w:rsid w:val="00415CAD"/>
    <w:rsid w:val="00420229"/>
    <w:rsid w:val="00421B61"/>
    <w:rsid w:val="00422A6D"/>
    <w:rsid w:val="00424087"/>
    <w:rsid w:val="00425758"/>
    <w:rsid w:val="00425777"/>
    <w:rsid w:val="00425C26"/>
    <w:rsid w:val="004267E8"/>
    <w:rsid w:val="004272A4"/>
    <w:rsid w:val="004275A4"/>
    <w:rsid w:val="00427822"/>
    <w:rsid w:val="004321EA"/>
    <w:rsid w:val="004339E8"/>
    <w:rsid w:val="0043530B"/>
    <w:rsid w:val="00435799"/>
    <w:rsid w:val="0043692D"/>
    <w:rsid w:val="004421A0"/>
    <w:rsid w:val="00442D6C"/>
    <w:rsid w:val="00442E0A"/>
    <w:rsid w:val="00443371"/>
    <w:rsid w:val="00443E7C"/>
    <w:rsid w:val="00444492"/>
    <w:rsid w:val="00446B79"/>
    <w:rsid w:val="00447BE5"/>
    <w:rsid w:val="00451541"/>
    <w:rsid w:val="00451598"/>
    <w:rsid w:val="00451F6B"/>
    <w:rsid w:val="00453B6E"/>
    <w:rsid w:val="0045485D"/>
    <w:rsid w:val="004554A0"/>
    <w:rsid w:val="00455CE7"/>
    <w:rsid w:val="00456903"/>
    <w:rsid w:val="00456B57"/>
    <w:rsid w:val="00456EF7"/>
    <w:rsid w:val="00457F81"/>
    <w:rsid w:val="00460FD6"/>
    <w:rsid w:val="0046108E"/>
    <w:rsid w:val="00461169"/>
    <w:rsid w:val="00461526"/>
    <w:rsid w:val="0046383E"/>
    <w:rsid w:val="0046693E"/>
    <w:rsid w:val="00466BA8"/>
    <w:rsid w:val="0046799F"/>
    <w:rsid w:val="00467BD7"/>
    <w:rsid w:val="00472B1C"/>
    <w:rsid w:val="0047402E"/>
    <w:rsid w:val="004744BD"/>
    <w:rsid w:val="00475994"/>
    <w:rsid w:val="00475ED5"/>
    <w:rsid w:val="00475F85"/>
    <w:rsid w:val="00480E26"/>
    <w:rsid w:val="00482586"/>
    <w:rsid w:val="00483118"/>
    <w:rsid w:val="00484EDA"/>
    <w:rsid w:val="004855E8"/>
    <w:rsid w:val="00485EFF"/>
    <w:rsid w:val="0049004B"/>
    <w:rsid w:val="00490E99"/>
    <w:rsid w:val="00492BEC"/>
    <w:rsid w:val="00493D23"/>
    <w:rsid w:val="00495337"/>
    <w:rsid w:val="00495F7C"/>
    <w:rsid w:val="004977B8"/>
    <w:rsid w:val="00497929"/>
    <w:rsid w:val="00497AB2"/>
    <w:rsid w:val="004A1260"/>
    <w:rsid w:val="004A294E"/>
    <w:rsid w:val="004A3A45"/>
    <w:rsid w:val="004A5BC1"/>
    <w:rsid w:val="004A5C41"/>
    <w:rsid w:val="004A6B20"/>
    <w:rsid w:val="004B08BF"/>
    <w:rsid w:val="004B1E3D"/>
    <w:rsid w:val="004B39AF"/>
    <w:rsid w:val="004B4F1C"/>
    <w:rsid w:val="004B589D"/>
    <w:rsid w:val="004B59E0"/>
    <w:rsid w:val="004B641A"/>
    <w:rsid w:val="004B75DD"/>
    <w:rsid w:val="004B7D9F"/>
    <w:rsid w:val="004C24A1"/>
    <w:rsid w:val="004C31C8"/>
    <w:rsid w:val="004C6681"/>
    <w:rsid w:val="004C75B9"/>
    <w:rsid w:val="004C76EC"/>
    <w:rsid w:val="004D0479"/>
    <w:rsid w:val="004D0628"/>
    <w:rsid w:val="004D09A5"/>
    <w:rsid w:val="004D1046"/>
    <w:rsid w:val="004D34EA"/>
    <w:rsid w:val="004D4E2E"/>
    <w:rsid w:val="004D5402"/>
    <w:rsid w:val="004D55FB"/>
    <w:rsid w:val="004D577E"/>
    <w:rsid w:val="004D728A"/>
    <w:rsid w:val="004D7937"/>
    <w:rsid w:val="004E1380"/>
    <w:rsid w:val="004E166E"/>
    <w:rsid w:val="004E1FCE"/>
    <w:rsid w:val="004E3133"/>
    <w:rsid w:val="004E3228"/>
    <w:rsid w:val="004E3B3E"/>
    <w:rsid w:val="004E3D17"/>
    <w:rsid w:val="004E57EE"/>
    <w:rsid w:val="004E6071"/>
    <w:rsid w:val="004F0D39"/>
    <w:rsid w:val="004F0DDE"/>
    <w:rsid w:val="004F4FCA"/>
    <w:rsid w:val="004F5A26"/>
    <w:rsid w:val="0050110F"/>
    <w:rsid w:val="00501AE9"/>
    <w:rsid w:val="005033E0"/>
    <w:rsid w:val="00504604"/>
    <w:rsid w:val="005061E4"/>
    <w:rsid w:val="005076AA"/>
    <w:rsid w:val="00507B90"/>
    <w:rsid w:val="005102F8"/>
    <w:rsid w:val="00512FF4"/>
    <w:rsid w:val="00513045"/>
    <w:rsid w:val="005135A9"/>
    <w:rsid w:val="00513870"/>
    <w:rsid w:val="00515563"/>
    <w:rsid w:val="00515811"/>
    <w:rsid w:val="00516871"/>
    <w:rsid w:val="005168E3"/>
    <w:rsid w:val="0051736D"/>
    <w:rsid w:val="00517C9E"/>
    <w:rsid w:val="00517DC9"/>
    <w:rsid w:val="00520C52"/>
    <w:rsid w:val="00521EF8"/>
    <w:rsid w:val="00522FC2"/>
    <w:rsid w:val="0052597A"/>
    <w:rsid w:val="00527633"/>
    <w:rsid w:val="00527EBF"/>
    <w:rsid w:val="0053001E"/>
    <w:rsid w:val="0053042A"/>
    <w:rsid w:val="00531BE5"/>
    <w:rsid w:val="005369F4"/>
    <w:rsid w:val="00537289"/>
    <w:rsid w:val="005376B5"/>
    <w:rsid w:val="00537808"/>
    <w:rsid w:val="00540BFC"/>
    <w:rsid w:val="00542BC3"/>
    <w:rsid w:val="00543164"/>
    <w:rsid w:val="00545473"/>
    <w:rsid w:val="00545C66"/>
    <w:rsid w:val="00546D2C"/>
    <w:rsid w:val="00547545"/>
    <w:rsid w:val="005479F0"/>
    <w:rsid w:val="00551235"/>
    <w:rsid w:val="00551F60"/>
    <w:rsid w:val="0055323D"/>
    <w:rsid w:val="0055325A"/>
    <w:rsid w:val="005538F6"/>
    <w:rsid w:val="005558E7"/>
    <w:rsid w:val="00556EF9"/>
    <w:rsid w:val="005575B7"/>
    <w:rsid w:val="00557C9D"/>
    <w:rsid w:val="00557CB7"/>
    <w:rsid w:val="00560A47"/>
    <w:rsid w:val="00560FD1"/>
    <w:rsid w:val="00566AF1"/>
    <w:rsid w:val="00567B82"/>
    <w:rsid w:val="005713A2"/>
    <w:rsid w:val="0057148F"/>
    <w:rsid w:val="00571B15"/>
    <w:rsid w:val="005720C5"/>
    <w:rsid w:val="0057237E"/>
    <w:rsid w:val="00572FB4"/>
    <w:rsid w:val="005730B2"/>
    <w:rsid w:val="005745A0"/>
    <w:rsid w:val="00574EB1"/>
    <w:rsid w:val="00575259"/>
    <w:rsid w:val="00575417"/>
    <w:rsid w:val="005759AC"/>
    <w:rsid w:val="00576F22"/>
    <w:rsid w:val="005804D1"/>
    <w:rsid w:val="005805F6"/>
    <w:rsid w:val="00580D1A"/>
    <w:rsid w:val="0058149B"/>
    <w:rsid w:val="00581EAB"/>
    <w:rsid w:val="00582D94"/>
    <w:rsid w:val="00583599"/>
    <w:rsid w:val="00583A59"/>
    <w:rsid w:val="00583D00"/>
    <w:rsid w:val="00584A3D"/>
    <w:rsid w:val="00585A99"/>
    <w:rsid w:val="00585D41"/>
    <w:rsid w:val="005866EC"/>
    <w:rsid w:val="00586AEB"/>
    <w:rsid w:val="00586F02"/>
    <w:rsid w:val="0058792E"/>
    <w:rsid w:val="0059020A"/>
    <w:rsid w:val="00592550"/>
    <w:rsid w:val="00593260"/>
    <w:rsid w:val="00593A79"/>
    <w:rsid w:val="005947AE"/>
    <w:rsid w:val="00594B16"/>
    <w:rsid w:val="00594D77"/>
    <w:rsid w:val="00595324"/>
    <w:rsid w:val="00595B54"/>
    <w:rsid w:val="00596F32"/>
    <w:rsid w:val="00596F66"/>
    <w:rsid w:val="005971B4"/>
    <w:rsid w:val="005974CB"/>
    <w:rsid w:val="005A0573"/>
    <w:rsid w:val="005A1015"/>
    <w:rsid w:val="005A1937"/>
    <w:rsid w:val="005A1C59"/>
    <w:rsid w:val="005A1D5E"/>
    <w:rsid w:val="005A1EB7"/>
    <w:rsid w:val="005A3BCA"/>
    <w:rsid w:val="005A5604"/>
    <w:rsid w:val="005A5730"/>
    <w:rsid w:val="005A625B"/>
    <w:rsid w:val="005A6573"/>
    <w:rsid w:val="005A7F15"/>
    <w:rsid w:val="005B0E66"/>
    <w:rsid w:val="005B19B8"/>
    <w:rsid w:val="005B1A45"/>
    <w:rsid w:val="005B2A9B"/>
    <w:rsid w:val="005B342E"/>
    <w:rsid w:val="005B364F"/>
    <w:rsid w:val="005B38D2"/>
    <w:rsid w:val="005B4636"/>
    <w:rsid w:val="005B763B"/>
    <w:rsid w:val="005B7A6A"/>
    <w:rsid w:val="005C0C8F"/>
    <w:rsid w:val="005C1483"/>
    <w:rsid w:val="005C321D"/>
    <w:rsid w:val="005C3223"/>
    <w:rsid w:val="005C326F"/>
    <w:rsid w:val="005C3F20"/>
    <w:rsid w:val="005C5453"/>
    <w:rsid w:val="005C55B0"/>
    <w:rsid w:val="005C5E2E"/>
    <w:rsid w:val="005C6223"/>
    <w:rsid w:val="005C67B9"/>
    <w:rsid w:val="005C74B4"/>
    <w:rsid w:val="005D0B58"/>
    <w:rsid w:val="005D2E9F"/>
    <w:rsid w:val="005D3035"/>
    <w:rsid w:val="005D5557"/>
    <w:rsid w:val="005E0ABE"/>
    <w:rsid w:val="005E1AA3"/>
    <w:rsid w:val="005E4112"/>
    <w:rsid w:val="005E6A06"/>
    <w:rsid w:val="005E7E00"/>
    <w:rsid w:val="005F1631"/>
    <w:rsid w:val="005F1D3C"/>
    <w:rsid w:val="005F2EB7"/>
    <w:rsid w:val="005F4350"/>
    <w:rsid w:val="005F47C6"/>
    <w:rsid w:val="005F526C"/>
    <w:rsid w:val="005F5D71"/>
    <w:rsid w:val="005F6856"/>
    <w:rsid w:val="005F6BD6"/>
    <w:rsid w:val="005F7A71"/>
    <w:rsid w:val="0060128A"/>
    <w:rsid w:val="00601353"/>
    <w:rsid w:val="00601948"/>
    <w:rsid w:val="00601B3D"/>
    <w:rsid w:val="00605CCC"/>
    <w:rsid w:val="006061C7"/>
    <w:rsid w:val="006069FC"/>
    <w:rsid w:val="00610ED9"/>
    <w:rsid w:val="00612312"/>
    <w:rsid w:val="006136CC"/>
    <w:rsid w:val="0061537B"/>
    <w:rsid w:val="00617FBE"/>
    <w:rsid w:val="00620FD0"/>
    <w:rsid w:val="00620FFB"/>
    <w:rsid w:val="006226D3"/>
    <w:rsid w:val="006229B0"/>
    <w:rsid w:val="0062306B"/>
    <w:rsid w:val="00623748"/>
    <w:rsid w:val="00624635"/>
    <w:rsid w:val="00624F67"/>
    <w:rsid w:val="00626D5F"/>
    <w:rsid w:val="00626E0F"/>
    <w:rsid w:val="006272DC"/>
    <w:rsid w:val="00627440"/>
    <w:rsid w:val="00627E50"/>
    <w:rsid w:val="00630D40"/>
    <w:rsid w:val="006310A4"/>
    <w:rsid w:val="00631B12"/>
    <w:rsid w:val="00631FAE"/>
    <w:rsid w:val="00634E6D"/>
    <w:rsid w:val="0063558A"/>
    <w:rsid w:val="00635738"/>
    <w:rsid w:val="00636CAF"/>
    <w:rsid w:val="00636E00"/>
    <w:rsid w:val="00637EA9"/>
    <w:rsid w:val="00640F2F"/>
    <w:rsid w:val="00641BB8"/>
    <w:rsid w:val="00642CBB"/>
    <w:rsid w:val="0064342D"/>
    <w:rsid w:val="006438DC"/>
    <w:rsid w:val="006443AD"/>
    <w:rsid w:val="006447BF"/>
    <w:rsid w:val="00644C3E"/>
    <w:rsid w:val="00645B5E"/>
    <w:rsid w:val="00645F62"/>
    <w:rsid w:val="00646613"/>
    <w:rsid w:val="006479E9"/>
    <w:rsid w:val="00647B90"/>
    <w:rsid w:val="00650875"/>
    <w:rsid w:val="006515DF"/>
    <w:rsid w:val="0065182B"/>
    <w:rsid w:val="0065274A"/>
    <w:rsid w:val="0065364A"/>
    <w:rsid w:val="00655297"/>
    <w:rsid w:val="00655615"/>
    <w:rsid w:val="00655FA5"/>
    <w:rsid w:val="0065602B"/>
    <w:rsid w:val="00656427"/>
    <w:rsid w:val="00656436"/>
    <w:rsid w:val="00661A78"/>
    <w:rsid w:val="00663007"/>
    <w:rsid w:val="0066338B"/>
    <w:rsid w:val="006636FF"/>
    <w:rsid w:val="00664E3A"/>
    <w:rsid w:val="00665089"/>
    <w:rsid w:val="00666899"/>
    <w:rsid w:val="006708FA"/>
    <w:rsid w:val="00670B64"/>
    <w:rsid w:val="00675A0C"/>
    <w:rsid w:val="00676106"/>
    <w:rsid w:val="006805FF"/>
    <w:rsid w:val="00680A6B"/>
    <w:rsid w:val="00680B53"/>
    <w:rsid w:val="00681390"/>
    <w:rsid w:val="00682259"/>
    <w:rsid w:val="00682917"/>
    <w:rsid w:val="00682A5D"/>
    <w:rsid w:val="00683921"/>
    <w:rsid w:val="00683B60"/>
    <w:rsid w:val="00685A36"/>
    <w:rsid w:val="00685CB4"/>
    <w:rsid w:val="00686D9A"/>
    <w:rsid w:val="00691210"/>
    <w:rsid w:val="006939D5"/>
    <w:rsid w:val="006941C8"/>
    <w:rsid w:val="00694673"/>
    <w:rsid w:val="0069626E"/>
    <w:rsid w:val="0069633F"/>
    <w:rsid w:val="00697609"/>
    <w:rsid w:val="006A1C83"/>
    <w:rsid w:val="006A1DFF"/>
    <w:rsid w:val="006A205A"/>
    <w:rsid w:val="006A2C2A"/>
    <w:rsid w:val="006A3055"/>
    <w:rsid w:val="006A35EA"/>
    <w:rsid w:val="006A3F48"/>
    <w:rsid w:val="006A45DF"/>
    <w:rsid w:val="006A490D"/>
    <w:rsid w:val="006B126C"/>
    <w:rsid w:val="006B179A"/>
    <w:rsid w:val="006B4F5E"/>
    <w:rsid w:val="006B4FFF"/>
    <w:rsid w:val="006B63DA"/>
    <w:rsid w:val="006B640E"/>
    <w:rsid w:val="006B701A"/>
    <w:rsid w:val="006C01A4"/>
    <w:rsid w:val="006C0353"/>
    <w:rsid w:val="006C0626"/>
    <w:rsid w:val="006C0969"/>
    <w:rsid w:val="006C0AF8"/>
    <w:rsid w:val="006C1225"/>
    <w:rsid w:val="006C3E4C"/>
    <w:rsid w:val="006C42AD"/>
    <w:rsid w:val="006C55C1"/>
    <w:rsid w:val="006C5731"/>
    <w:rsid w:val="006C5FE1"/>
    <w:rsid w:val="006C63B1"/>
    <w:rsid w:val="006C71E5"/>
    <w:rsid w:val="006C7866"/>
    <w:rsid w:val="006D0944"/>
    <w:rsid w:val="006D0BE7"/>
    <w:rsid w:val="006D0E54"/>
    <w:rsid w:val="006D1127"/>
    <w:rsid w:val="006D1767"/>
    <w:rsid w:val="006D2025"/>
    <w:rsid w:val="006D37AF"/>
    <w:rsid w:val="006D3E22"/>
    <w:rsid w:val="006D5348"/>
    <w:rsid w:val="006D6085"/>
    <w:rsid w:val="006D78DF"/>
    <w:rsid w:val="006E00F1"/>
    <w:rsid w:val="006E0BF9"/>
    <w:rsid w:val="006E0C08"/>
    <w:rsid w:val="006E2056"/>
    <w:rsid w:val="006E33C6"/>
    <w:rsid w:val="006E41ED"/>
    <w:rsid w:val="006E587A"/>
    <w:rsid w:val="006E6BF1"/>
    <w:rsid w:val="006E728B"/>
    <w:rsid w:val="006E7565"/>
    <w:rsid w:val="006F0256"/>
    <w:rsid w:val="006F179C"/>
    <w:rsid w:val="006F1EFD"/>
    <w:rsid w:val="006F1F79"/>
    <w:rsid w:val="006F3BA6"/>
    <w:rsid w:val="006F575C"/>
    <w:rsid w:val="006F66AF"/>
    <w:rsid w:val="006F6F78"/>
    <w:rsid w:val="006F780F"/>
    <w:rsid w:val="006F7F43"/>
    <w:rsid w:val="00700827"/>
    <w:rsid w:val="007014AA"/>
    <w:rsid w:val="0070595E"/>
    <w:rsid w:val="0070779F"/>
    <w:rsid w:val="007112D5"/>
    <w:rsid w:val="00711F29"/>
    <w:rsid w:val="0071305D"/>
    <w:rsid w:val="0071366A"/>
    <w:rsid w:val="0071446C"/>
    <w:rsid w:val="0071591F"/>
    <w:rsid w:val="00715954"/>
    <w:rsid w:val="00717790"/>
    <w:rsid w:val="0072048B"/>
    <w:rsid w:val="007220A0"/>
    <w:rsid w:val="0072223F"/>
    <w:rsid w:val="00723BEF"/>
    <w:rsid w:val="007243B4"/>
    <w:rsid w:val="00724A4D"/>
    <w:rsid w:val="007263D7"/>
    <w:rsid w:val="00726E35"/>
    <w:rsid w:val="00726F5B"/>
    <w:rsid w:val="0073101B"/>
    <w:rsid w:val="007324BF"/>
    <w:rsid w:val="00732577"/>
    <w:rsid w:val="00737ACE"/>
    <w:rsid w:val="00737E43"/>
    <w:rsid w:val="0074007A"/>
    <w:rsid w:val="0074062E"/>
    <w:rsid w:val="0074117C"/>
    <w:rsid w:val="00741798"/>
    <w:rsid w:val="00742FFF"/>
    <w:rsid w:val="007437DB"/>
    <w:rsid w:val="00745012"/>
    <w:rsid w:val="00745D29"/>
    <w:rsid w:val="00747EAC"/>
    <w:rsid w:val="00750124"/>
    <w:rsid w:val="00750928"/>
    <w:rsid w:val="00751B9B"/>
    <w:rsid w:val="00752BC2"/>
    <w:rsid w:val="00754CC0"/>
    <w:rsid w:val="00755E63"/>
    <w:rsid w:val="00756937"/>
    <w:rsid w:val="00760385"/>
    <w:rsid w:val="00760543"/>
    <w:rsid w:val="00760556"/>
    <w:rsid w:val="00760649"/>
    <w:rsid w:val="00761CA1"/>
    <w:rsid w:val="00761F59"/>
    <w:rsid w:val="00765D09"/>
    <w:rsid w:val="00767D59"/>
    <w:rsid w:val="0077049D"/>
    <w:rsid w:val="00771DD6"/>
    <w:rsid w:val="00772179"/>
    <w:rsid w:val="00772B72"/>
    <w:rsid w:val="00772C40"/>
    <w:rsid w:val="00774C7C"/>
    <w:rsid w:val="007750A4"/>
    <w:rsid w:val="00775AE0"/>
    <w:rsid w:val="00776287"/>
    <w:rsid w:val="00776D1D"/>
    <w:rsid w:val="007774D7"/>
    <w:rsid w:val="007779F5"/>
    <w:rsid w:val="0078096E"/>
    <w:rsid w:val="00781619"/>
    <w:rsid w:val="00783188"/>
    <w:rsid w:val="00783227"/>
    <w:rsid w:val="00784B67"/>
    <w:rsid w:val="00785F32"/>
    <w:rsid w:val="007860F5"/>
    <w:rsid w:val="00786EB8"/>
    <w:rsid w:val="00790760"/>
    <w:rsid w:val="0079099B"/>
    <w:rsid w:val="00790B66"/>
    <w:rsid w:val="00790C57"/>
    <w:rsid w:val="00795014"/>
    <w:rsid w:val="0079778D"/>
    <w:rsid w:val="00797996"/>
    <w:rsid w:val="007A03A1"/>
    <w:rsid w:val="007A112D"/>
    <w:rsid w:val="007A2120"/>
    <w:rsid w:val="007A2151"/>
    <w:rsid w:val="007A28C8"/>
    <w:rsid w:val="007A32E9"/>
    <w:rsid w:val="007A5170"/>
    <w:rsid w:val="007A5641"/>
    <w:rsid w:val="007A5EE8"/>
    <w:rsid w:val="007A66B6"/>
    <w:rsid w:val="007A7C84"/>
    <w:rsid w:val="007B02E2"/>
    <w:rsid w:val="007B2299"/>
    <w:rsid w:val="007B22DC"/>
    <w:rsid w:val="007B3EA3"/>
    <w:rsid w:val="007B4114"/>
    <w:rsid w:val="007B49CA"/>
    <w:rsid w:val="007B4FFD"/>
    <w:rsid w:val="007B5D35"/>
    <w:rsid w:val="007B5F68"/>
    <w:rsid w:val="007B6EFC"/>
    <w:rsid w:val="007C02E0"/>
    <w:rsid w:val="007C04BF"/>
    <w:rsid w:val="007C0B0D"/>
    <w:rsid w:val="007C0D72"/>
    <w:rsid w:val="007C3285"/>
    <w:rsid w:val="007C42A8"/>
    <w:rsid w:val="007C4837"/>
    <w:rsid w:val="007C5563"/>
    <w:rsid w:val="007C6CBE"/>
    <w:rsid w:val="007C77D7"/>
    <w:rsid w:val="007C7A08"/>
    <w:rsid w:val="007D0468"/>
    <w:rsid w:val="007D3A6C"/>
    <w:rsid w:val="007D3B7B"/>
    <w:rsid w:val="007D4307"/>
    <w:rsid w:val="007D4E00"/>
    <w:rsid w:val="007D5109"/>
    <w:rsid w:val="007D57D8"/>
    <w:rsid w:val="007D75AC"/>
    <w:rsid w:val="007E00DF"/>
    <w:rsid w:val="007E0677"/>
    <w:rsid w:val="007E0BD9"/>
    <w:rsid w:val="007E1D38"/>
    <w:rsid w:val="007E23F0"/>
    <w:rsid w:val="007E37E6"/>
    <w:rsid w:val="007E3967"/>
    <w:rsid w:val="007E3C5A"/>
    <w:rsid w:val="007E4F6E"/>
    <w:rsid w:val="007E5DC1"/>
    <w:rsid w:val="007E5FA5"/>
    <w:rsid w:val="007E6370"/>
    <w:rsid w:val="007E7BED"/>
    <w:rsid w:val="007F1310"/>
    <w:rsid w:val="007F3C7C"/>
    <w:rsid w:val="007F43AD"/>
    <w:rsid w:val="007F4A6D"/>
    <w:rsid w:val="007F4EC6"/>
    <w:rsid w:val="007F5322"/>
    <w:rsid w:val="007F6470"/>
    <w:rsid w:val="007F67B3"/>
    <w:rsid w:val="007F6A5E"/>
    <w:rsid w:val="007F77F6"/>
    <w:rsid w:val="007F7CFF"/>
    <w:rsid w:val="00800529"/>
    <w:rsid w:val="0080277C"/>
    <w:rsid w:val="00802A57"/>
    <w:rsid w:val="008049C8"/>
    <w:rsid w:val="00805A26"/>
    <w:rsid w:val="00806524"/>
    <w:rsid w:val="00806826"/>
    <w:rsid w:val="00806ADF"/>
    <w:rsid w:val="00806CE3"/>
    <w:rsid w:val="00807952"/>
    <w:rsid w:val="0081043E"/>
    <w:rsid w:val="0081327E"/>
    <w:rsid w:val="00814178"/>
    <w:rsid w:val="0081441C"/>
    <w:rsid w:val="00815B8E"/>
    <w:rsid w:val="008169F3"/>
    <w:rsid w:val="008224D7"/>
    <w:rsid w:val="008235B6"/>
    <w:rsid w:val="0082397F"/>
    <w:rsid w:val="00823A2F"/>
    <w:rsid w:val="0082404A"/>
    <w:rsid w:val="00824B15"/>
    <w:rsid w:val="00824E1C"/>
    <w:rsid w:val="008259C4"/>
    <w:rsid w:val="008260E7"/>
    <w:rsid w:val="00826364"/>
    <w:rsid w:val="008264C7"/>
    <w:rsid w:val="008276C8"/>
    <w:rsid w:val="0083082B"/>
    <w:rsid w:val="00831066"/>
    <w:rsid w:val="00831511"/>
    <w:rsid w:val="00831BD2"/>
    <w:rsid w:val="008326CC"/>
    <w:rsid w:val="00833002"/>
    <w:rsid w:val="0083370D"/>
    <w:rsid w:val="00833CDA"/>
    <w:rsid w:val="0083560D"/>
    <w:rsid w:val="00835735"/>
    <w:rsid w:val="00836AF3"/>
    <w:rsid w:val="0084090D"/>
    <w:rsid w:val="00841C82"/>
    <w:rsid w:val="00841DD8"/>
    <w:rsid w:val="0084227C"/>
    <w:rsid w:val="00846235"/>
    <w:rsid w:val="0084667D"/>
    <w:rsid w:val="008466D7"/>
    <w:rsid w:val="00847608"/>
    <w:rsid w:val="0085195D"/>
    <w:rsid w:val="00851AB9"/>
    <w:rsid w:val="008532AA"/>
    <w:rsid w:val="008563AC"/>
    <w:rsid w:val="00860467"/>
    <w:rsid w:val="008606BE"/>
    <w:rsid w:val="00860764"/>
    <w:rsid w:val="00861F4B"/>
    <w:rsid w:val="00862912"/>
    <w:rsid w:val="00862AA0"/>
    <w:rsid w:val="008632C2"/>
    <w:rsid w:val="008637CA"/>
    <w:rsid w:val="00863E3E"/>
    <w:rsid w:val="0086442D"/>
    <w:rsid w:val="008657E7"/>
    <w:rsid w:val="00866674"/>
    <w:rsid w:val="008668C6"/>
    <w:rsid w:val="00866EB2"/>
    <w:rsid w:val="00866F87"/>
    <w:rsid w:val="008708B7"/>
    <w:rsid w:val="00870A4E"/>
    <w:rsid w:val="00870DCD"/>
    <w:rsid w:val="00870E68"/>
    <w:rsid w:val="0087135F"/>
    <w:rsid w:val="00871963"/>
    <w:rsid w:val="00872887"/>
    <w:rsid w:val="0087336B"/>
    <w:rsid w:val="0087409F"/>
    <w:rsid w:val="00874D1B"/>
    <w:rsid w:val="00875569"/>
    <w:rsid w:val="008758AE"/>
    <w:rsid w:val="00875AC7"/>
    <w:rsid w:val="0087619C"/>
    <w:rsid w:val="00877284"/>
    <w:rsid w:val="00877447"/>
    <w:rsid w:val="008774A9"/>
    <w:rsid w:val="008779CF"/>
    <w:rsid w:val="00880719"/>
    <w:rsid w:val="008826A8"/>
    <w:rsid w:val="0088275A"/>
    <w:rsid w:val="008829B1"/>
    <w:rsid w:val="00883680"/>
    <w:rsid w:val="00885798"/>
    <w:rsid w:val="00885884"/>
    <w:rsid w:val="008865AB"/>
    <w:rsid w:val="008870AC"/>
    <w:rsid w:val="0088736C"/>
    <w:rsid w:val="0089175C"/>
    <w:rsid w:val="00891B07"/>
    <w:rsid w:val="00891DA9"/>
    <w:rsid w:val="00892857"/>
    <w:rsid w:val="00892DD1"/>
    <w:rsid w:val="00893EB4"/>
    <w:rsid w:val="00894B4F"/>
    <w:rsid w:val="00895BC0"/>
    <w:rsid w:val="00896C3B"/>
    <w:rsid w:val="00897DED"/>
    <w:rsid w:val="008A078C"/>
    <w:rsid w:val="008A21C6"/>
    <w:rsid w:val="008A50E3"/>
    <w:rsid w:val="008B0C98"/>
    <w:rsid w:val="008B1E50"/>
    <w:rsid w:val="008B7586"/>
    <w:rsid w:val="008B7718"/>
    <w:rsid w:val="008C26F6"/>
    <w:rsid w:val="008C302E"/>
    <w:rsid w:val="008C3229"/>
    <w:rsid w:val="008C3320"/>
    <w:rsid w:val="008C45C2"/>
    <w:rsid w:val="008C5C03"/>
    <w:rsid w:val="008C69F6"/>
    <w:rsid w:val="008C705C"/>
    <w:rsid w:val="008C7931"/>
    <w:rsid w:val="008C795F"/>
    <w:rsid w:val="008D09AC"/>
    <w:rsid w:val="008D1B58"/>
    <w:rsid w:val="008D2A46"/>
    <w:rsid w:val="008D2F9C"/>
    <w:rsid w:val="008D3140"/>
    <w:rsid w:val="008D33DE"/>
    <w:rsid w:val="008D3DCF"/>
    <w:rsid w:val="008D5BC5"/>
    <w:rsid w:val="008E1745"/>
    <w:rsid w:val="008E41C8"/>
    <w:rsid w:val="008E5309"/>
    <w:rsid w:val="008E58B6"/>
    <w:rsid w:val="008E61C2"/>
    <w:rsid w:val="008E63B5"/>
    <w:rsid w:val="008E6C4A"/>
    <w:rsid w:val="008F0FE7"/>
    <w:rsid w:val="008F1559"/>
    <w:rsid w:val="008F28F5"/>
    <w:rsid w:val="008F431E"/>
    <w:rsid w:val="008F4A17"/>
    <w:rsid w:val="008F50F6"/>
    <w:rsid w:val="008F540C"/>
    <w:rsid w:val="008F5624"/>
    <w:rsid w:val="008F62D4"/>
    <w:rsid w:val="008F7830"/>
    <w:rsid w:val="00904830"/>
    <w:rsid w:val="00904922"/>
    <w:rsid w:val="00906876"/>
    <w:rsid w:val="0090747B"/>
    <w:rsid w:val="00911BAC"/>
    <w:rsid w:val="00911C26"/>
    <w:rsid w:val="00911CC7"/>
    <w:rsid w:val="00912763"/>
    <w:rsid w:val="0091297A"/>
    <w:rsid w:val="00912A69"/>
    <w:rsid w:val="00912D4B"/>
    <w:rsid w:val="00913B02"/>
    <w:rsid w:val="009142EB"/>
    <w:rsid w:val="00914BA8"/>
    <w:rsid w:val="00914D7A"/>
    <w:rsid w:val="00916E57"/>
    <w:rsid w:val="00917750"/>
    <w:rsid w:val="00917EA4"/>
    <w:rsid w:val="00920872"/>
    <w:rsid w:val="00922338"/>
    <w:rsid w:val="009244B0"/>
    <w:rsid w:val="00924A15"/>
    <w:rsid w:val="00924A59"/>
    <w:rsid w:val="00925EF7"/>
    <w:rsid w:val="0092655D"/>
    <w:rsid w:val="00927593"/>
    <w:rsid w:val="00927F4C"/>
    <w:rsid w:val="00927F6C"/>
    <w:rsid w:val="00931528"/>
    <w:rsid w:val="009326F2"/>
    <w:rsid w:val="009344E9"/>
    <w:rsid w:val="009358C7"/>
    <w:rsid w:val="00935911"/>
    <w:rsid w:val="00935E43"/>
    <w:rsid w:val="00940661"/>
    <w:rsid w:val="00941543"/>
    <w:rsid w:val="009424D4"/>
    <w:rsid w:val="00942C6F"/>
    <w:rsid w:val="00944083"/>
    <w:rsid w:val="009465A6"/>
    <w:rsid w:val="00946F35"/>
    <w:rsid w:val="009519D4"/>
    <w:rsid w:val="00952845"/>
    <w:rsid w:val="00952FA3"/>
    <w:rsid w:val="009545BA"/>
    <w:rsid w:val="00955547"/>
    <w:rsid w:val="0095753E"/>
    <w:rsid w:val="0096064A"/>
    <w:rsid w:val="00960808"/>
    <w:rsid w:val="0096084A"/>
    <w:rsid w:val="00960AF5"/>
    <w:rsid w:val="009613E3"/>
    <w:rsid w:val="00961EDB"/>
    <w:rsid w:val="00961F18"/>
    <w:rsid w:val="00963179"/>
    <w:rsid w:val="009632AC"/>
    <w:rsid w:val="00964876"/>
    <w:rsid w:val="009657E2"/>
    <w:rsid w:val="009661A0"/>
    <w:rsid w:val="00967959"/>
    <w:rsid w:val="0096795A"/>
    <w:rsid w:val="00967B15"/>
    <w:rsid w:val="00970785"/>
    <w:rsid w:val="009707E8"/>
    <w:rsid w:val="0097164A"/>
    <w:rsid w:val="00971857"/>
    <w:rsid w:val="00971DB0"/>
    <w:rsid w:val="00972165"/>
    <w:rsid w:val="00972530"/>
    <w:rsid w:val="009741DB"/>
    <w:rsid w:val="00974C5C"/>
    <w:rsid w:val="00975B1A"/>
    <w:rsid w:val="00975D86"/>
    <w:rsid w:val="009761EF"/>
    <w:rsid w:val="009772F7"/>
    <w:rsid w:val="00981B41"/>
    <w:rsid w:val="00981E6C"/>
    <w:rsid w:val="00981F05"/>
    <w:rsid w:val="00983B94"/>
    <w:rsid w:val="00985601"/>
    <w:rsid w:val="00986427"/>
    <w:rsid w:val="00987C0F"/>
    <w:rsid w:val="009900B1"/>
    <w:rsid w:val="00990EBF"/>
    <w:rsid w:val="00991209"/>
    <w:rsid w:val="00991294"/>
    <w:rsid w:val="009912B8"/>
    <w:rsid w:val="009935A7"/>
    <w:rsid w:val="00994A27"/>
    <w:rsid w:val="00995FE0"/>
    <w:rsid w:val="009A0269"/>
    <w:rsid w:val="009A043C"/>
    <w:rsid w:val="009A0800"/>
    <w:rsid w:val="009A0AEF"/>
    <w:rsid w:val="009A180A"/>
    <w:rsid w:val="009A1D9F"/>
    <w:rsid w:val="009A3546"/>
    <w:rsid w:val="009A35EA"/>
    <w:rsid w:val="009A3957"/>
    <w:rsid w:val="009A3D62"/>
    <w:rsid w:val="009A404E"/>
    <w:rsid w:val="009A4211"/>
    <w:rsid w:val="009A559C"/>
    <w:rsid w:val="009A5A29"/>
    <w:rsid w:val="009A601C"/>
    <w:rsid w:val="009A6453"/>
    <w:rsid w:val="009A696A"/>
    <w:rsid w:val="009B054A"/>
    <w:rsid w:val="009B1E66"/>
    <w:rsid w:val="009B3005"/>
    <w:rsid w:val="009B3989"/>
    <w:rsid w:val="009B3FAA"/>
    <w:rsid w:val="009B43CE"/>
    <w:rsid w:val="009B6ADD"/>
    <w:rsid w:val="009B6D65"/>
    <w:rsid w:val="009B7065"/>
    <w:rsid w:val="009C0165"/>
    <w:rsid w:val="009C01AC"/>
    <w:rsid w:val="009C0480"/>
    <w:rsid w:val="009C0498"/>
    <w:rsid w:val="009C04BB"/>
    <w:rsid w:val="009C1E4A"/>
    <w:rsid w:val="009C1E89"/>
    <w:rsid w:val="009C3535"/>
    <w:rsid w:val="009C3F3A"/>
    <w:rsid w:val="009C4D59"/>
    <w:rsid w:val="009C4D6B"/>
    <w:rsid w:val="009C58B4"/>
    <w:rsid w:val="009C5D43"/>
    <w:rsid w:val="009C6CA7"/>
    <w:rsid w:val="009C772C"/>
    <w:rsid w:val="009D0CDB"/>
    <w:rsid w:val="009D32C4"/>
    <w:rsid w:val="009D52D3"/>
    <w:rsid w:val="009D5C64"/>
    <w:rsid w:val="009D6B67"/>
    <w:rsid w:val="009D6BFF"/>
    <w:rsid w:val="009D7547"/>
    <w:rsid w:val="009D7B02"/>
    <w:rsid w:val="009D7E63"/>
    <w:rsid w:val="009D7EDE"/>
    <w:rsid w:val="009E0641"/>
    <w:rsid w:val="009E240F"/>
    <w:rsid w:val="009E2E13"/>
    <w:rsid w:val="009E328F"/>
    <w:rsid w:val="009E42E1"/>
    <w:rsid w:val="009E6002"/>
    <w:rsid w:val="009E605B"/>
    <w:rsid w:val="009E679A"/>
    <w:rsid w:val="009E71E4"/>
    <w:rsid w:val="009E77BF"/>
    <w:rsid w:val="009E794E"/>
    <w:rsid w:val="009E7964"/>
    <w:rsid w:val="009F096F"/>
    <w:rsid w:val="009F10F0"/>
    <w:rsid w:val="009F1B1D"/>
    <w:rsid w:val="009F39E5"/>
    <w:rsid w:val="009F762B"/>
    <w:rsid w:val="009F7A06"/>
    <w:rsid w:val="009F7AE2"/>
    <w:rsid w:val="00A004F1"/>
    <w:rsid w:val="00A0083E"/>
    <w:rsid w:val="00A012C3"/>
    <w:rsid w:val="00A02943"/>
    <w:rsid w:val="00A051E0"/>
    <w:rsid w:val="00A06A70"/>
    <w:rsid w:val="00A1244A"/>
    <w:rsid w:val="00A1264E"/>
    <w:rsid w:val="00A12A78"/>
    <w:rsid w:val="00A14FB1"/>
    <w:rsid w:val="00A16AF4"/>
    <w:rsid w:val="00A16FAC"/>
    <w:rsid w:val="00A17BA3"/>
    <w:rsid w:val="00A17F59"/>
    <w:rsid w:val="00A200E9"/>
    <w:rsid w:val="00A211CF"/>
    <w:rsid w:val="00A214D0"/>
    <w:rsid w:val="00A2252C"/>
    <w:rsid w:val="00A22B32"/>
    <w:rsid w:val="00A25202"/>
    <w:rsid w:val="00A255A8"/>
    <w:rsid w:val="00A25957"/>
    <w:rsid w:val="00A26B7D"/>
    <w:rsid w:val="00A26F7B"/>
    <w:rsid w:val="00A2746A"/>
    <w:rsid w:val="00A307A6"/>
    <w:rsid w:val="00A30B36"/>
    <w:rsid w:val="00A312AB"/>
    <w:rsid w:val="00A316CE"/>
    <w:rsid w:val="00A326F9"/>
    <w:rsid w:val="00A336CD"/>
    <w:rsid w:val="00A34070"/>
    <w:rsid w:val="00A35549"/>
    <w:rsid w:val="00A357CA"/>
    <w:rsid w:val="00A37BDD"/>
    <w:rsid w:val="00A37D8B"/>
    <w:rsid w:val="00A400B3"/>
    <w:rsid w:val="00A40D5E"/>
    <w:rsid w:val="00A40FA5"/>
    <w:rsid w:val="00A42761"/>
    <w:rsid w:val="00A42829"/>
    <w:rsid w:val="00A4372C"/>
    <w:rsid w:val="00A463C8"/>
    <w:rsid w:val="00A47988"/>
    <w:rsid w:val="00A47F25"/>
    <w:rsid w:val="00A50C3D"/>
    <w:rsid w:val="00A51E58"/>
    <w:rsid w:val="00A52B4C"/>
    <w:rsid w:val="00A5333C"/>
    <w:rsid w:val="00A565D1"/>
    <w:rsid w:val="00A5665A"/>
    <w:rsid w:val="00A569F5"/>
    <w:rsid w:val="00A5704C"/>
    <w:rsid w:val="00A575F0"/>
    <w:rsid w:val="00A61932"/>
    <w:rsid w:val="00A628D3"/>
    <w:rsid w:val="00A6368E"/>
    <w:rsid w:val="00A641D9"/>
    <w:rsid w:val="00A643E4"/>
    <w:rsid w:val="00A64899"/>
    <w:rsid w:val="00A64AE1"/>
    <w:rsid w:val="00A64D3B"/>
    <w:rsid w:val="00A64FAA"/>
    <w:rsid w:val="00A64FC2"/>
    <w:rsid w:val="00A6574D"/>
    <w:rsid w:val="00A675E8"/>
    <w:rsid w:val="00A67700"/>
    <w:rsid w:val="00A67A85"/>
    <w:rsid w:val="00A67CBB"/>
    <w:rsid w:val="00A7092E"/>
    <w:rsid w:val="00A70952"/>
    <w:rsid w:val="00A71299"/>
    <w:rsid w:val="00A72686"/>
    <w:rsid w:val="00A72EE9"/>
    <w:rsid w:val="00A732DA"/>
    <w:rsid w:val="00A73D04"/>
    <w:rsid w:val="00A73E98"/>
    <w:rsid w:val="00A74F17"/>
    <w:rsid w:val="00A75578"/>
    <w:rsid w:val="00A7579B"/>
    <w:rsid w:val="00A77539"/>
    <w:rsid w:val="00A77E44"/>
    <w:rsid w:val="00A80772"/>
    <w:rsid w:val="00A80ECD"/>
    <w:rsid w:val="00A81295"/>
    <w:rsid w:val="00A8304B"/>
    <w:rsid w:val="00A83FAF"/>
    <w:rsid w:val="00A85260"/>
    <w:rsid w:val="00A9037F"/>
    <w:rsid w:val="00A905C0"/>
    <w:rsid w:val="00A9108B"/>
    <w:rsid w:val="00A923FD"/>
    <w:rsid w:val="00A92759"/>
    <w:rsid w:val="00A92854"/>
    <w:rsid w:val="00A92F82"/>
    <w:rsid w:val="00A9378B"/>
    <w:rsid w:val="00A93E14"/>
    <w:rsid w:val="00A94C73"/>
    <w:rsid w:val="00A94CB5"/>
    <w:rsid w:val="00A966E8"/>
    <w:rsid w:val="00AA0024"/>
    <w:rsid w:val="00AA03F3"/>
    <w:rsid w:val="00AA0B00"/>
    <w:rsid w:val="00AA1F1E"/>
    <w:rsid w:val="00AA22C8"/>
    <w:rsid w:val="00AA384A"/>
    <w:rsid w:val="00AA4473"/>
    <w:rsid w:val="00AA4B88"/>
    <w:rsid w:val="00AA51BC"/>
    <w:rsid w:val="00AA60AC"/>
    <w:rsid w:val="00AA6AB2"/>
    <w:rsid w:val="00AA707E"/>
    <w:rsid w:val="00AA7432"/>
    <w:rsid w:val="00AA7BDA"/>
    <w:rsid w:val="00AA7CA7"/>
    <w:rsid w:val="00AA7F35"/>
    <w:rsid w:val="00AB088C"/>
    <w:rsid w:val="00AB361C"/>
    <w:rsid w:val="00AB39BC"/>
    <w:rsid w:val="00AB4035"/>
    <w:rsid w:val="00AB47C6"/>
    <w:rsid w:val="00AB50EA"/>
    <w:rsid w:val="00AB5719"/>
    <w:rsid w:val="00AB5EE1"/>
    <w:rsid w:val="00AC0F06"/>
    <w:rsid w:val="00AC0FA4"/>
    <w:rsid w:val="00AC236E"/>
    <w:rsid w:val="00AC31FC"/>
    <w:rsid w:val="00AC334C"/>
    <w:rsid w:val="00AC337A"/>
    <w:rsid w:val="00AC4164"/>
    <w:rsid w:val="00AC51DB"/>
    <w:rsid w:val="00AC5B15"/>
    <w:rsid w:val="00AC5D04"/>
    <w:rsid w:val="00AC73ED"/>
    <w:rsid w:val="00AD0120"/>
    <w:rsid w:val="00AD039F"/>
    <w:rsid w:val="00AD39B4"/>
    <w:rsid w:val="00AD4055"/>
    <w:rsid w:val="00AD4868"/>
    <w:rsid w:val="00AD597A"/>
    <w:rsid w:val="00AD5BBB"/>
    <w:rsid w:val="00AD7018"/>
    <w:rsid w:val="00AD7CFF"/>
    <w:rsid w:val="00AE160C"/>
    <w:rsid w:val="00AE1B53"/>
    <w:rsid w:val="00AE2C0E"/>
    <w:rsid w:val="00AE2D7A"/>
    <w:rsid w:val="00AE2DB9"/>
    <w:rsid w:val="00AE2FB9"/>
    <w:rsid w:val="00AE4EAB"/>
    <w:rsid w:val="00AE5A2F"/>
    <w:rsid w:val="00AE6D29"/>
    <w:rsid w:val="00AE6F57"/>
    <w:rsid w:val="00AE72EA"/>
    <w:rsid w:val="00AE740C"/>
    <w:rsid w:val="00AF013B"/>
    <w:rsid w:val="00AF3997"/>
    <w:rsid w:val="00AF3ADB"/>
    <w:rsid w:val="00AF52FC"/>
    <w:rsid w:val="00AF5B02"/>
    <w:rsid w:val="00AF62BC"/>
    <w:rsid w:val="00AF6C3B"/>
    <w:rsid w:val="00B0057D"/>
    <w:rsid w:val="00B030A4"/>
    <w:rsid w:val="00B05C4A"/>
    <w:rsid w:val="00B05E8C"/>
    <w:rsid w:val="00B064E2"/>
    <w:rsid w:val="00B0690D"/>
    <w:rsid w:val="00B0776C"/>
    <w:rsid w:val="00B07849"/>
    <w:rsid w:val="00B10BC0"/>
    <w:rsid w:val="00B11098"/>
    <w:rsid w:val="00B1150E"/>
    <w:rsid w:val="00B1165D"/>
    <w:rsid w:val="00B117C9"/>
    <w:rsid w:val="00B11939"/>
    <w:rsid w:val="00B126D8"/>
    <w:rsid w:val="00B12766"/>
    <w:rsid w:val="00B134AB"/>
    <w:rsid w:val="00B143D4"/>
    <w:rsid w:val="00B15234"/>
    <w:rsid w:val="00B15386"/>
    <w:rsid w:val="00B161FA"/>
    <w:rsid w:val="00B17503"/>
    <w:rsid w:val="00B1772D"/>
    <w:rsid w:val="00B17CF1"/>
    <w:rsid w:val="00B207DF"/>
    <w:rsid w:val="00B20BA9"/>
    <w:rsid w:val="00B21CD0"/>
    <w:rsid w:val="00B231B7"/>
    <w:rsid w:val="00B2420E"/>
    <w:rsid w:val="00B24442"/>
    <w:rsid w:val="00B2477C"/>
    <w:rsid w:val="00B24935"/>
    <w:rsid w:val="00B249EA"/>
    <w:rsid w:val="00B26D11"/>
    <w:rsid w:val="00B325EE"/>
    <w:rsid w:val="00B32C9D"/>
    <w:rsid w:val="00B33B96"/>
    <w:rsid w:val="00B33D2D"/>
    <w:rsid w:val="00B34781"/>
    <w:rsid w:val="00B3540E"/>
    <w:rsid w:val="00B36275"/>
    <w:rsid w:val="00B40073"/>
    <w:rsid w:val="00B40904"/>
    <w:rsid w:val="00B42173"/>
    <w:rsid w:val="00B423E2"/>
    <w:rsid w:val="00B43A24"/>
    <w:rsid w:val="00B43A38"/>
    <w:rsid w:val="00B43CDE"/>
    <w:rsid w:val="00B4625B"/>
    <w:rsid w:val="00B46CC3"/>
    <w:rsid w:val="00B51BB3"/>
    <w:rsid w:val="00B5396D"/>
    <w:rsid w:val="00B5402E"/>
    <w:rsid w:val="00B54B31"/>
    <w:rsid w:val="00B54B9F"/>
    <w:rsid w:val="00B5701B"/>
    <w:rsid w:val="00B5743D"/>
    <w:rsid w:val="00B5761A"/>
    <w:rsid w:val="00B57935"/>
    <w:rsid w:val="00B57DBF"/>
    <w:rsid w:val="00B601D8"/>
    <w:rsid w:val="00B60BFA"/>
    <w:rsid w:val="00B61550"/>
    <w:rsid w:val="00B6211A"/>
    <w:rsid w:val="00B62C26"/>
    <w:rsid w:val="00B661B2"/>
    <w:rsid w:val="00B663EB"/>
    <w:rsid w:val="00B66483"/>
    <w:rsid w:val="00B66982"/>
    <w:rsid w:val="00B67DD4"/>
    <w:rsid w:val="00B71CC9"/>
    <w:rsid w:val="00B72A05"/>
    <w:rsid w:val="00B72A55"/>
    <w:rsid w:val="00B73657"/>
    <w:rsid w:val="00B73807"/>
    <w:rsid w:val="00B73B62"/>
    <w:rsid w:val="00B74DAE"/>
    <w:rsid w:val="00B75462"/>
    <w:rsid w:val="00B761FA"/>
    <w:rsid w:val="00B76206"/>
    <w:rsid w:val="00B764C6"/>
    <w:rsid w:val="00B77394"/>
    <w:rsid w:val="00B77A95"/>
    <w:rsid w:val="00B77AE2"/>
    <w:rsid w:val="00B80507"/>
    <w:rsid w:val="00B81260"/>
    <w:rsid w:val="00B8126C"/>
    <w:rsid w:val="00B81838"/>
    <w:rsid w:val="00B83046"/>
    <w:rsid w:val="00B83D8F"/>
    <w:rsid w:val="00B8488D"/>
    <w:rsid w:val="00B879A2"/>
    <w:rsid w:val="00B911E2"/>
    <w:rsid w:val="00B9148B"/>
    <w:rsid w:val="00B9218F"/>
    <w:rsid w:val="00B92D66"/>
    <w:rsid w:val="00B94068"/>
    <w:rsid w:val="00B94999"/>
    <w:rsid w:val="00B96970"/>
    <w:rsid w:val="00B97471"/>
    <w:rsid w:val="00BA0C15"/>
    <w:rsid w:val="00BA184A"/>
    <w:rsid w:val="00BA2133"/>
    <w:rsid w:val="00BA22F4"/>
    <w:rsid w:val="00BA2718"/>
    <w:rsid w:val="00BA2D53"/>
    <w:rsid w:val="00BB0F46"/>
    <w:rsid w:val="00BB17B1"/>
    <w:rsid w:val="00BB1E2D"/>
    <w:rsid w:val="00BB2A95"/>
    <w:rsid w:val="00BB2D23"/>
    <w:rsid w:val="00BB3069"/>
    <w:rsid w:val="00BB3818"/>
    <w:rsid w:val="00BB43AA"/>
    <w:rsid w:val="00BB5504"/>
    <w:rsid w:val="00BB55D4"/>
    <w:rsid w:val="00BB567C"/>
    <w:rsid w:val="00BB6B13"/>
    <w:rsid w:val="00BB75FD"/>
    <w:rsid w:val="00BC01F2"/>
    <w:rsid w:val="00BC0519"/>
    <w:rsid w:val="00BC0B30"/>
    <w:rsid w:val="00BC14BB"/>
    <w:rsid w:val="00BC1EFA"/>
    <w:rsid w:val="00BC1F59"/>
    <w:rsid w:val="00BC4183"/>
    <w:rsid w:val="00BC5027"/>
    <w:rsid w:val="00BC5822"/>
    <w:rsid w:val="00BC5888"/>
    <w:rsid w:val="00BC5B73"/>
    <w:rsid w:val="00BC6753"/>
    <w:rsid w:val="00BC759F"/>
    <w:rsid w:val="00BC76F3"/>
    <w:rsid w:val="00BC78E8"/>
    <w:rsid w:val="00BC7AFA"/>
    <w:rsid w:val="00BC7BA1"/>
    <w:rsid w:val="00BC7C7A"/>
    <w:rsid w:val="00BD00DD"/>
    <w:rsid w:val="00BD1F9F"/>
    <w:rsid w:val="00BD2613"/>
    <w:rsid w:val="00BD2D89"/>
    <w:rsid w:val="00BD2EF9"/>
    <w:rsid w:val="00BD5024"/>
    <w:rsid w:val="00BD50E9"/>
    <w:rsid w:val="00BD6564"/>
    <w:rsid w:val="00BD65C4"/>
    <w:rsid w:val="00BE0D9C"/>
    <w:rsid w:val="00BE2BC8"/>
    <w:rsid w:val="00BE37B9"/>
    <w:rsid w:val="00BE4117"/>
    <w:rsid w:val="00BE7DBB"/>
    <w:rsid w:val="00BF0EDE"/>
    <w:rsid w:val="00BF4440"/>
    <w:rsid w:val="00BF4A60"/>
    <w:rsid w:val="00BF6D2F"/>
    <w:rsid w:val="00BF7828"/>
    <w:rsid w:val="00C00032"/>
    <w:rsid w:val="00C01563"/>
    <w:rsid w:val="00C0175D"/>
    <w:rsid w:val="00C03BBF"/>
    <w:rsid w:val="00C05161"/>
    <w:rsid w:val="00C0588F"/>
    <w:rsid w:val="00C05D4D"/>
    <w:rsid w:val="00C10EC5"/>
    <w:rsid w:val="00C11C0E"/>
    <w:rsid w:val="00C11E8B"/>
    <w:rsid w:val="00C1351C"/>
    <w:rsid w:val="00C13659"/>
    <w:rsid w:val="00C13FF4"/>
    <w:rsid w:val="00C16FD2"/>
    <w:rsid w:val="00C172B9"/>
    <w:rsid w:val="00C17A21"/>
    <w:rsid w:val="00C20205"/>
    <w:rsid w:val="00C2101F"/>
    <w:rsid w:val="00C210C8"/>
    <w:rsid w:val="00C211C6"/>
    <w:rsid w:val="00C21451"/>
    <w:rsid w:val="00C219E8"/>
    <w:rsid w:val="00C21A9E"/>
    <w:rsid w:val="00C22623"/>
    <w:rsid w:val="00C2335D"/>
    <w:rsid w:val="00C2349E"/>
    <w:rsid w:val="00C24B11"/>
    <w:rsid w:val="00C25373"/>
    <w:rsid w:val="00C2688C"/>
    <w:rsid w:val="00C301EE"/>
    <w:rsid w:val="00C3254C"/>
    <w:rsid w:val="00C32C32"/>
    <w:rsid w:val="00C3318B"/>
    <w:rsid w:val="00C33D0F"/>
    <w:rsid w:val="00C35EAF"/>
    <w:rsid w:val="00C35EDA"/>
    <w:rsid w:val="00C36BA5"/>
    <w:rsid w:val="00C37517"/>
    <w:rsid w:val="00C37CF2"/>
    <w:rsid w:val="00C405BB"/>
    <w:rsid w:val="00C410BA"/>
    <w:rsid w:val="00C449C3"/>
    <w:rsid w:val="00C45B33"/>
    <w:rsid w:val="00C45B7F"/>
    <w:rsid w:val="00C45F9E"/>
    <w:rsid w:val="00C4637C"/>
    <w:rsid w:val="00C4640F"/>
    <w:rsid w:val="00C46D77"/>
    <w:rsid w:val="00C47FD4"/>
    <w:rsid w:val="00C5176C"/>
    <w:rsid w:val="00C51792"/>
    <w:rsid w:val="00C51F4F"/>
    <w:rsid w:val="00C520C2"/>
    <w:rsid w:val="00C52D8B"/>
    <w:rsid w:val="00C53A39"/>
    <w:rsid w:val="00C5549F"/>
    <w:rsid w:val="00C56171"/>
    <w:rsid w:val="00C567AC"/>
    <w:rsid w:val="00C60B57"/>
    <w:rsid w:val="00C612C6"/>
    <w:rsid w:val="00C61DE9"/>
    <w:rsid w:val="00C626B8"/>
    <w:rsid w:val="00C658C4"/>
    <w:rsid w:val="00C66525"/>
    <w:rsid w:val="00C709E6"/>
    <w:rsid w:val="00C71397"/>
    <w:rsid w:val="00C71C84"/>
    <w:rsid w:val="00C73639"/>
    <w:rsid w:val="00C75C1D"/>
    <w:rsid w:val="00C77539"/>
    <w:rsid w:val="00C8256A"/>
    <w:rsid w:val="00C83FBD"/>
    <w:rsid w:val="00C84BD2"/>
    <w:rsid w:val="00C859F9"/>
    <w:rsid w:val="00C85F51"/>
    <w:rsid w:val="00C86743"/>
    <w:rsid w:val="00C8762A"/>
    <w:rsid w:val="00C87779"/>
    <w:rsid w:val="00C902BA"/>
    <w:rsid w:val="00C931E4"/>
    <w:rsid w:val="00C941AE"/>
    <w:rsid w:val="00C945D4"/>
    <w:rsid w:val="00C94B63"/>
    <w:rsid w:val="00C97098"/>
    <w:rsid w:val="00CA032F"/>
    <w:rsid w:val="00CA1AFA"/>
    <w:rsid w:val="00CA23CE"/>
    <w:rsid w:val="00CA249C"/>
    <w:rsid w:val="00CA3DA0"/>
    <w:rsid w:val="00CA4504"/>
    <w:rsid w:val="00CA466F"/>
    <w:rsid w:val="00CA4860"/>
    <w:rsid w:val="00CA5D42"/>
    <w:rsid w:val="00CA6269"/>
    <w:rsid w:val="00CA68DC"/>
    <w:rsid w:val="00CA6B7E"/>
    <w:rsid w:val="00CA70DD"/>
    <w:rsid w:val="00CB0714"/>
    <w:rsid w:val="00CB1BBA"/>
    <w:rsid w:val="00CB1FE4"/>
    <w:rsid w:val="00CB3583"/>
    <w:rsid w:val="00CB401E"/>
    <w:rsid w:val="00CB5FE8"/>
    <w:rsid w:val="00CB6427"/>
    <w:rsid w:val="00CC18E5"/>
    <w:rsid w:val="00CC3223"/>
    <w:rsid w:val="00CC33F4"/>
    <w:rsid w:val="00CC3798"/>
    <w:rsid w:val="00CC3A49"/>
    <w:rsid w:val="00CC409F"/>
    <w:rsid w:val="00CC4935"/>
    <w:rsid w:val="00CC51F7"/>
    <w:rsid w:val="00CC589F"/>
    <w:rsid w:val="00CC75EB"/>
    <w:rsid w:val="00CD0352"/>
    <w:rsid w:val="00CD098D"/>
    <w:rsid w:val="00CD0D92"/>
    <w:rsid w:val="00CD1668"/>
    <w:rsid w:val="00CD267A"/>
    <w:rsid w:val="00CD44C2"/>
    <w:rsid w:val="00CD48B4"/>
    <w:rsid w:val="00CD52A9"/>
    <w:rsid w:val="00CD5C0E"/>
    <w:rsid w:val="00CE102C"/>
    <w:rsid w:val="00CE2762"/>
    <w:rsid w:val="00CE2A47"/>
    <w:rsid w:val="00CE3E52"/>
    <w:rsid w:val="00CE4804"/>
    <w:rsid w:val="00CE4985"/>
    <w:rsid w:val="00CE6FF2"/>
    <w:rsid w:val="00CE71A9"/>
    <w:rsid w:val="00CF13AD"/>
    <w:rsid w:val="00CF25AA"/>
    <w:rsid w:val="00CF2F01"/>
    <w:rsid w:val="00CF32CE"/>
    <w:rsid w:val="00CF3FD8"/>
    <w:rsid w:val="00CF45A8"/>
    <w:rsid w:val="00CF47AC"/>
    <w:rsid w:val="00CF4E98"/>
    <w:rsid w:val="00CF5E1D"/>
    <w:rsid w:val="00CF759A"/>
    <w:rsid w:val="00CF75D4"/>
    <w:rsid w:val="00CF7DD0"/>
    <w:rsid w:val="00D012DF"/>
    <w:rsid w:val="00D0263F"/>
    <w:rsid w:val="00D02BC8"/>
    <w:rsid w:val="00D03FF5"/>
    <w:rsid w:val="00D04BB8"/>
    <w:rsid w:val="00D059A4"/>
    <w:rsid w:val="00D05CBB"/>
    <w:rsid w:val="00D061AC"/>
    <w:rsid w:val="00D1056C"/>
    <w:rsid w:val="00D1158B"/>
    <w:rsid w:val="00D1172B"/>
    <w:rsid w:val="00D117B2"/>
    <w:rsid w:val="00D12180"/>
    <w:rsid w:val="00D13018"/>
    <w:rsid w:val="00D137CE"/>
    <w:rsid w:val="00D13A86"/>
    <w:rsid w:val="00D14207"/>
    <w:rsid w:val="00D147B1"/>
    <w:rsid w:val="00D14852"/>
    <w:rsid w:val="00D14B21"/>
    <w:rsid w:val="00D16031"/>
    <w:rsid w:val="00D17D53"/>
    <w:rsid w:val="00D2286A"/>
    <w:rsid w:val="00D23AF7"/>
    <w:rsid w:val="00D24312"/>
    <w:rsid w:val="00D248A3"/>
    <w:rsid w:val="00D25878"/>
    <w:rsid w:val="00D258AC"/>
    <w:rsid w:val="00D26EED"/>
    <w:rsid w:val="00D27F3D"/>
    <w:rsid w:val="00D31614"/>
    <w:rsid w:val="00D328A7"/>
    <w:rsid w:val="00D32B96"/>
    <w:rsid w:val="00D32D7F"/>
    <w:rsid w:val="00D35E61"/>
    <w:rsid w:val="00D35E6E"/>
    <w:rsid w:val="00D36A38"/>
    <w:rsid w:val="00D37563"/>
    <w:rsid w:val="00D375AD"/>
    <w:rsid w:val="00D4018A"/>
    <w:rsid w:val="00D415F8"/>
    <w:rsid w:val="00D43FAC"/>
    <w:rsid w:val="00D44E24"/>
    <w:rsid w:val="00D45D2A"/>
    <w:rsid w:val="00D45DD0"/>
    <w:rsid w:val="00D463C6"/>
    <w:rsid w:val="00D47487"/>
    <w:rsid w:val="00D47729"/>
    <w:rsid w:val="00D506C5"/>
    <w:rsid w:val="00D5272E"/>
    <w:rsid w:val="00D53BE4"/>
    <w:rsid w:val="00D5572D"/>
    <w:rsid w:val="00D56821"/>
    <w:rsid w:val="00D60790"/>
    <w:rsid w:val="00D62E28"/>
    <w:rsid w:val="00D63F71"/>
    <w:rsid w:val="00D646EA"/>
    <w:rsid w:val="00D65320"/>
    <w:rsid w:val="00D6592A"/>
    <w:rsid w:val="00D659F2"/>
    <w:rsid w:val="00D66F17"/>
    <w:rsid w:val="00D703B2"/>
    <w:rsid w:val="00D704F8"/>
    <w:rsid w:val="00D70524"/>
    <w:rsid w:val="00D706F1"/>
    <w:rsid w:val="00D71B93"/>
    <w:rsid w:val="00D73FAA"/>
    <w:rsid w:val="00D7466C"/>
    <w:rsid w:val="00D74B44"/>
    <w:rsid w:val="00D7564B"/>
    <w:rsid w:val="00D75A8C"/>
    <w:rsid w:val="00D7601C"/>
    <w:rsid w:val="00D7661B"/>
    <w:rsid w:val="00D7698A"/>
    <w:rsid w:val="00D77D86"/>
    <w:rsid w:val="00D80084"/>
    <w:rsid w:val="00D80CEF"/>
    <w:rsid w:val="00D82FA8"/>
    <w:rsid w:val="00D837DE"/>
    <w:rsid w:val="00D8528E"/>
    <w:rsid w:val="00D86717"/>
    <w:rsid w:val="00D90BF8"/>
    <w:rsid w:val="00D90F38"/>
    <w:rsid w:val="00D926D7"/>
    <w:rsid w:val="00D93EFD"/>
    <w:rsid w:val="00D94A11"/>
    <w:rsid w:val="00D95656"/>
    <w:rsid w:val="00D95D43"/>
    <w:rsid w:val="00D9793E"/>
    <w:rsid w:val="00D979B0"/>
    <w:rsid w:val="00D97BDF"/>
    <w:rsid w:val="00DA0115"/>
    <w:rsid w:val="00DA365E"/>
    <w:rsid w:val="00DA54A2"/>
    <w:rsid w:val="00DA593D"/>
    <w:rsid w:val="00DA5C39"/>
    <w:rsid w:val="00DA609E"/>
    <w:rsid w:val="00DA6739"/>
    <w:rsid w:val="00DA687D"/>
    <w:rsid w:val="00DA6B87"/>
    <w:rsid w:val="00DA70BE"/>
    <w:rsid w:val="00DB139D"/>
    <w:rsid w:val="00DB1CF0"/>
    <w:rsid w:val="00DB2537"/>
    <w:rsid w:val="00DB2752"/>
    <w:rsid w:val="00DB2863"/>
    <w:rsid w:val="00DB304F"/>
    <w:rsid w:val="00DB3F63"/>
    <w:rsid w:val="00DB5ADC"/>
    <w:rsid w:val="00DB5BA9"/>
    <w:rsid w:val="00DB6373"/>
    <w:rsid w:val="00DB77FF"/>
    <w:rsid w:val="00DB7A3B"/>
    <w:rsid w:val="00DC16D9"/>
    <w:rsid w:val="00DC39CC"/>
    <w:rsid w:val="00DC3A76"/>
    <w:rsid w:val="00DC5A65"/>
    <w:rsid w:val="00DC6C55"/>
    <w:rsid w:val="00DC7A17"/>
    <w:rsid w:val="00DC7BD8"/>
    <w:rsid w:val="00DC7E23"/>
    <w:rsid w:val="00DD0AE9"/>
    <w:rsid w:val="00DD1BEA"/>
    <w:rsid w:val="00DD2004"/>
    <w:rsid w:val="00DD3154"/>
    <w:rsid w:val="00DD3635"/>
    <w:rsid w:val="00DD5166"/>
    <w:rsid w:val="00DD7511"/>
    <w:rsid w:val="00DE156D"/>
    <w:rsid w:val="00DE180C"/>
    <w:rsid w:val="00DE1983"/>
    <w:rsid w:val="00DE2249"/>
    <w:rsid w:val="00DE455F"/>
    <w:rsid w:val="00DE50B4"/>
    <w:rsid w:val="00DE54FD"/>
    <w:rsid w:val="00DE5612"/>
    <w:rsid w:val="00DE62A6"/>
    <w:rsid w:val="00DE67B9"/>
    <w:rsid w:val="00DF1088"/>
    <w:rsid w:val="00DF1121"/>
    <w:rsid w:val="00DF11CD"/>
    <w:rsid w:val="00DF2A5E"/>
    <w:rsid w:val="00DF3975"/>
    <w:rsid w:val="00DF484F"/>
    <w:rsid w:val="00DF5D3A"/>
    <w:rsid w:val="00DF5E84"/>
    <w:rsid w:val="00DF68AF"/>
    <w:rsid w:val="00DF7406"/>
    <w:rsid w:val="00DF78D9"/>
    <w:rsid w:val="00DF7C29"/>
    <w:rsid w:val="00DF7D8B"/>
    <w:rsid w:val="00E00570"/>
    <w:rsid w:val="00E024B3"/>
    <w:rsid w:val="00E0267D"/>
    <w:rsid w:val="00E02B68"/>
    <w:rsid w:val="00E03473"/>
    <w:rsid w:val="00E0397B"/>
    <w:rsid w:val="00E05917"/>
    <w:rsid w:val="00E062CA"/>
    <w:rsid w:val="00E0718F"/>
    <w:rsid w:val="00E07992"/>
    <w:rsid w:val="00E117A4"/>
    <w:rsid w:val="00E1194E"/>
    <w:rsid w:val="00E12F32"/>
    <w:rsid w:val="00E139BF"/>
    <w:rsid w:val="00E13C3A"/>
    <w:rsid w:val="00E14B8A"/>
    <w:rsid w:val="00E20028"/>
    <w:rsid w:val="00E219F1"/>
    <w:rsid w:val="00E21B6F"/>
    <w:rsid w:val="00E2205A"/>
    <w:rsid w:val="00E2432A"/>
    <w:rsid w:val="00E2478F"/>
    <w:rsid w:val="00E2746E"/>
    <w:rsid w:val="00E3008C"/>
    <w:rsid w:val="00E30498"/>
    <w:rsid w:val="00E30610"/>
    <w:rsid w:val="00E30BD0"/>
    <w:rsid w:val="00E31289"/>
    <w:rsid w:val="00E323EC"/>
    <w:rsid w:val="00E32C05"/>
    <w:rsid w:val="00E32F59"/>
    <w:rsid w:val="00E3672A"/>
    <w:rsid w:val="00E37302"/>
    <w:rsid w:val="00E3747D"/>
    <w:rsid w:val="00E3751A"/>
    <w:rsid w:val="00E376FA"/>
    <w:rsid w:val="00E40DBF"/>
    <w:rsid w:val="00E410C1"/>
    <w:rsid w:val="00E42203"/>
    <w:rsid w:val="00E432BC"/>
    <w:rsid w:val="00E4400A"/>
    <w:rsid w:val="00E448C9"/>
    <w:rsid w:val="00E450D7"/>
    <w:rsid w:val="00E4598C"/>
    <w:rsid w:val="00E46473"/>
    <w:rsid w:val="00E47B93"/>
    <w:rsid w:val="00E5012F"/>
    <w:rsid w:val="00E5014E"/>
    <w:rsid w:val="00E5030C"/>
    <w:rsid w:val="00E50E58"/>
    <w:rsid w:val="00E51D41"/>
    <w:rsid w:val="00E52272"/>
    <w:rsid w:val="00E53262"/>
    <w:rsid w:val="00E53F2C"/>
    <w:rsid w:val="00E54C13"/>
    <w:rsid w:val="00E5686D"/>
    <w:rsid w:val="00E57A2D"/>
    <w:rsid w:val="00E60735"/>
    <w:rsid w:val="00E6134A"/>
    <w:rsid w:val="00E62337"/>
    <w:rsid w:val="00E62F62"/>
    <w:rsid w:val="00E6612A"/>
    <w:rsid w:val="00E665D2"/>
    <w:rsid w:val="00E6750F"/>
    <w:rsid w:val="00E67699"/>
    <w:rsid w:val="00E7061C"/>
    <w:rsid w:val="00E707BA"/>
    <w:rsid w:val="00E7102A"/>
    <w:rsid w:val="00E71529"/>
    <w:rsid w:val="00E716E8"/>
    <w:rsid w:val="00E7178E"/>
    <w:rsid w:val="00E71C46"/>
    <w:rsid w:val="00E71DE9"/>
    <w:rsid w:val="00E72F3F"/>
    <w:rsid w:val="00E73176"/>
    <w:rsid w:val="00E73EDA"/>
    <w:rsid w:val="00E75FF0"/>
    <w:rsid w:val="00E773AA"/>
    <w:rsid w:val="00E77636"/>
    <w:rsid w:val="00E82161"/>
    <w:rsid w:val="00E8260F"/>
    <w:rsid w:val="00E82BBF"/>
    <w:rsid w:val="00E84C3F"/>
    <w:rsid w:val="00E86038"/>
    <w:rsid w:val="00E86132"/>
    <w:rsid w:val="00E876B6"/>
    <w:rsid w:val="00E90336"/>
    <w:rsid w:val="00E90614"/>
    <w:rsid w:val="00E93256"/>
    <w:rsid w:val="00E93FE5"/>
    <w:rsid w:val="00E9428B"/>
    <w:rsid w:val="00E97EB4"/>
    <w:rsid w:val="00EA2EFD"/>
    <w:rsid w:val="00EA345A"/>
    <w:rsid w:val="00EA47AD"/>
    <w:rsid w:val="00EA513C"/>
    <w:rsid w:val="00EA596D"/>
    <w:rsid w:val="00EA7CA5"/>
    <w:rsid w:val="00EB25B3"/>
    <w:rsid w:val="00EB2CCF"/>
    <w:rsid w:val="00EB2F23"/>
    <w:rsid w:val="00EB48BD"/>
    <w:rsid w:val="00EB4CDB"/>
    <w:rsid w:val="00EB5998"/>
    <w:rsid w:val="00EB61C7"/>
    <w:rsid w:val="00EC021D"/>
    <w:rsid w:val="00EC2DC6"/>
    <w:rsid w:val="00EC3E97"/>
    <w:rsid w:val="00EC4535"/>
    <w:rsid w:val="00EC4B9F"/>
    <w:rsid w:val="00EC72BC"/>
    <w:rsid w:val="00EC75D9"/>
    <w:rsid w:val="00ED1009"/>
    <w:rsid w:val="00ED1811"/>
    <w:rsid w:val="00ED326E"/>
    <w:rsid w:val="00ED3370"/>
    <w:rsid w:val="00ED36AC"/>
    <w:rsid w:val="00ED5AE4"/>
    <w:rsid w:val="00ED7C15"/>
    <w:rsid w:val="00EE0715"/>
    <w:rsid w:val="00EE0F4A"/>
    <w:rsid w:val="00EE1A90"/>
    <w:rsid w:val="00EE240F"/>
    <w:rsid w:val="00EE2BBC"/>
    <w:rsid w:val="00EE3A10"/>
    <w:rsid w:val="00EE48C9"/>
    <w:rsid w:val="00EE4B39"/>
    <w:rsid w:val="00EE4EB0"/>
    <w:rsid w:val="00EE514E"/>
    <w:rsid w:val="00EE6986"/>
    <w:rsid w:val="00EE6EFA"/>
    <w:rsid w:val="00EF1DC1"/>
    <w:rsid w:val="00EF2C2F"/>
    <w:rsid w:val="00EF2CB4"/>
    <w:rsid w:val="00EF37AE"/>
    <w:rsid w:val="00EF3F0C"/>
    <w:rsid w:val="00EF4985"/>
    <w:rsid w:val="00EF4B45"/>
    <w:rsid w:val="00EF5CE7"/>
    <w:rsid w:val="00EF60A0"/>
    <w:rsid w:val="00EF7E4C"/>
    <w:rsid w:val="00F01C78"/>
    <w:rsid w:val="00F01F9C"/>
    <w:rsid w:val="00F02BB2"/>
    <w:rsid w:val="00F057E7"/>
    <w:rsid w:val="00F05F2A"/>
    <w:rsid w:val="00F07493"/>
    <w:rsid w:val="00F07955"/>
    <w:rsid w:val="00F102C5"/>
    <w:rsid w:val="00F102D2"/>
    <w:rsid w:val="00F11B27"/>
    <w:rsid w:val="00F139C5"/>
    <w:rsid w:val="00F15CC1"/>
    <w:rsid w:val="00F164DA"/>
    <w:rsid w:val="00F16B42"/>
    <w:rsid w:val="00F16B4A"/>
    <w:rsid w:val="00F20899"/>
    <w:rsid w:val="00F220F3"/>
    <w:rsid w:val="00F22E76"/>
    <w:rsid w:val="00F23C79"/>
    <w:rsid w:val="00F24499"/>
    <w:rsid w:val="00F24DE5"/>
    <w:rsid w:val="00F252F2"/>
    <w:rsid w:val="00F25970"/>
    <w:rsid w:val="00F25A74"/>
    <w:rsid w:val="00F25BF9"/>
    <w:rsid w:val="00F265DD"/>
    <w:rsid w:val="00F266F2"/>
    <w:rsid w:val="00F276AB"/>
    <w:rsid w:val="00F32609"/>
    <w:rsid w:val="00F332C5"/>
    <w:rsid w:val="00F33CD2"/>
    <w:rsid w:val="00F33FA2"/>
    <w:rsid w:val="00F34478"/>
    <w:rsid w:val="00F358DA"/>
    <w:rsid w:val="00F35A92"/>
    <w:rsid w:val="00F40618"/>
    <w:rsid w:val="00F41CEE"/>
    <w:rsid w:val="00F42A1C"/>
    <w:rsid w:val="00F42B1D"/>
    <w:rsid w:val="00F42CA9"/>
    <w:rsid w:val="00F42CBA"/>
    <w:rsid w:val="00F43876"/>
    <w:rsid w:val="00F43E8B"/>
    <w:rsid w:val="00F44F2E"/>
    <w:rsid w:val="00F459D2"/>
    <w:rsid w:val="00F462BE"/>
    <w:rsid w:val="00F46599"/>
    <w:rsid w:val="00F46E10"/>
    <w:rsid w:val="00F472C4"/>
    <w:rsid w:val="00F5096C"/>
    <w:rsid w:val="00F517F0"/>
    <w:rsid w:val="00F5183F"/>
    <w:rsid w:val="00F56333"/>
    <w:rsid w:val="00F57328"/>
    <w:rsid w:val="00F61733"/>
    <w:rsid w:val="00F654B7"/>
    <w:rsid w:val="00F656C3"/>
    <w:rsid w:val="00F65952"/>
    <w:rsid w:val="00F6624F"/>
    <w:rsid w:val="00F668FA"/>
    <w:rsid w:val="00F66B4E"/>
    <w:rsid w:val="00F67A6F"/>
    <w:rsid w:val="00F706B4"/>
    <w:rsid w:val="00F72A9D"/>
    <w:rsid w:val="00F7366C"/>
    <w:rsid w:val="00F74842"/>
    <w:rsid w:val="00F74932"/>
    <w:rsid w:val="00F76511"/>
    <w:rsid w:val="00F76B59"/>
    <w:rsid w:val="00F76F30"/>
    <w:rsid w:val="00F77B69"/>
    <w:rsid w:val="00F77C06"/>
    <w:rsid w:val="00F80BF1"/>
    <w:rsid w:val="00F8154D"/>
    <w:rsid w:val="00F82013"/>
    <w:rsid w:val="00F82479"/>
    <w:rsid w:val="00F8313B"/>
    <w:rsid w:val="00F83853"/>
    <w:rsid w:val="00F83C10"/>
    <w:rsid w:val="00F857BE"/>
    <w:rsid w:val="00F92872"/>
    <w:rsid w:val="00F928D4"/>
    <w:rsid w:val="00F92B5E"/>
    <w:rsid w:val="00F93AE2"/>
    <w:rsid w:val="00F93FE8"/>
    <w:rsid w:val="00F94C6A"/>
    <w:rsid w:val="00F95680"/>
    <w:rsid w:val="00FA00FA"/>
    <w:rsid w:val="00FA0A4B"/>
    <w:rsid w:val="00FA0C60"/>
    <w:rsid w:val="00FA1AF0"/>
    <w:rsid w:val="00FA1F37"/>
    <w:rsid w:val="00FA4D4D"/>
    <w:rsid w:val="00FA4D50"/>
    <w:rsid w:val="00FA5EE5"/>
    <w:rsid w:val="00FA69C6"/>
    <w:rsid w:val="00FA716A"/>
    <w:rsid w:val="00FB25B8"/>
    <w:rsid w:val="00FB48B5"/>
    <w:rsid w:val="00FB727B"/>
    <w:rsid w:val="00FB7C62"/>
    <w:rsid w:val="00FC0DC9"/>
    <w:rsid w:val="00FC11C1"/>
    <w:rsid w:val="00FC2BCB"/>
    <w:rsid w:val="00FC40B2"/>
    <w:rsid w:val="00FC443B"/>
    <w:rsid w:val="00FC5C9D"/>
    <w:rsid w:val="00FC62B8"/>
    <w:rsid w:val="00FD0709"/>
    <w:rsid w:val="00FD0FB5"/>
    <w:rsid w:val="00FD1BD3"/>
    <w:rsid w:val="00FD2BAF"/>
    <w:rsid w:val="00FD3A31"/>
    <w:rsid w:val="00FD57A7"/>
    <w:rsid w:val="00FD6391"/>
    <w:rsid w:val="00FD6E14"/>
    <w:rsid w:val="00FD70D5"/>
    <w:rsid w:val="00FD7945"/>
    <w:rsid w:val="00FE001F"/>
    <w:rsid w:val="00FE1CF6"/>
    <w:rsid w:val="00FE23C1"/>
    <w:rsid w:val="00FE25E8"/>
    <w:rsid w:val="00FE2D1B"/>
    <w:rsid w:val="00FE5AC9"/>
    <w:rsid w:val="00FE6C8E"/>
    <w:rsid w:val="00FE70A9"/>
    <w:rsid w:val="00FE751F"/>
    <w:rsid w:val="00FE762B"/>
    <w:rsid w:val="00FE7D77"/>
    <w:rsid w:val="00FE7DAD"/>
    <w:rsid w:val="00FF0981"/>
    <w:rsid w:val="00FF1043"/>
    <w:rsid w:val="00FF3E5C"/>
    <w:rsid w:val="00FF4130"/>
    <w:rsid w:val="00FF4655"/>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4E335"/>
  <w15:chartTrackingRefBased/>
  <w15:docId w15:val="{45FD11A8-4D62-4439-875C-810AFB7C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9B9"/>
    <w:pPr>
      <w:spacing w:after="200" w:line="276" w:lineRule="auto"/>
    </w:pPr>
    <w:rPr>
      <w:sz w:val="22"/>
      <w:szCs w:val="22"/>
      <w:lang w:val="bg-BG"/>
    </w:rPr>
  </w:style>
  <w:style w:type="paragraph" w:styleId="1">
    <w:name w:val="heading 1"/>
    <w:basedOn w:val="a"/>
    <w:next w:val="a"/>
    <w:link w:val="10"/>
    <w:uiPriority w:val="9"/>
    <w:qFormat/>
    <w:rsid w:val="00F74842"/>
    <w:pPr>
      <w:keepNext/>
      <w:keepLines/>
      <w:spacing w:before="480" w:after="0"/>
      <w:outlineLvl w:val="0"/>
    </w:pPr>
    <w:rPr>
      <w:rFonts w:ascii="Times New Roman" w:eastAsia="Times New Roman" w:hAnsi="Times New Roman"/>
      <w:b/>
      <w:bCs/>
      <w:sz w:val="24"/>
      <w:szCs w:val="28"/>
      <w:lang w:val="x-none" w:eastAsia="x-none"/>
    </w:rPr>
  </w:style>
  <w:style w:type="paragraph" w:styleId="3">
    <w:name w:val="heading 3"/>
    <w:basedOn w:val="a"/>
    <w:next w:val="a"/>
    <w:link w:val="30"/>
    <w:uiPriority w:val="9"/>
    <w:qFormat/>
    <w:rsid w:val="005E7E00"/>
    <w:pPr>
      <w:keepNext/>
      <w:keepLines/>
      <w:spacing w:before="200" w:after="0"/>
      <w:outlineLvl w:val="2"/>
    </w:pPr>
    <w:rPr>
      <w:rFonts w:ascii="Cambria" w:eastAsia="Times New Roman" w:hAnsi="Cambria"/>
      <w:b/>
      <w:bCs/>
      <w:color w:val="4F81BD"/>
      <w:sz w:val="20"/>
      <w:szCs w:val="20"/>
      <w:lang w:val="x-none" w:eastAsia="x-none"/>
    </w:rPr>
  </w:style>
  <w:style w:type="paragraph" w:styleId="4">
    <w:name w:val="heading 4"/>
    <w:basedOn w:val="a"/>
    <w:next w:val="a"/>
    <w:link w:val="40"/>
    <w:uiPriority w:val="9"/>
    <w:qFormat/>
    <w:rsid w:val="00960808"/>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842"/>
    <w:pPr>
      <w:tabs>
        <w:tab w:val="center" w:pos="4536"/>
        <w:tab w:val="right" w:pos="9072"/>
      </w:tabs>
      <w:spacing w:after="0" w:line="240" w:lineRule="auto"/>
    </w:pPr>
  </w:style>
  <w:style w:type="character" w:customStyle="1" w:styleId="a4">
    <w:name w:val="Горен колонтитул Знак"/>
    <w:basedOn w:val="a0"/>
    <w:link w:val="a3"/>
    <w:uiPriority w:val="99"/>
    <w:rsid w:val="00F74842"/>
  </w:style>
  <w:style w:type="paragraph" w:styleId="a5">
    <w:name w:val="footer"/>
    <w:basedOn w:val="a"/>
    <w:link w:val="a6"/>
    <w:uiPriority w:val="99"/>
    <w:unhideWhenUsed/>
    <w:rsid w:val="00F74842"/>
    <w:pPr>
      <w:tabs>
        <w:tab w:val="center" w:pos="4536"/>
        <w:tab w:val="right" w:pos="9072"/>
      </w:tabs>
      <w:spacing w:after="0" w:line="240" w:lineRule="auto"/>
    </w:pPr>
  </w:style>
  <w:style w:type="character" w:customStyle="1" w:styleId="a6">
    <w:name w:val="Долен колонтитул Знак"/>
    <w:basedOn w:val="a0"/>
    <w:link w:val="a5"/>
    <w:uiPriority w:val="99"/>
    <w:rsid w:val="00F74842"/>
  </w:style>
  <w:style w:type="paragraph" w:styleId="a7">
    <w:name w:val="Balloon Text"/>
    <w:basedOn w:val="a"/>
    <w:link w:val="a8"/>
    <w:uiPriority w:val="99"/>
    <w:semiHidden/>
    <w:unhideWhenUsed/>
    <w:rsid w:val="00F74842"/>
    <w:pPr>
      <w:spacing w:after="0" w:line="240" w:lineRule="auto"/>
    </w:pPr>
    <w:rPr>
      <w:rFonts w:ascii="Tahoma" w:hAnsi="Tahoma"/>
      <w:sz w:val="16"/>
      <w:szCs w:val="16"/>
      <w:lang w:val="x-none" w:eastAsia="x-none"/>
    </w:rPr>
  </w:style>
  <w:style w:type="character" w:customStyle="1" w:styleId="a8">
    <w:name w:val="Изнесен текст Знак"/>
    <w:link w:val="a7"/>
    <w:uiPriority w:val="99"/>
    <w:semiHidden/>
    <w:rsid w:val="00F74842"/>
    <w:rPr>
      <w:rFonts w:ascii="Tahoma" w:hAnsi="Tahoma" w:cs="Tahoma"/>
      <w:sz w:val="16"/>
      <w:szCs w:val="16"/>
    </w:rPr>
  </w:style>
  <w:style w:type="character" w:customStyle="1" w:styleId="10">
    <w:name w:val="Заглавие 1 Знак"/>
    <w:link w:val="1"/>
    <w:uiPriority w:val="9"/>
    <w:rsid w:val="00F74842"/>
    <w:rPr>
      <w:rFonts w:ascii="Times New Roman" w:eastAsia="Times New Roman" w:hAnsi="Times New Roman" w:cs="Times New Roman"/>
      <w:b/>
      <w:bCs/>
      <w:sz w:val="24"/>
      <w:szCs w:val="28"/>
    </w:rPr>
  </w:style>
  <w:style w:type="table" w:styleId="a9">
    <w:name w:val="Table Grid"/>
    <w:basedOn w:val="a1"/>
    <w:uiPriority w:val="59"/>
    <w:rsid w:val="00F74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39"/>
    <w:qFormat/>
    <w:rsid w:val="00BB1E2D"/>
    <w:pPr>
      <w:outlineLvl w:val="9"/>
    </w:pPr>
    <w:rPr>
      <w:rFonts w:ascii="Cambria" w:hAnsi="Cambria"/>
      <w:color w:val="365F91"/>
      <w:sz w:val="28"/>
      <w:lang w:val="en-US" w:eastAsia="ja-JP"/>
    </w:rPr>
  </w:style>
  <w:style w:type="paragraph" w:styleId="11">
    <w:name w:val="toc 1"/>
    <w:basedOn w:val="a"/>
    <w:next w:val="a"/>
    <w:autoRedefine/>
    <w:uiPriority w:val="39"/>
    <w:unhideWhenUsed/>
    <w:rsid w:val="00BB1E2D"/>
    <w:pPr>
      <w:spacing w:after="100"/>
    </w:pPr>
  </w:style>
  <w:style w:type="character" w:styleId="ab">
    <w:name w:val="Hyperlink"/>
    <w:uiPriority w:val="99"/>
    <w:unhideWhenUsed/>
    <w:rsid w:val="00BB1E2D"/>
    <w:rPr>
      <w:color w:val="0000FF"/>
      <w:u w:val="single"/>
    </w:rPr>
  </w:style>
  <w:style w:type="paragraph" w:styleId="ac">
    <w:name w:val="annotation text"/>
    <w:basedOn w:val="a"/>
    <w:link w:val="ad"/>
    <w:uiPriority w:val="99"/>
    <w:semiHidden/>
    <w:unhideWhenUsed/>
    <w:rsid w:val="001A3C2B"/>
    <w:pPr>
      <w:spacing w:line="240" w:lineRule="auto"/>
    </w:pPr>
    <w:rPr>
      <w:sz w:val="20"/>
      <w:szCs w:val="20"/>
      <w:lang w:val="x-none" w:eastAsia="x-none"/>
    </w:rPr>
  </w:style>
  <w:style w:type="character" w:customStyle="1" w:styleId="ad">
    <w:name w:val="Текст на коментар Знак"/>
    <w:link w:val="ac"/>
    <w:uiPriority w:val="99"/>
    <w:semiHidden/>
    <w:rsid w:val="001A3C2B"/>
    <w:rPr>
      <w:sz w:val="20"/>
      <w:szCs w:val="20"/>
    </w:rPr>
  </w:style>
  <w:style w:type="character" w:styleId="ae">
    <w:name w:val="annotation reference"/>
    <w:uiPriority w:val="99"/>
    <w:unhideWhenUsed/>
    <w:rsid w:val="001A3C2B"/>
    <w:rPr>
      <w:sz w:val="16"/>
      <w:szCs w:val="16"/>
    </w:rPr>
  </w:style>
  <w:style w:type="table" w:customStyle="1" w:styleId="12">
    <w:name w:val="Мрежа в таблица1"/>
    <w:basedOn w:val="a1"/>
    <w:next w:val="a9"/>
    <w:uiPriority w:val="59"/>
    <w:rsid w:val="00AC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9"/>
    <w:uiPriority w:val="59"/>
    <w:rsid w:val="00AC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лавие 4 Знак"/>
    <w:link w:val="4"/>
    <w:uiPriority w:val="9"/>
    <w:semiHidden/>
    <w:rsid w:val="00960808"/>
    <w:rPr>
      <w:rFonts w:ascii="Cambria" w:eastAsia="Times New Roman" w:hAnsi="Cambria" w:cs="Times New Roman"/>
      <w:b/>
      <w:bCs/>
      <w:i/>
      <w:iCs/>
      <w:color w:val="4F81BD"/>
    </w:rPr>
  </w:style>
  <w:style w:type="character" w:customStyle="1" w:styleId="30">
    <w:name w:val="Заглавие 3 Знак"/>
    <w:link w:val="3"/>
    <w:uiPriority w:val="9"/>
    <w:semiHidden/>
    <w:rsid w:val="005E7E00"/>
    <w:rPr>
      <w:rFonts w:ascii="Cambria" w:eastAsia="Times New Roman" w:hAnsi="Cambria" w:cs="Times New Roman"/>
      <w:b/>
      <w:bCs/>
      <w:color w:val="4F81BD"/>
    </w:rPr>
  </w:style>
  <w:style w:type="paragraph" w:styleId="af">
    <w:name w:val="Normal (Web)"/>
    <w:basedOn w:val="a"/>
    <w:uiPriority w:val="99"/>
    <w:unhideWhenUsed/>
    <w:rsid w:val="00CD267A"/>
    <w:pPr>
      <w:spacing w:after="0" w:line="240" w:lineRule="auto"/>
      <w:ind w:firstLine="990"/>
      <w:jc w:val="both"/>
    </w:pPr>
    <w:rPr>
      <w:rFonts w:ascii="Times New Roman" w:eastAsia="Times New Roman" w:hAnsi="Times New Roman"/>
      <w:color w:val="000000"/>
      <w:sz w:val="24"/>
      <w:szCs w:val="24"/>
      <w:lang w:eastAsia="bg-BG"/>
    </w:rPr>
  </w:style>
  <w:style w:type="paragraph" w:customStyle="1" w:styleId="13">
    <w:name w:val="Списък на абзаци1"/>
    <w:aliases w:val="ПАРАГРАФ,List1,List Paragraph11,List Paragraph111,List Paragraph1,Colorful List - Accent 11,List Paragraph1111"/>
    <w:basedOn w:val="a"/>
    <w:link w:val="af0"/>
    <w:uiPriority w:val="99"/>
    <w:qFormat/>
    <w:rsid w:val="00D36A38"/>
    <w:pPr>
      <w:spacing w:after="0" w:line="240" w:lineRule="auto"/>
      <w:ind w:left="720"/>
      <w:contextualSpacing/>
    </w:pPr>
    <w:rPr>
      <w:rFonts w:ascii="Times New Roman" w:eastAsia="Times New Roman" w:hAnsi="Times New Roman"/>
      <w:sz w:val="24"/>
      <w:szCs w:val="24"/>
      <w:lang w:val="x-none" w:eastAsia="bg-BG"/>
    </w:rPr>
  </w:style>
  <w:style w:type="character" w:customStyle="1" w:styleId="spelle">
    <w:name w:val="spelle"/>
    <w:basedOn w:val="a0"/>
    <w:rsid w:val="00E12F32"/>
  </w:style>
  <w:style w:type="character" w:customStyle="1" w:styleId="af0">
    <w:name w:val="Списък на абзаци Знак"/>
    <w:aliases w:val="ПАРАГРАФ Знак,List1 Знак,List Paragraph11 Знак,List Paragraph111 Знак,List Paragraph1 Знак,Colorful List - Accent 11 Знак,List Paragraph1111 Знак"/>
    <w:link w:val="13"/>
    <w:uiPriority w:val="99"/>
    <w:qFormat/>
    <w:locked/>
    <w:rsid w:val="00B81260"/>
    <w:rPr>
      <w:rFonts w:ascii="Times New Roman" w:eastAsia="Times New Roman" w:hAnsi="Times New Roman" w:cs="Times New Roman"/>
      <w:sz w:val="24"/>
      <w:szCs w:val="24"/>
      <w:lang w:eastAsia="bg-BG"/>
    </w:rPr>
  </w:style>
  <w:style w:type="character" w:customStyle="1" w:styleId="legaldocreference">
    <w:name w:val="legaldocreference"/>
    <w:basedOn w:val="a0"/>
    <w:rsid w:val="00F02BB2"/>
  </w:style>
  <w:style w:type="character" w:customStyle="1" w:styleId="apple-converted-space">
    <w:name w:val="apple-converted-space"/>
    <w:basedOn w:val="a0"/>
    <w:rsid w:val="00F02BB2"/>
  </w:style>
  <w:style w:type="character" w:customStyle="1" w:styleId="newdocreference">
    <w:name w:val="newdocreference"/>
    <w:basedOn w:val="a0"/>
    <w:rsid w:val="00F02BB2"/>
  </w:style>
  <w:style w:type="paragraph" w:styleId="af1">
    <w:name w:val="footnote text"/>
    <w:aliases w:val="Podrozdział,stile 1,Footnote1,Footnote2,Footnote3,Footnote4,Footnote5,Footnote6,Footnote7,Footnote8,Footnote9,Footnote10,Footnote11,Footnote21,Footnote31,Footnote41,Footnote51,Footnote61,Footnote71,Footnote81,Footnote91,single spa,Footno"/>
    <w:basedOn w:val="a"/>
    <w:link w:val="af2"/>
    <w:uiPriority w:val="99"/>
    <w:unhideWhenUsed/>
    <w:rsid w:val="009A3957"/>
    <w:pPr>
      <w:spacing w:after="0" w:line="240" w:lineRule="auto"/>
    </w:pPr>
    <w:rPr>
      <w:sz w:val="20"/>
      <w:szCs w:val="20"/>
      <w:lang w:val="x-none" w:eastAsia="x-none"/>
    </w:rPr>
  </w:style>
  <w:style w:type="character" w:customStyle="1" w:styleId="af2">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link w:val="af1"/>
    <w:uiPriority w:val="99"/>
    <w:rsid w:val="009A3957"/>
    <w:rPr>
      <w:rFonts w:ascii="Calibri" w:eastAsia="Calibri" w:hAnsi="Calibri" w:cs="Times New Roman"/>
      <w:sz w:val="20"/>
      <w:szCs w:val="20"/>
    </w:rPr>
  </w:style>
  <w:style w:type="character" w:styleId="af3">
    <w:name w:val="footnote reference"/>
    <w:aliases w:val="Footnote symbol,Appel note de bas de p,SUPERS,Nota,(NECG) Footnote Reference,Voetnootverwijzing,Footnote Reference Superscript,BVI fnr,Lábjegyzet-hivatkozás,L?bjegyzet-hivatkoz?s,Char1 Char Char Char Char,ftref,Fussnot"/>
    <w:uiPriority w:val="99"/>
    <w:unhideWhenUsed/>
    <w:rsid w:val="009A3957"/>
    <w:rPr>
      <w:vertAlign w:val="superscript"/>
    </w:rPr>
  </w:style>
  <w:style w:type="paragraph" w:customStyle="1" w:styleId="14">
    <w:name w:val="Заглавие1"/>
    <w:basedOn w:val="a"/>
    <w:rsid w:val="002B5AC3"/>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buttons">
    <w:name w:val="buttons"/>
    <w:basedOn w:val="a"/>
    <w:rsid w:val="002B5AC3"/>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samedocreference">
    <w:name w:val="samedocreference"/>
    <w:basedOn w:val="a0"/>
    <w:rsid w:val="002B5AC3"/>
  </w:style>
  <w:style w:type="paragraph" w:styleId="af4">
    <w:name w:val="annotation subject"/>
    <w:basedOn w:val="ac"/>
    <w:next w:val="ac"/>
    <w:link w:val="af5"/>
    <w:uiPriority w:val="99"/>
    <w:semiHidden/>
    <w:unhideWhenUsed/>
    <w:rsid w:val="00A400B3"/>
    <w:rPr>
      <w:b/>
      <w:bCs/>
    </w:rPr>
  </w:style>
  <w:style w:type="character" w:customStyle="1" w:styleId="af5">
    <w:name w:val="Предмет на коментар Знак"/>
    <w:link w:val="af4"/>
    <w:uiPriority w:val="99"/>
    <w:semiHidden/>
    <w:rsid w:val="00A400B3"/>
    <w:rPr>
      <w:b/>
      <w:bCs/>
      <w:sz w:val="20"/>
      <w:szCs w:val="20"/>
    </w:rPr>
  </w:style>
  <w:style w:type="paragraph" w:styleId="af6">
    <w:name w:val="Revision"/>
    <w:hidden/>
    <w:uiPriority w:val="99"/>
    <w:semiHidden/>
    <w:rsid w:val="00B5701B"/>
    <w:rPr>
      <w:sz w:val="22"/>
      <w:szCs w:val="22"/>
      <w:lang w:val="bg-BG"/>
    </w:rPr>
  </w:style>
  <w:style w:type="paragraph" w:customStyle="1" w:styleId="Default">
    <w:name w:val="Default"/>
    <w:rsid w:val="000952D8"/>
    <w:pPr>
      <w:autoSpaceDE w:val="0"/>
      <w:autoSpaceDN w:val="0"/>
      <w:adjustRightInd w:val="0"/>
    </w:pPr>
    <w:rPr>
      <w:rFonts w:ascii="Times New Roman" w:hAnsi="Times New Roman"/>
      <w:color w:val="000000"/>
      <w:sz w:val="24"/>
      <w:szCs w:val="24"/>
      <w:lang w:val="bg-BG"/>
    </w:rPr>
  </w:style>
  <w:style w:type="table" w:customStyle="1" w:styleId="31">
    <w:name w:val="Мрежа в таблица3"/>
    <w:basedOn w:val="a1"/>
    <w:next w:val="a9"/>
    <w:rsid w:val="00B13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uiPriority w:val="39"/>
    <w:unhideWhenUsed/>
    <w:rsid w:val="00C05161"/>
    <w:pPr>
      <w:spacing w:after="100"/>
      <w:ind w:left="220"/>
    </w:pPr>
  </w:style>
  <w:style w:type="paragraph" w:customStyle="1" w:styleId="CarCar1">
    <w:name w:val="Car Car1"/>
    <w:basedOn w:val="a"/>
    <w:next w:val="af1"/>
    <w:uiPriority w:val="99"/>
    <w:unhideWhenUsed/>
    <w:rsid w:val="005A1EB7"/>
    <w:pPr>
      <w:spacing w:after="0" w:line="240" w:lineRule="auto"/>
    </w:pPr>
    <w:rPr>
      <w:sz w:val="20"/>
      <w:szCs w:val="20"/>
    </w:rPr>
  </w:style>
  <w:style w:type="paragraph" w:styleId="af7">
    <w:name w:val="List Paragraph"/>
    <w:basedOn w:val="a"/>
    <w:uiPriority w:val="99"/>
    <w:qFormat/>
    <w:rsid w:val="00035DA4"/>
    <w:pPr>
      <w:spacing w:after="0" w:line="240" w:lineRule="auto"/>
      <w:ind w:left="720"/>
      <w:contextualSpacing/>
    </w:pPr>
    <w:rPr>
      <w:rFonts w:ascii="Times New Roman" w:eastAsia="Times New Roman" w:hAnsi="Times New Roman"/>
      <w:sz w:val="24"/>
      <w:szCs w:val="24"/>
      <w:lang w:eastAsia="bg-BG"/>
    </w:rPr>
  </w:style>
  <w:style w:type="character" w:customStyle="1" w:styleId="parcapt">
    <w:name w:val="par_capt"/>
    <w:basedOn w:val="a0"/>
    <w:rsid w:val="00745012"/>
  </w:style>
  <w:style w:type="character" w:styleId="af8">
    <w:name w:val="Unresolved Mention"/>
    <w:basedOn w:val="a0"/>
    <w:uiPriority w:val="99"/>
    <w:semiHidden/>
    <w:unhideWhenUsed/>
    <w:rsid w:val="002E3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4240">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87333311">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280038173">
      <w:bodyDiv w:val="1"/>
      <w:marLeft w:val="0"/>
      <w:marRight w:val="0"/>
      <w:marTop w:val="0"/>
      <w:marBottom w:val="0"/>
      <w:divBdr>
        <w:top w:val="none" w:sz="0" w:space="0" w:color="auto"/>
        <w:left w:val="none" w:sz="0" w:space="0" w:color="auto"/>
        <w:bottom w:val="none" w:sz="0" w:space="0" w:color="auto"/>
        <w:right w:val="none" w:sz="0" w:space="0" w:color="auto"/>
      </w:divBdr>
    </w:div>
    <w:div w:id="285936632">
      <w:bodyDiv w:val="1"/>
      <w:marLeft w:val="0"/>
      <w:marRight w:val="0"/>
      <w:marTop w:val="0"/>
      <w:marBottom w:val="0"/>
      <w:divBdr>
        <w:top w:val="none" w:sz="0" w:space="0" w:color="auto"/>
        <w:left w:val="none" w:sz="0" w:space="0" w:color="auto"/>
        <w:bottom w:val="none" w:sz="0" w:space="0" w:color="auto"/>
        <w:right w:val="none" w:sz="0" w:space="0" w:color="auto"/>
      </w:divBdr>
    </w:div>
    <w:div w:id="300500404">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23842998">
      <w:bodyDiv w:val="1"/>
      <w:marLeft w:val="0"/>
      <w:marRight w:val="0"/>
      <w:marTop w:val="0"/>
      <w:marBottom w:val="0"/>
      <w:divBdr>
        <w:top w:val="none" w:sz="0" w:space="0" w:color="auto"/>
        <w:left w:val="none" w:sz="0" w:space="0" w:color="auto"/>
        <w:bottom w:val="none" w:sz="0" w:space="0" w:color="auto"/>
        <w:right w:val="none" w:sz="0" w:space="0" w:color="auto"/>
      </w:divBdr>
      <w:divsChild>
        <w:div w:id="69273703">
          <w:marLeft w:val="0"/>
          <w:marRight w:val="0"/>
          <w:marTop w:val="0"/>
          <w:marBottom w:val="0"/>
          <w:divBdr>
            <w:top w:val="none" w:sz="0" w:space="0" w:color="auto"/>
            <w:left w:val="none" w:sz="0" w:space="0" w:color="auto"/>
            <w:bottom w:val="none" w:sz="0" w:space="0" w:color="auto"/>
            <w:right w:val="none" w:sz="0" w:space="0" w:color="auto"/>
          </w:divBdr>
        </w:div>
        <w:div w:id="935409281">
          <w:marLeft w:val="0"/>
          <w:marRight w:val="0"/>
          <w:marTop w:val="0"/>
          <w:marBottom w:val="0"/>
          <w:divBdr>
            <w:top w:val="none" w:sz="0" w:space="0" w:color="auto"/>
            <w:left w:val="none" w:sz="0" w:space="0" w:color="auto"/>
            <w:bottom w:val="none" w:sz="0" w:space="0" w:color="auto"/>
            <w:right w:val="none" w:sz="0" w:space="0" w:color="auto"/>
          </w:divBdr>
        </w:div>
        <w:div w:id="1453785301">
          <w:marLeft w:val="0"/>
          <w:marRight w:val="0"/>
          <w:marTop w:val="0"/>
          <w:marBottom w:val="0"/>
          <w:divBdr>
            <w:top w:val="none" w:sz="0" w:space="0" w:color="auto"/>
            <w:left w:val="none" w:sz="0" w:space="0" w:color="auto"/>
            <w:bottom w:val="none" w:sz="0" w:space="0" w:color="auto"/>
            <w:right w:val="none" w:sz="0" w:space="0" w:color="auto"/>
          </w:divBdr>
        </w:div>
        <w:div w:id="1650863351">
          <w:marLeft w:val="0"/>
          <w:marRight w:val="0"/>
          <w:marTop w:val="0"/>
          <w:marBottom w:val="0"/>
          <w:divBdr>
            <w:top w:val="none" w:sz="0" w:space="0" w:color="auto"/>
            <w:left w:val="none" w:sz="0" w:space="0" w:color="auto"/>
            <w:bottom w:val="none" w:sz="0" w:space="0" w:color="auto"/>
            <w:right w:val="none" w:sz="0" w:space="0" w:color="auto"/>
          </w:divBdr>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59941634">
      <w:bodyDiv w:val="1"/>
      <w:marLeft w:val="0"/>
      <w:marRight w:val="0"/>
      <w:marTop w:val="0"/>
      <w:marBottom w:val="0"/>
      <w:divBdr>
        <w:top w:val="none" w:sz="0" w:space="0" w:color="auto"/>
        <w:left w:val="none" w:sz="0" w:space="0" w:color="auto"/>
        <w:bottom w:val="none" w:sz="0" w:space="0" w:color="auto"/>
        <w:right w:val="none" w:sz="0" w:space="0" w:color="auto"/>
      </w:divBdr>
    </w:div>
    <w:div w:id="576747963">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363603443">
              <w:marLeft w:val="0"/>
              <w:marRight w:val="60"/>
              <w:marTop w:val="45"/>
              <w:marBottom w:val="0"/>
              <w:divBdr>
                <w:top w:val="none" w:sz="0" w:space="0" w:color="auto"/>
                <w:left w:val="none" w:sz="0" w:space="0" w:color="auto"/>
                <w:bottom w:val="none" w:sz="0" w:space="0" w:color="auto"/>
                <w:right w:val="none" w:sz="0" w:space="0" w:color="auto"/>
              </w:divBdr>
            </w:div>
            <w:div w:id="993800459">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sChild>
        </w:div>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15880263">
      <w:bodyDiv w:val="1"/>
      <w:marLeft w:val="0"/>
      <w:marRight w:val="0"/>
      <w:marTop w:val="0"/>
      <w:marBottom w:val="0"/>
      <w:divBdr>
        <w:top w:val="none" w:sz="0" w:space="0" w:color="auto"/>
        <w:left w:val="none" w:sz="0" w:space="0" w:color="auto"/>
        <w:bottom w:val="none" w:sz="0" w:space="0" w:color="auto"/>
        <w:right w:val="none" w:sz="0" w:space="0" w:color="auto"/>
      </w:divBdr>
      <w:divsChild>
        <w:div w:id="76246436">
          <w:marLeft w:val="0"/>
          <w:marRight w:val="0"/>
          <w:marTop w:val="0"/>
          <w:marBottom w:val="0"/>
          <w:divBdr>
            <w:top w:val="none" w:sz="0" w:space="0" w:color="auto"/>
            <w:left w:val="none" w:sz="0" w:space="0" w:color="auto"/>
            <w:bottom w:val="none" w:sz="0" w:space="0" w:color="auto"/>
            <w:right w:val="none" w:sz="0" w:space="0" w:color="auto"/>
          </w:divBdr>
        </w:div>
        <w:div w:id="115879299">
          <w:marLeft w:val="0"/>
          <w:marRight w:val="0"/>
          <w:marTop w:val="0"/>
          <w:marBottom w:val="0"/>
          <w:divBdr>
            <w:top w:val="none" w:sz="0" w:space="0" w:color="auto"/>
            <w:left w:val="none" w:sz="0" w:space="0" w:color="auto"/>
            <w:bottom w:val="none" w:sz="0" w:space="0" w:color="auto"/>
            <w:right w:val="none" w:sz="0" w:space="0" w:color="auto"/>
          </w:divBdr>
          <w:divsChild>
            <w:div w:id="19212350">
              <w:marLeft w:val="0"/>
              <w:marRight w:val="0"/>
              <w:marTop w:val="0"/>
              <w:marBottom w:val="0"/>
              <w:divBdr>
                <w:top w:val="none" w:sz="0" w:space="0" w:color="auto"/>
                <w:left w:val="none" w:sz="0" w:space="0" w:color="auto"/>
                <w:bottom w:val="none" w:sz="0" w:space="0" w:color="auto"/>
                <w:right w:val="none" w:sz="0" w:space="0" w:color="auto"/>
              </w:divBdr>
            </w:div>
            <w:div w:id="349256741">
              <w:marLeft w:val="0"/>
              <w:marRight w:val="0"/>
              <w:marTop w:val="0"/>
              <w:marBottom w:val="0"/>
              <w:divBdr>
                <w:top w:val="none" w:sz="0" w:space="0" w:color="auto"/>
                <w:left w:val="none" w:sz="0" w:space="0" w:color="auto"/>
                <w:bottom w:val="none" w:sz="0" w:space="0" w:color="auto"/>
                <w:right w:val="none" w:sz="0" w:space="0" w:color="auto"/>
              </w:divBdr>
            </w:div>
            <w:div w:id="1067919822">
              <w:marLeft w:val="0"/>
              <w:marRight w:val="0"/>
              <w:marTop w:val="0"/>
              <w:marBottom w:val="0"/>
              <w:divBdr>
                <w:top w:val="none" w:sz="0" w:space="0" w:color="auto"/>
                <w:left w:val="none" w:sz="0" w:space="0" w:color="auto"/>
                <w:bottom w:val="none" w:sz="0" w:space="0" w:color="auto"/>
                <w:right w:val="none" w:sz="0" w:space="0" w:color="auto"/>
              </w:divBdr>
            </w:div>
            <w:div w:id="1282568600">
              <w:marLeft w:val="0"/>
              <w:marRight w:val="0"/>
              <w:marTop w:val="0"/>
              <w:marBottom w:val="0"/>
              <w:divBdr>
                <w:top w:val="none" w:sz="0" w:space="0" w:color="auto"/>
                <w:left w:val="none" w:sz="0" w:space="0" w:color="auto"/>
                <w:bottom w:val="none" w:sz="0" w:space="0" w:color="auto"/>
                <w:right w:val="none" w:sz="0" w:space="0" w:color="auto"/>
              </w:divBdr>
            </w:div>
            <w:div w:id="1428575330">
              <w:marLeft w:val="0"/>
              <w:marRight w:val="0"/>
              <w:marTop w:val="0"/>
              <w:marBottom w:val="0"/>
              <w:divBdr>
                <w:top w:val="none" w:sz="0" w:space="0" w:color="auto"/>
                <w:left w:val="none" w:sz="0" w:space="0" w:color="auto"/>
                <w:bottom w:val="none" w:sz="0" w:space="0" w:color="auto"/>
                <w:right w:val="none" w:sz="0" w:space="0" w:color="auto"/>
              </w:divBdr>
            </w:div>
            <w:div w:id="1515656153">
              <w:marLeft w:val="0"/>
              <w:marRight w:val="0"/>
              <w:marTop w:val="0"/>
              <w:marBottom w:val="0"/>
              <w:divBdr>
                <w:top w:val="none" w:sz="0" w:space="0" w:color="auto"/>
                <w:left w:val="none" w:sz="0" w:space="0" w:color="auto"/>
                <w:bottom w:val="none" w:sz="0" w:space="0" w:color="auto"/>
                <w:right w:val="none" w:sz="0" w:space="0" w:color="auto"/>
              </w:divBdr>
            </w:div>
            <w:div w:id="1517160872">
              <w:marLeft w:val="0"/>
              <w:marRight w:val="0"/>
              <w:marTop w:val="0"/>
              <w:marBottom w:val="0"/>
              <w:divBdr>
                <w:top w:val="none" w:sz="0" w:space="0" w:color="auto"/>
                <w:left w:val="none" w:sz="0" w:space="0" w:color="auto"/>
                <w:bottom w:val="none" w:sz="0" w:space="0" w:color="auto"/>
                <w:right w:val="none" w:sz="0" w:space="0" w:color="auto"/>
              </w:divBdr>
            </w:div>
            <w:div w:id="1816802461">
              <w:marLeft w:val="0"/>
              <w:marRight w:val="0"/>
              <w:marTop w:val="0"/>
              <w:marBottom w:val="0"/>
              <w:divBdr>
                <w:top w:val="none" w:sz="0" w:space="0" w:color="auto"/>
                <w:left w:val="none" w:sz="0" w:space="0" w:color="auto"/>
                <w:bottom w:val="none" w:sz="0" w:space="0" w:color="auto"/>
                <w:right w:val="none" w:sz="0" w:space="0" w:color="auto"/>
              </w:divBdr>
            </w:div>
            <w:div w:id="1950163795">
              <w:marLeft w:val="0"/>
              <w:marRight w:val="0"/>
              <w:marTop w:val="0"/>
              <w:marBottom w:val="0"/>
              <w:divBdr>
                <w:top w:val="none" w:sz="0" w:space="0" w:color="auto"/>
                <w:left w:val="none" w:sz="0" w:space="0" w:color="auto"/>
                <w:bottom w:val="none" w:sz="0" w:space="0" w:color="auto"/>
                <w:right w:val="none" w:sz="0" w:space="0" w:color="auto"/>
              </w:divBdr>
            </w:div>
          </w:divsChild>
        </w:div>
        <w:div w:id="134958486">
          <w:marLeft w:val="0"/>
          <w:marRight w:val="0"/>
          <w:marTop w:val="0"/>
          <w:marBottom w:val="0"/>
          <w:divBdr>
            <w:top w:val="none" w:sz="0" w:space="0" w:color="auto"/>
            <w:left w:val="none" w:sz="0" w:space="0" w:color="auto"/>
            <w:bottom w:val="none" w:sz="0" w:space="0" w:color="auto"/>
            <w:right w:val="none" w:sz="0" w:space="0" w:color="auto"/>
          </w:divBdr>
        </w:div>
        <w:div w:id="204028012">
          <w:marLeft w:val="0"/>
          <w:marRight w:val="0"/>
          <w:marTop w:val="0"/>
          <w:marBottom w:val="0"/>
          <w:divBdr>
            <w:top w:val="none" w:sz="0" w:space="0" w:color="auto"/>
            <w:left w:val="none" w:sz="0" w:space="0" w:color="auto"/>
            <w:bottom w:val="none" w:sz="0" w:space="0" w:color="auto"/>
            <w:right w:val="none" w:sz="0" w:space="0" w:color="auto"/>
          </w:divBdr>
          <w:divsChild>
            <w:div w:id="1045252697">
              <w:marLeft w:val="0"/>
              <w:marRight w:val="0"/>
              <w:marTop w:val="0"/>
              <w:marBottom w:val="0"/>
              <w:divBdr>
                <w:top w:val="none" w:sz="0" w:space="0" w:color="auto"/>
                <w:left w:val="none" w:sz="0" w:space="0" w:color="auto"/>
                <w:bottom w:val="none" w:sz="0" w:space="0" w:color="auto"/>
                <w:right w:val="none" w:sz="0" w:space="0" w:color="auto"/>
              </w:divBdr>
            </w:div>
            <w:div w:id="1556891875">
              <w:marLeft w:val="0"/>
              <w:marRight w:val="0"/>
              <w:marTop w:val="0"/>
              <w:marBottom w:val="0"/>
              <w:divBdr>
                <w:top w:val="none" w:sz="0" w:space="0" w:color="auto"/>
                <w:left w:val="none" w:sz="0" w:space="0" w:color="auto"/>
                <w:bottom w:val="none" w:sz="0" w:space="0" w:color="auto"/>
                <w:right w:val="none" w:sz="0" w:space="0" w:color="auto"/>
              </w:divBdr>
            </w:div>
            <w:div w:id="1689477584">
              <w:marLeft w:val="0"/>
              <w:marRight w:val="0"/>
              <w:marTop w:val="0"/>
              <w:marBottom w:val="0"/>
              <w:divBdr>
                <w:top w:val="none" w:sz="0" w:space="0" w:color="auto"/>
                <w:left w:val="none" w:sz="0" w:space="0" w:color="auto"/>
                <w:bottom w:val="none" w:sz="0" w:space="0" w:color="auto"/>
                <w:right w:val="none" w:sz="0" w:space="0" w:color="auto"/>
              </w:divBdr>
            </w:div>
          </w:divsChild>
        </w:div>
        <w:div w:id="455682879">
          <w:marLeft w:val="0"/>
          <w:marRight w:val="0"/>
          <w:marTop w:val="0"/>
          <w:marBottom w:val="0"/>
          <w:divBdr>
            <w:top w:val="none" w:sz="0" w:space="0" w:color="auto"/>
            <w:left w:val="none" w:sz="0" w:space="0" w:color="auto"/>
            <w:bottom w:val="none" w:sz="0" w:space="0" w:color="auto"/>
            <w:right w:val="none" w:sz="0" w:space="0" w:color="auto"/>
          </w:divBdr>
          <w:divsChild>
            <w:div w:id="1400864317">
              <w:marLeft w:val="0"/>
              <w:marRight w:val="0"/>
              <w:marTop w:val="0"/>
              <w:marBottom w:val="0"/>
              <w:divBdr>
                <w:top w:val="none" w:sz="0" w:space="0" w:color="auto"/>
                <w:left w:val="none" w:sz="0" w:space="0" w:color="auto"/>
                <w:bottom w:val="none" w:sz="0" w:space="0" w:color="auto"/>
                <w:right w:val="none" w:sz="0" w:space="0" w:color="auto"/>
              </w:divBdr>
            </w:div>
          </w:divsChild>
        </w:div>
        <w:div w:id="461313908">
          <w:marLeft w:val="0"/>
          <w:marRight w:val="0"/>
          <w:marTop w:val="0"/>
          <w:marBottom w:val="0"/>
          <w:divBdr>
            <w:top w:val="none" w:sz="0" w:space="0" w:color="auto"/>
            <w:left w:val="none" w:sz="0" w:space="0" w:color="auto"/>
            <w:bottom w:val="none" w:sz="0" w:space="0" w:color="auto"/>
            <w:right w:val="none" w:sz="0" w:space="0" w:color="auto"/>
          </w:divBdr>
        </w:div>
        <w:div w:id="470950603">
          <w:marLeft w:val="0"/>
          <w:marRight w:val="0"/>
          <w:marTop w:val="0"/>
          <w:marBottom w:val="0"/>
          <w:divBdr>
            <w:top w:val="none" w:sz="0" w:space="0" w:color="auto"/>
            <w:left w:val="none" w:sz="0" w:space="0" w:color="auto"/>
            <w:bottom w:val="none" w:sz="0" w:space="0" w:color="auto"/>
            <w:right w:val="none" w:sz="0" w:space="0" w:color="auto"/>
          </w:divBdr>
        </w:div>
        <w:div w:id="561672054">
          <w:marLeft w:val="0"/>
          <w:marRight w:val="0"/>
          <w:marTop w:val="0"/>
          <w:marBottom w:val="0"/>
          <w:divBdr>
            <w:top w:val="none" w:sz="0" w:space="0" w:color="auto"/>
            <w:left w:val="none" w:sz="0" w:space="0" w:color="auto"/>
            <w:bottom w:val="none" w:sz="0" w:space="0" w:color="auto"/>
            <w:right w:val="none" w:sz="0" w:space="0" w:color="auto"/>
          </w:divBdr>
        </w:div>
        <w:div w:id="599989752">
          <w:marLeft w:val="0"/>
          <w:marRight w:val="0"/>
          <w:marTop w:val="0"/>
          <w:marBottom w:val="0"/>
          <w:divBdr>
            <w:top w:val="none" w:sz="0" w:space="0" w:color="auto"/>
            <w:left w:val="none" w:sz="0" w:space="0" w:color="auto"/>
            <w:bottom w:val="none" w:sz="0" w:space="0" w:color="auto"/>
            <w:right w:val="none" w:sz="0" w:space="0" w:color="auto"/>
          </w:divBdr>
          <w:divsChild>
            <w:div w:id="92822184">
              <w:marLeft w:val="0"/>
              <w:marRight w:val="0"/>
              <w:marTop w:val="0"/>
              <w:marBottom w:val="0"/>
              <w:divBdr>
                <w:top w:val="none" w:sz="0" w:space="0" w:color="auto"/>
                <w:left w:val="none" w:sz="0" w:space="0" w:color="auto"/>
                <w:bottom w:val="none" w:sz="0" w:space="0" w:color="auto"/>
                <w:right w:val="none" w:sz="0" w:space="0" w:color="auto"/>
              </w:divBdr>
            </w:div>
            <w:div w:id="133372158">
              <w:marLeft w:val="0"/>
              <w:marRight w:val="0"/>
              <w:marTop w:val="0"/>
              <w:marBottom w:val="0"/>
              <w:divBdr>
                <w:top w:val="none" w:sz="0" w:space="0" w:color="auto"/>
                <w:left w:val="none" w:sz="0" w:space="0" w:color="auto"/>
                <w:bottom w:val="none" w:sz="0" w:space="0" w:color="auto"/>
                <w:right w:val="none" w:sz="0" w:space="0" w:color="auto"/>
              </w:divBdr>
            </w:div>
            <w:div w:id="320549656">
              <w:marLeft w:val="0"/>
              <w:marRight w:val="0"/>
              <w:marTop w:val="0"/>
              <w:marBottom w:val="0"/>
              <w:divBdr>
                <w:top w:val="none" w:sz="0" w:space="0" w:color="auto"/>
                <w:left w:val="none" w:sz="0" w:space="0" w:color="auto"/>
                <w:bottom w:val="none" w:sz="0" w:space="0" w:color="auto"/>
                <w:right w:val="none" w:sz="0" w:space="0" w:color="auto"/>
              </w:divBdr>
            </w:div>
            <w:div w:id="376783939">
              <w:marLeft w:val="0"/>
              <w:marRight w:val="0"/>
              <w:marTop w:val="0"/>
              <w:marBottom w:val="0"/>
              <w:divBdr>
                <w:top w:val="none" w:sz="0" w:space="0" w:color="auto"/>
                <w:left w:val="none" w:sz="0" w:space="0" w:color="auto"/>
                <w:bottom w:val="none" w:sz="0" w:space="0" w:color="auto"/>
                <w:right w:val="none" w:sz="0" w:space="0" w:color="auto"/>
              </w:divBdr>
            </w:div>
            <w:div w:id="389770832">
              <w:marLeft w:val="0"/>
              <w:marRight w:val="0"/>
              <w:marTop w:val="0"/>
              <w:marBottom w:val="0"/>
              <w:divBdr>
                <w:top w:val="none" w:sz="0" w:space="0" w:color="auto"/>
                <w:left w:val="none" w:sz="0" w:space="0" w:color="auto"/>
                <w:bottom w:val="none" w:sz="0" w:space="0" w:color="auto"/>
                <w:right w:val="none" w:sz="0" w:space="0" w:color="auto"/>
              </w:divBdr>
            </w:div>
            <w:div w:id="481238202">
              <w:marLeft w:val="0"/>
              <w:marRight w:val="0"/>
              <w:marTop w:val="0"/>
              <w:marBottom w:val="0"/>
              <w:divBdr>
                <w:top w:val="none" w:sz="0" w:space="0" w:color="auto"/>
                <w:left w:val="none" w:sz="0" w:space="0" w:color="auto"/>
                <w:bottom w:val="none" w:sz="0" w:space="0" w:color="auto"/>
                <w:right w:val="none" w:sz="0" w:space="0" w:color="auto"/>
              </w:divBdr>
            </w:div>
            <w:div w:id="546143885">
              <w:marLeft w:val="0"/>
              <w:marRight w:val="0"/>
              <w:marTop w:val="0"/>
              <w:marBottom w:val="0"/>
              <w:divBdr>
                <w:top w:val="none" w:sz="0" w:space="0" w:color="auto"/>
                <w:left w:val="none" w:sz="0" w:space="0" w:color="auto"/>
                <w:bottom w:val="none" w:sz="0" w:space="0" w:color="auto"/>
                <w:right w:val="none" w:sz="0" w:space="0" w:color="auto"/>
              </w:divBdr>
            </w:div>
            <w:div w:id="800919552">
              <w:marLeft w:val="0"/>
              <w:marRight w:val="0"/>
              <w:marTop w:val="0"/>
              <w:marBottom w:val="0"/>
              <w:divBdr>
                <w:top w:val="none" w:sz="0" w:space="0" w:color="auto"/>
                <w:left w:val="none" w:sz="0" w:space="0" w:color="auto"/>
                <w:bottom w:val="none" w:sz="0" w:space="0" w:color="auto"/>
                <w:right w:val="none" w:sz="0" w:space="0" w:color="auto"/>
              </w:divBdr>
            </w:div>
            <w:div w:id="932858208">
              <w:marLeft w:val="0"/>
              <w:marRight w:val="0"/>
              <w:marTop w:val="0"/>
              <w:marBottom w:val="0"/>
              <w:divBdr>
                <w:top w:val="none" w:sz="0" w:space="0" w:color="auto"/>
                <w:left w:val="none" w:sz="0" w:space="0" w:color="auto"/>
                <w:bottom w:val="none" w:sz="0" w:space="0" w:color="auto"/>
                <w:right w:val="none" w:sz="0" w:space="0" w:color="auto"/>
              </w:divBdr>
            </w:div>
            <w:div w:id="1305743510">
              <w:marLeft w:val="0"/>
              <w:marRight w:val="0"/>
              <w:marTop w:val="0"/>
              <w:marBottom w:val="0"/>
              <w:divBdr>
                <w:top w:val="none" w:sz="0" w:space="0" w:color="auto"/>
                <w:left w:val="none" w:sz="0" w:space="0" w:color="auto"/>
                <w:bottom w:val="none" w:sz="0" w:space="0" w:color="auto"/>
                <w:right w:val="none" w:sz="0" w:space="0" w:color="auto"/>
              </w:divBdr>
            </w:div>
            <w:div w:id="1319530043">
              <w:marLeft w:val="0"/>
              <w:marRight w:val="0"/>
              <w:marTop w:val="0"/>
              <w:marBottom w:val="0"/>
              <w:divBdr>
                <w:top w:val="none" w:sz="0" w:space="0" w:color="auto"/>
                <w:left w:val="none" w:sz="0" w:space="0" w:color="auto"/>
                <w:bottom w:val="none" w:sz="0" w:space="0" w:color="auto"/>
                <w:right w:val="none" w:sz="0" w:space="0" w:color="auto"/>
              </w:divBdr>
            </w:div>
            <w:div w:id="1392919804">
              <w:marLeft w:val="0"/>
              <w:marRight w:val="0"/>
              <w:marTop w:val="0"/>
              <w:marBottom w:val="0"/>
              <w:divBdr>
                <w:top w:val="none" w:sz="0" w:space="0" w:color="auto"/>
                <w:left w:val="none" w:sz="0" w:space="0" w:color="auto"/>
                <w:bottom w:val="none" w:sz="0" w:space="0" w:color="auto"/>
                <w:right w:val="none" w:sz="0" w:space="0" w:color="auto"/>
              </w:divBdr>
            </w:div>
            <w:div w:id="1641808890">
              <w:marLeft w:val="0"/>
              <w:marRight w:val="0"/>
              <w:marTop w:val="0"/>
              <w:marBottom w:val="0"/>
              <w:divBdr>
                <w:top w:val="none" w:sz="0" w:space="0" w:color="auto"/>
                <w:left w:val="none" w:sz="0" w:space="0" w:color="auto"/>
                <w:bottom w:val="none" w:sz="0" w:space="0" w:color="auto"/>
                <w:right w:val="none" w:sz="0" w:space="0" w:color="auto"/>
              </w:divBdr>
            </w:div>
            <w:div w:id="1785683892">
              <w:marLeft w:val="0"/>
              <w:marRight w:val="0"/>
              <w:marTop w:val="0"/>
              <w:marBottom w:val="0"/>
              <w:divBdr>
                <w:top w:val="none" w:sz="0" w:space="0" w:color="auto"/>
                <w:left w:val="none" w:sz="0" w:space="0" w:color="auto"/>
                <w:bottom w:val="none" w:sz="0" w:space="0" w:color="auto"/>
                <w:right w:val="none" w:sz="0" w:space="0" w:color="auto"/>
              </w:divBdr>
            </w:div>
            <w:div w:id="2105303912">
              <w:marLeft w:val="0"/>
              <w:marRight w:val="0"/>
              <w:marTop w:val="0"/>
              <w:marBottom w:val="0"/>
              <w:divBdr>
                <w:top w:val="none" w:sz="0" w:space="0" w:color="auto"/>
                <w:left w:val="none" w:sz="0" w:space="0" w:color="auto"/>
                <w:bottom w:val="none" w:sz="0" w:space="0" w:color="auto"/>
                <w:right w:val="none" w:sz="0" w:space="0" w:color="auto"/>
              </w:divBdr>
            </w:div>
          </w:divsChild>
        </w:div>
        <w:div w:id="632248253">
          <w:marLeft w:val="0"/>
          <w:marRight w:val="0"/>
          <w:marTop w:val="0"/>
          <w:marBottom w:val="0"/>
          <w:divBdr>
            <w:top w:val="none" w:sz="0" w:space="0" w:color="auto"/>
            <w:left w:val="none" w:sz="0" w:space="0" w:color="auto"/>
            <w:bottom w:val="none" w:sz="0" w:space="0" w:color="auto"/>
            <w:right w:val="none" w:sz="0" w:space="0" w:color="auto"/>
          </w:divBdr>
          <w:divsChild>
            <w:div w:id="346372348">
              <w:marLeft w:val="0"/>
              <w:marRight w:val="0"/>
              <w:marTop w:val="0"/>
              <w:marBottom w:val="0"/>
              <w:divBdr>
                <w:top w:val="none" w:sz="0" w:space="0" w:color="auto"/>
                <w:left w:val="none" w:sz="0" w:space="0" w:color="auto"/>
                <w:bottom w:val="none" w:sz="0" w:space="0" w:color="auto"/>
                <w:right w:val="none" w:sz="0" w:space="0" w:color="auto"/>
              </w:divBdr>
            </w:div>
          </w:divsChild>
        </w:div>
        <w:div w:id="939222777">
          <w:marLeft w:val="0"/>
          <w:marRight w:val="0"/>
          <w:marTop w:val="0"/>
          <w:marBottom w:val="0"/>
          <w:divBdr>
            <w:top w:val="none" w:sz="0" w:space="0" w:color="auto"/>
            <w:left w:val="none" w:sz="0" w:space="0" w:color="auto"/>
            <w:bottom w:val="none" w:sz="0" w:space="0" w:color="auto"/>
            <w:right w:val="none" w:sz="0" w:space="0" w:color="auto"/>
          </w:divBdr>
        </w:div>
        <w:div w:id="1047605405">
          <w:marLeft w:val="0"/>
          <w:marRight w:val="0"/>
          <w:marTop w:val="0"/>
          <w:marBottom w:val="0"/>
          <w:divBdr>
            <w:top w:val="none" w:sz="0" w:space="0" w:color="auto"/>
            <w:left w:val="none" w:sz="0" w:space="0" w:color="auto"/>
            <w:bottom w:val="none" w:sz="0" w:space="0" w:color="auto"/>
            <w:right w:val="none" w:sz="0" w:space="0" w:color="auto"/>
          </w:divBdr>
          <w:divsChild>
            <w:div w:id="587538229">
              <w:marLeft w:val="0"/>
              <w:marRight w:val="0"/>
              <w:marTop w:val="0"/>
              <w:marBottom w:val="0"/>
              <w:divBdr>
                <w:top w:val="none" w:sz="0" w:space="0" w:color="auto"/>
                <w:left w:val="none" w:sz="0" w:space="0" w:color="auto"/>
                <w:bottom w:val="none" w:sz="0" w:space="0" w:color="auto"/>
                <w:right w:val="none" w:sz="0" w:space="0" w:color="auto"/>
              </w:divBdr>
            </w:div>
            <w:div w:id="1030381269">
              <w:marLeft w:val="0"/>
              <w:marRight w:val="0"/>
              <w:marTop w:val="0"/>
              <w:marBottom w:val="0"/>
              <w:divBdr>
                <w:top w:val="none" w:sz="0" w:space="0" w:color="auto"/>
                <w:left w:val="none" w:sz="0" w:space="0" w:color="auto"/>
                <w:bottom w:val="none" w:sz="0" w:space="0" w:color="auto"/>
                <w:right w:val="none" w:sz="0" w:space="0" w:color="auto"/>
              </w:divBdr>
            </w:div>
          </w:divsChild>
        </w:div>
        <w:div w:id="1198346892">
          <w:marLeft w:val="0"/>
          <w:marRight w:val="0"/>
          <w:marTop w:val="0"/>
          <w:marBottom w:val="0"/>
          <w:divBdr>
            <w:top w:val="none" w:sz="0" w:space="0" w:color="auto"/>
            <w:left w:val="none" w:sz="0" w:space="0" w:color="auto"/>
            <w:bottom w:val="none" w:sz="0" w:space="0" w:color="auto"/>
            <w:right w:val="none" w:sz="0" w:space="0" w:color="auto"/>
          </w:divBdr>
        </w:div>
        <w:div w:id="1345132785">
          <w:marLeft w:val="0"/>
          <w:marRight w:val="0"/>
          <w:marTop w:val="0"/>
          <w:marBottom w:val="0"/>
          <w:divBdr>
            <w:top w:val="none" w:sz="0" w:space="0" w:color="auto"/>
            <w:left w:val="none" w:sz="0" w:space="0" w:color="auto"/>
            <w:bottom w:val="none" w:sz="0" w:space="0" w:color="auto"/>
            <w:right w:val="none" w:sz="0" w:space="0" w:color="auto"/>
          </w:divBdr>
          <w:divsChild>
            <w:div w:id="1522160841">
              <w:marLeft w:val="0"/>
              <w:marRight w:val="0"/>
              <w:marTop w:val="0"/>
              <w:marBottom w:val="0"/>
              <w:divBdr>
                <w:top w:val="none" w:sz="0" w:space="0" w:color="auto"/>
                <w:left w:val="none" w:sz="0" w:space="0" w:color="auto"/>
                <w:bottom w:val="none" w:sz="0" w:space="0" w:color="auto"/>
                <w:right w:val="none" w:sz="0" w:space="0" w:color="auto"/>
              </w:divBdr>
            </w:div>
            <w:div w:id="1827820592">
              <w:marLeft w:val="0"/>
              <w:marRight w:val="0"/>
              <w:marTop w:val="0"/>
              <w:marBottom w:val="0"/>
              <w:divBdr>
                <w:top w:val="none" w:sz="0" w:space="0" w:color="auto"/>
                <w:left w:val="none" w:sz="0" w:space="0" w:color="auto"/>
                <w:bottom w:val="none" w:sz="0" w:space="0" w:color="auto"/>
                <w:right w:val="none" w:sz="0" w:space="0" w:color="auto"/>
              </w:divBdr>
            </w:div>
          </w:divsChild>
        </w:div>
        <w:div w:id="1550535519">
          <w:marLeft w:val="0"/>
          <w:marRight w:val="0"/>
          <w:marTop w:val="0"/>
          <w:marBottom w:val="0"/>
          <w:divBdr>
            <w:top w:val="none" w:sz="0" w:space="0" w:color="auto"/>
            <w:left w:val="none" w:sz="0" w:space="0" w:color="auto"/>
            <w:bottom w:val="none" w:sz="0" w:space="0" w:color="auto"/>
            <w:right w:val="none" w:sz="0" w:space="0" w:color="auto"/>
          </w:divBdr>
        </w:div>
        <w:div w:id="1588885562">
          <w:marLeft w:val="0"/>
          <w:marRight w:val="0"/>
          <w:marTop w:val="0"/>
          <w:marBottom w:val="0"/>
          <w:divBdr>
            <w:top w:val="none" w:sz="0" w:space="0" w:color="auto"/>
            <w:left w:val="none" w:sz="0" w:space="0" w:color="auto"/>
            <w:bottom w:val="none" w:sz="0" w:space="0" w:color="auto"/>
            <w:right w:val="none" w:sz="0" w:space="0" w:color="auto"/>
          </w:divBdr>
        </w:div>
        <w:div w:id="1718964828">
          <w:marLeft w:val="0"/>
          <w:marRight w:val="0"/>
          <w:marTop w:val="0"/>
          <w:marBottom w:val="0"/>
          <w:divBdr>
            <w:top w:val="none" w:sz="0" w:space="0" w:color="auto"/>
            <w:left w:val="none" w:sz="0" w:space="0" w:color="auto"/>
            <w:bottom w:val="none" w:sz="0" w:space="0" w:color="auto"/>
            <w:right w:val="none" w:sz="0" w:space="0" w:color="auto"/>
          </w:divBdr>
        </w:div>
        <w:div w:id="1744569393">
          <w:marLeft w:val="0"/>
          <w:marRight w:val="0"/>
          <w:marTop w:val="0"/>
          <w:marBottom w:val="0"/>
          <w:divBdr>
            <w:top w:val="none" w:sz="0" w:space="0" w:color="auto"/>
            <w:left w:val="none" w:sz="0" w:space="0" w:color="auto"/>
            <w:bottom w:val="none" w:sz="0" w:space="0" w:color="auto"/>
            <w:right w:val="none" w:sz="0" w:space="0" w:color="auto"/>
          </w:divBdr>
          <w:divsChild>
            <w:div w:id="543061291">
              <w:marLeft w:val="0"/>
              <w:marRight w:val="0"/>
              <w:marTop w:val="0"/>
              <w:marBottom w:val="0"/>
              <w:divBdr>
                <w:top w:val="none" w:sz="0" w:space="0" w:color="auto"/>
                <w:left w:val="none" w:sz="0" w:space="0" w:color="auto"/>
                <w:bottom w:val="none" w:sz="0" w:space="0" w:color="auto"/>
                <w:right w:val="none" w:sz="0" w:space="0" w:color="auto"/>
              </w:divBdr>
            </w:div>
            <w:div w:id="593787722">
              <w:marLeft w:val="0"/>
              <w:marRight w:val="0"/>
              <w:marTop w:val="0"/>
              <w:marBottom w:val="0"/>
              <w:divBdr>
                <w:top w:val="none" w:sz="0" w:space="0" w:color="auto"/>
                <w:left w:val="none" w:sz="0" w:space="0" w:color="auto"/>
                <w:bottom w:val="none" w:sz="0" w:space="0" w:color="auto"/>
                <w:right w:val="none" w:sz="0" w:space="0" w:color="auto"/>
              </w:divBdr>
            </w:div>
          </w:divsChild>
        </w:div>
        <w:div w:id="1762289248">
          <w:marLeft w:val="0"/>
          <w:marRight w:val="0"/>
          <w:marTop w:val="0"/>
          <w:marBottom w:val="0"/>
          <w:divBdr>
            <w:top w:val="none" w:sz="0" w:space="0" w:color="auto"/>
            <w:left w:val="none" w:sz="0" w:space="0" w:color="auto"/>
            <w:bottom w:val="none" w:sz="0" w:space="0" w:color="auto"/>
            <w:right w:val="none" w:sz="0" w:space="0" w:color="auto"/>
          </w:divBdr>
        </w:div>
        <w:div w:id="1787844487">
          <w:marLeft w:val="0"/>
          <w:marRight w:val="0"/>
          <w:marTop w:val="0"/>
          <w:marBottom w:val="0"/>
          <w:divBdr>
            <w:top w:val="none" w:sz="0" w:space="0" w:color="auto"/>
            <w:left w:val="none" w:sz="0" w:space="0" w:color="auto"/>
            <w:bottom w:val="none" w:sz="0" w:space="0" w:color="auto"/>
            <w:right w:val="none" w:sz="0" w:space="0" w:color="auto"/>
          </w:divBdr>
        </w:div>
        <w:div w:id="1894541625">
          <w:marLeft w:val="0"/>
          <w:marRight w:val="0"/>
          <w:marTop w:val="0"/>
          <w:marBottom w:val="0"/>
          <w:divBdr>
            <w:top w:val="none" w:sz="0" w:space="0" w:color="auto"/>
            <w:left w:val="none" w:sz="0" w:space="0" w:color="auto"/>
            <w:bottom w:val="none" w:sz="0" w:space="0" w:color="auto"/>
            <w:right w:val="none" w:sz="0" w:space="0" w:color="auto"/>
          </w:divBdr>
          <w:divsChild>
            <w:div w:id="200896354">
              <w:marLeft w:val="0"/>
              <w:marRight w:val="0"/>
              <w:marTop w:val="0"/>
              <w:marBottom w:val="0"/>
              <w:divBdr>
                <w:top w:val="none" w:sz="0" w:space="0" w:color="auto"/>
                <w:left w:val="none" w:sz="0" w:space="0" w:color="auto"/>
                <w:bottom w:val="none" w:sz="0" w:space="0" w:color="auto"/>
                <w:right w:val="none" w:sz="0" w:space="0" w:color="auto"/>
              </w:divBdr>
            </w:div>
            <w:div w:id="1016469595">
              <w:marLeft w:val="0"/>
              <w:marRight w:val="0"/>
              <w:marTop w:val="0"/>
              <w:marBottom w:val="0"/>
              <w:divBdr>
                <w:top w:val="none" w:sz="0" w:space="0" w:color="auto"/>
                <w:left w:val="none" w:sz="0" w:space="0" w:color="auto"/>
                <w:bottom w:val="none" w:sz="0" w:space="0" w:color="auto"/>
                <w:right w:val="none" w:sz="0" w:space="0" w:color="auto"/>
              </w:divBdr>
            </w:div>
          </w:divsChild>
        </w:div>
        <w:div w:id="1932467393">
          <w:marLeft w:val="0"/>
          <w:marRight w:val="0"/>
          <w:marTop w:val="0"/>
          <w:marBottom w:val="0"/>
          <w:divBdr>
            <w:top w:val="none" w:sz="0" w:space="0" w:color="auto"/>
            <w:left w:val="none" w:sz="0" w:space="0" w:color="auto"/>
            <w:bottom w:val="none" w:sz="0" w:space="0" w:color="auto"/>
            <w:right w:val="none" w:sz="0" w:space="0" w:color="auto"/>
          </w:divBdr>
          <w:divsChild>
            <w:div w:id="193231853">
              <w:marLeft w:val="0"/>
              <w:marRight w:val="0"/>
              <w:marTop w:val="0"/>
              <w:marBottom w:val="0"/>
              <w:divBdr>
                <w:top w:val="none" w:sz="0" w:space="0" w:color="auto"/>
                <w:left w:val="none" w:sz="0" w:space="0" w:color="auto"/>
                <w:bottom w:val="none" w:sz="0" w:space="0" w:color="auto"/>
                <w:right w:val="none" w:sz="0" w:space="0" w:color="auto"/>
              </w:divBdr>
            </w:div>
            <w:div w:id="354964144">
              <w:marLeft w:val="0"/>
              <w:marRight w:val="0"/>
              <w:marTop w:val="0"/>
              <w:marBottom w:val="0"/>
              <w:divBdr>
                <w:top w:val="none" w:sz="0" w:space="0" w:color="auto"/>
                <w:left w:val="none" w:sz="0" w:space="0" w:color="auto"/>
                <w:bottom w:val="none" w:sz="0" w:space="0" w:color="auto"/>
                <w:right w:val="none" w:sz="0" w:space="0" w:color="auto"/>
              </w:divBdr>
            </w:div>
            <w:div w:id="585266627">
              <w:marLeft w:val="0"/>
              <w:marRight w:val="0"/>
              <w:marTop w:val="0"/>
              <w:marBottom w:val="0"/>
              <w:divBdr>
                <w:top w:val="none" w:sz="0" w:space="0" w:color="auto"/>
                <w:left w:val="none" w:sz="0" w:space="0" w:color="auto"/>
                <w:bottom w:val="none" w:sz="0" w:space="0" w:color="auto"/>
                <w:right w:val="none" w:sz="0" w:space="0" w:color="auto"/>
              </w:divBdr>
            </w:div>
            <w:div w:id="1050962189">
              <w:marLeft w:val="0"/>
              <w:marRight w:val="0"/>
              <w:marTop w:val="0"/>
              <w:marBottom w:val="0"/>
              <w:divBdr>
                <w:top w:val="none" w:sz="0" w:space="0" w:color="auto"/>
                <w:left w:val="none" w:sz="0" w:space="0" w:color="auto"/>
                <w:bottom w:val="none" w:sz="0" w:space="0" w:color="auto"/>
                <w:right w:val="none" w:sz="0" w:space="0" w:color="auto"/>
              </w:divBdr>
            </w:div>
            <w:div w:id="1084455619">
              <w:marLeft w:val="0"/>
              <w:marRight w:val="0"/>
              <w:marTop w:val="0"/>
              <w:marBottom w:val="0"/>
              <w:divBdr>
                <w:top w:val="none" w:sz="0" w:space="0" w:color="auto"/>
                <w:left w:val="none" w:sz="0" w:space="0" w:color="auto"/>
                <w:bottom w:val="none" w:sz="0" w:space="0" w:color="auto"/>
                <w:right w:val="none" w:sz="0" w:space="0" w:color="auto"/>
              </w:divBdr>
            </w:div>
            <w:div w:id="1182544984">
              <w:marLeft w:val="0"/>
              <w:marRight w:val="0"/>
              <w:marTop w:val="0"/>
              <w:marBottom w:val="0"/>
              <w:divBdr>
                <w:top w:val="none" w:sz="0" w:space="0" w:color="auto"/>
                <w:left w:val="none" w:sz="0" w:space="0" w:color="auto"/>
                <w:bottom w:val="none" w:sz="0" w:space="0" w:color="auto"/>
                <w:right w:val="none" w:sz="0" w:space="0" w:color="auto"/>
              </w:divBdr>
            </w:div>
            <w:div w:id="1253397405">
              <w:marLeft w:val="0"/>
              <w:marRight w:val="0"/>
              <w:marTop w:val="0"/>
              <w:marBottom w:val="0"/>
              <w:divBdr>
                <w:top w:val="none" w:sz="0" w:space="0" w:color="auto"/>
                <w:left w:val="none" w:sz="0" w:space="0" w:color="auto"/>
                <w:bottom w:val="none" w:sz="0" w:space="0" w:color="auto"/>
                <w:right w:val="none" w:sz="0" w:space="0" w:color="auto"/>
              </w:divBdr>
            </w:div>
            <w:div w:id="1450511011">
              <w:marLeft w:val="0"/>
              <w:marRight w:val="0"/>
              <w:marTop w:val="0"/>
              <w:marBottom w:val="0"/>
              <w:divBdr>
                <w:top w:val="none" w:sz="0" w:space="0" w:color="auto"/>
                <w:left w:val="none" w:sz="0" w:space="0" w:color="auto"/>
                <w:bottom w:val="none" w:sz="0" w:space="0" w:color="auto"/>
                <w:right w:val="none" w:sz="0" w:space="0" w:color="auto"/>
              </w:divBdr>
            </w:div>
            <w:div w:id="1464036850">
              <w:marLeft w:val="0"/>
              <w:marRight w:val="0"/>
              <w:marTop w:val="0"/>
              <w:marBottom w:val="0"/>
              <w:divBdr>
                <w:top w:val="none" w:sz="0" w:space="0" w:color="auto"/>
                <w:left w:val="none" w:sz="0" w:space="0" w:color="auto"/>
                <w:bottom w:val="none" w:sz="0" w:space="0" w:color="auto"/>
                <w:right w:val="none" w:sz="0" w:space="0" w:color="auto"/>
              </w:divBdr>
            </w:div>
          </w:divsChild>
        </w:div>
        <w:div w:id="1987195523">
          <w:marLeft w:val="0"/>
          <w:marRight w:val="0"/>
          <w:marTop w:val="0"/>
          <w:marBottom w:val="0"/>
          <w:divBdr>
            <w:top w:val="none" w:sz="0" w:space="0" w:color="auto"/>
            <w:left w:val="none" w:sz="0" w:space="0" w:color="auto"/>
            <w:bottom w:val="none" w:sz="0" w:space="0" w:color="auto"/>
            <w:right w:val="none" w:sz="0" w:space="0" w:color="auto"/>
          </w:divBdr>
          <w:divsChild>
            <w:div w:id="1131484738">
              <w:marLeft w:val="0"/>
              <w:marRight w:val="0"/>
              <w:marTop w:val="0"/>
              <w:marBottom w:val="0"/>
              <w:divBdr>
                <w:top w:val="none" w:sz="0" w:space="0" w:color="auto"/>
                <w:left w:val="none" w:sz="0" w:space="0" w:color="auto"/>
                <w:bottom w:val="none" w:sz="0" w:space="0" w:color="auto"/>
                <w:right w:val="none" w:sz="0" w:space="0" w:color="auto"/>
              </w:divBdr>
            </w:div>
          </w:divsChild>
        </w:div>
        <w:div w:id="2115710899">
          <w:marLeft w:val="0"/>
          <w:marRight w:val="0"/>
          <w:marTop w:val="0"/>
          <w:marBottom w:val="0"/>
          <w:divBdr>
            <w:top w:val="none" w:sz="0" w:space="0" w:color="auto"/>
            <w:left w:val="none" w:sz="0" w:space="0" w:color="auto"/>
            <w:bottom w:val="none" w:sz="0" w:space="0" w:color="auto"/>
            <w:right w:val="none" w:sz="0" w:space="0" w:color="auto"/>
          </w:divBdr>
          <w:divsChild>
            <w:div w:id="249194796">
              <w:marLeft w:val="0"/>
              <w:marRight w:val="0"/>
              <w:marTop w:val="0"/>
              <w:marBottom w:val="0"/>
              <w:divBdr>
                <w:top w:val="none" w:sz="0" w:space="0" w:color="auto"/>
                <w:left w:val="none" w:sz="0" w:space="0" w:color="auto"/>
                <w:bottom w:val="none" w:sz="0" w:space="0" w:color="auto"/>
                <w:right w:val="none" w:sz="0" w:space="0" w:color="auto"/>
              </w:divBdr>
            </w:div>
            <w:div w:id="1715497345">
              <w:marLeft w:val="0"/>
              <w:marRight w:val="0"/>
              <w:marTop w:val="0"/>
              <w:marBottom w:val="0"/>
              <w:divBdr>
                <w:top w:val="none" w:sz="0" w:space="0" w:color="auto"/>
                <w:left w:val="none" w:sz="0" w:space="0" w:color="auto"/>
                <w:bottom w:val="none" w:sz="0" w:space="0" w:color="auto"/>
                <w:right w:val="none" w:sz="0" w:space="0" w:color="auto"/>
              </w:divBdr>
            </w:div>
            <w:div w:id="1895922516">
              <w:marLeft w:val="0"/>
              <w:marRight w:val="0"/>
              <w:marTop w:val="0"/>
              <w:marBottom w:val="0"/>
              <w:divBdr>
                <w:top w:val="none" w:sz="0" w:space="0" w:color="auto"/>
                <w:left w:val="none" w:sz="0" w:space="0" w:color="auto"/>
                <w:bottom w:val="none" w:sz="0" w:space="0" w:color="auto"/>
                <w:right w:val="none" w:sz="0" w:space="0" w:color="auto"/>
              </w:divBdr>
            </w:div>
            <w:div w:id="2041590447">
              <w:marLeft w:val="0"/>
              <w:marRight w:val="0"/>
              <w:marTop w:val="0"/>
              <w:marBottom w:val="0"/>
              <w:divBdr>
                <w:top w:val="none" w:sz="0" w:space="0" w:color="auto"/>
                <w:left w:val="none" w:sz="0" w:space="0" w:color="auto"/>
                <w:bottom w:val="none" w:sz="0" w:space="0" w:color="auto"/>
                <w:right w:val="none" w:sz="0" w:space="0" w:color="auto"/>
              </w:divBdr>
            </w:div>
          </w:divsChild>
        </w:div>
        <w:div w:id="2116710677">
          <w:marLeft w:val="0"/>
          <w:marRight w:val="0"/>
          <w:marTop w:val="0"/>
          <w:marBottom w:val="0"/>
          <w:divBdr>
            <w:top w:val="none" w:sz="0" w:space="0" w:color="auto"/>
            <w:left w:val="none" w:sz="0" w:space="0" w:color="auto"/>
            <w:bottom w:val="none" w:sz="0" w:space="0" w:color="auto"/>
            <w:right w:val="none" w:sz="0" w:space="0" w:color="auto"/>
          </w:divBdr>
          <w:divsChild>
            <w:div w:id="181096576">
              <w:marLeft w:val="0"/>
              <w:marRight w:val="0"/>
              <w:marTop w:val="0"/>
              <w:marBottom w:val="0"/>
              <w:divBdr>
                <w:top w:val="none" w:sz="0" w:space="0" w:color="auto"/>
                <w:left w:val="none" w:sz="0" w:space="0" w:color="auto"/>
                <w:bottom w:val="none" w:sz="0" w:space="0" w:color="auto"/>
                <w:right w:val="none" w:sz="0" w:space="0" w:color="auto"/>
              </w:divBdr>
            </w:div>
            <w:div w:id="516190241">
              <w:marLeft w:val="0"/>
              <w:marRight w:val="0"/>
              <w:marTop w:val="0"/>
              <w:marBottom w:val="0"/>
              <w:divBdr>
                <w:top w:val="none" w:sz="0" w:space="0" w:color="auto"/>
                <w:left w:val="none" w:sz="0" w:space="0" w:color="auto"/>
                <w:bottom w:val="none" w:sz="0" w:space="0" w:color="auto"/>
                <w:right w:val="none" w:sz="0" w:space="0" w:color="auto"/>
              </w:divBdr>
            </w:div>
            <w:div w:id="558781497">
              <w:marLeft w:val="0"/>
              <w:marRight w:val="0"/>
              <w:marTop w:val="0"/>
              <w:marBottom w:val="0"/>
              <w:divBdr>
                <w:top w:val="none" w:sz="0" w:space="0" w:color="auto"/>
                <w:left w:val="none" w:sz="0" w:space="0" w:color="auto"/>
                <w:bottom w:val="none" w:sz="0" w:space="0" w:color="auto"/>
                <w:right w:val="none" w:sz="0" w:space="0" w:color="auto"/>
              </w:divBdr>
            </w:div>
            <w:div w:id="861357363">
              <w:marLeft w:val="0"/>
              <w:marRight w:val="0"/>
              <w:marTop w:val="0"/>
              <w:marBottom w:val="0"/>
              <w:divBdr>
                <w:top w:val="none" w:sz="0" w:space="0" w:color="auto"/>
                <w:left w:val="none" w:sz="0" w:space="0" w:color="auto"/>
                <w:bottom w:val="none" w:sz="0" w:space="0" w:color="auto"/>
                <w:right w:val="none" w:sz="0" w:space="0" w:color="auto"/>
              </w:divBdr>
            </w:div>
            <w:div w:id="1072627869">
              <w:marLeft w:val="0"/>
              <w:marRight w:val="0"/>
              <w:marTop w:val="0"/>
              <w:marBottom w:val="0"/>
              <w:divBdr>
                <w:top w:val="none" w:sz="0" w:space="0" w:color="auto"/>
                <w:left w:val="none" w:sz="0" w:space="0" w:color="auto"/>
                <w:bottom w:val="none" w:sz="0" w:space="0" w:color="auto"/>
                <w:right w:val="none" w:sz="0" w:space="0" w:color="auto"/>
              </w:divBdr>
            </w:div>
            <w:div w:id="1096441449">
              <w:marLeft w:val="0"/>
              <w:marRight w:val="0"/>
              <w:marTop w:val="0"/>
              <w:marBottom w:val="0"/>
              <w:divBdr>
                <w:top w:val="none" w:sz="0" w:space="0" w:color="auto"/>
                <w:left w:val="none" w:sz="0" w:space="0" w:color="auto"/>
                <w:bottom w:val="none" w:sz="0" w:space="0" w:color="auto"/>
                <w:right w:val="none" w:sz="0" w:space="0" w:color="auto"/>
              </w:divBdr>
            </w:div>
            <w:div w:id="1261912389">
              <w:marLeft w:val="0"/>
              <w:marRight w:val="0"/>
              <w:marTop w:val="0"/>
              <w:marBottom w:val="0"/>
              <w:divBdr>
                <w:top w:val="none" w:sz="0" w:space="0" w:color="auto"/>
                <w:left w:val="none" w:sz="0" w:space="0" w:color="auto"/>
                <w:bottom w:val="none" w:sz="0" w:space="0" w:color="auto"/>
                <w:right w:val="none" w:sz="0" w:space="0" w:color="auto"/>
              </w:divBdr>
            </w:div>
            <w:div w:id="1349139915">
              <w:marLeft w:val="0"/>
              <w:marRight w:val="0"/>
              <w:marTop w:val="0"/>
              <w:marBottom w:val="0"/>
              <w:divBdr>
                <w:top w:val="none" w:sz="0" w:space="0" w:color="auto"/>
                <w:left w:val="none" w:sz="0" w:space="0" w:color="auto"/>
                <w:bottom w:val="none" w:sz="0" w:space="0" w:color="auto"/>
                <w:right w:val="none" w:sz="0" w:space="0" w:color="auto"/>
              </w:divBdr>
            </w:div>
            <w:div w:id="16556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5184">
      <w:bodyDiv w:val="1"/>
      <w:marLeft w:val="0"/>
      <w:marRight w:val="0"/>
      <w:marTop w:val="0"/>
      <w:marBottom w:val="0"/>
      <w:divBdr>
        <w:top w:val="none" w:sz="0" w:space="0" w:color="auto"/>
        <w:left w:val="none" w:sz="0" w:space="0" w:color="auto"/>
        <w:bottom w:val="none" w:sz="0" w:space="0" w:color="auto"/>
        <w:right w:val="none" w:sz="0" w:space="0" w:color="auto"/>
      </w:divBdr>
    </w:div>
    <w:div w:id="895434308">
      <w:bodyDiv w:val="1"/>
      <w:marLeft w:val="0"/>
      <w:marRight w:val="0"/>
      <w:marTop w:val="0"/>
      <w:marBottom w:val="0"/>
      <w:divBdr>
        <w:top w:val="none" w:sz="0" w:space="0" w:color="auto"/>
        <w:left w:val="none" w:sz="0" w:space="0" w:color="auto"/>
        <w:bottom w:val="none" w:sz="0" w:space="0" w:color="auto"/>
        <w:right w:val="none" w:sz="0" w:space="0" w:color="auto"/>
      </w:divBdr>
      <w:divsChild>
        <w:div w:id="488788005">
          <w:marLeft w:val="0"/>
          <w:marRight w:val="0"/>
          <w:marTop w:val="0"/>
          <w:marBottom w:val="0"/>
          <w:divBdr>
            <w:top w:val="none" w:sz="0" w:space="0" w:color="auto"/>
            <w:left w:val="none" w:sz="0" w:space="0" w:color="auto"/>
            <w:bottom w:val="none" w:sz="0" w:space="0" w:color="auto"/>
            <w:right w:val="none" w:sz="0" w:space="0" w:color="auto"/>
          </w:divBdr>
        </w:div>
        <w:div w:id="678973543">
          <w:marLeft w:val="0"/>
          <w:marRight w:val="0"/>
          <w:marTop w:val="0"/>
          <w:marBottom w:val="0"/>
          <w:divBdr>
            <w:top w:val="none" w:sz="0" w:space="0" w:color="auto"/>
            <w:left w:val="none" w:sz="0" w:space="0" w:color="auto"/>
            <w:bottom w:val="none" w:sz="0" w:space="0" w:color="auto"/>
            <w:right w:val="none" w:sz="0" w:space="0" w:color="auto"/>
          </w:divBdr>
        </w:div>
        <w:div w:id="1201816572">
          <w:marLeft w:val="0"/>
          <w:marRight w:val="0"/>
          <w:marTop w:val="0"/>
          <w:marBottom w:val="0"/>
          <w:divBdr>
            <w:top w:val="none" w:sz="0" w:space="0" w:color="auto"/>
            <w:left w:val="none" w:sz="0" w:space="0" w:color="auto"/>
            <w:bottom w:val="none" w:sz="0" w:space="0" w:color="auto"/>
            <w:right w:val="none" w:sz="0" w:space="0" w:color="auto"/>
          </w:divBdr>
        </w:div>
      </w:divsChild>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42106918">
      <w:bodyDiv w:val="1"/>
      <w:marLeft w:val="0"/>
      <w:marRight w:val="0"/>
      <w:marTop w:val="0"/>
      <w:marBottom w:val="0"/>
      <w:divBdr>
        <w:top w:val="none" w:sz="0" w:space="0" w:color="auto"/>
        <w:left w:val="none" w:sz="0" w:space="0" w:color="auto"/>
        <w:bottom w:val="none" w:sz="0" w:space="0" w:color="auto"/>
        <w:right w:val="none" w:sz="0" w:space="0" w:color="auto"/>
      </w:divBdr>
    </w:div>
    <w:div w:id="947011445">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61246757">
      <w:bodyDiv w:val="1"/>
      <w:marLeft w:val="0"/>
      <w:marRight w:val="0"/>
      <w:marTop w:val="0"/>
      <w:marBottom w:val="0"/>
      <w:divBdr>
        <w:top w:val="none" w:sz="0" w:space="0" w:color="auto"/>
        <w:left w:val="none" w:sz="0" w:space="0" w:color="auto"/>
        <w:bottom w:val="none" w:sz="0" w:space="0" w:color="auto"/>
        <w:right w:val="none" w:sz="0" w:space="0" w:color="auto"/>
      </w:divBdr>
    </w:div>
    <w:div w:id="1088890372">
      <w:bodyDiv w:val="1"/>
      <w:marLeft w:val="0"/>
      <w:marRight w:val="0"/>
      <w:marTop w:val="0"/>
      <w:marBottom w:val="0"/>
      <w:divBdr>
        <w:top w:val="none" w:sz="0" w:space="0" w:color="auto"/>
        <w:left w:val="none" w:sz="0" w:space="0" w:color="auto"/>
        <w:bottom w:val="none" w:sz="0" w:space="0" w:color="auto"/>
        <w:right w:val="none" w:sz="0" w:space="0" w:color="auto"/>
      </w:divBdr>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252466995">
      <w:bodyDiv w:val="1"/>
      <w:marLeft w:val="0"/>
      <w:marRight w:val="0"/>
      <w:marTop w:val="0"/>
      <w:marBottom w:val="0"/>
      <w:divBdr>
        <w:top w:val="none" w:sz="0" w:space="0" w:color="auto"/>
        <w:left w:val="none" w:sz="0" w:space="0" w:color="auto"/>
        <w:bottom w:val="none" w:sz="0" w:space="0" w:color="auto"/>
        <w:right w:val="none" w:sz="0" w:space="0" w:color="auto"/>
      </w:divBdr>
    </w:div>
    <w:div w:id="1279294981">
      <w:bodyDiv w:val="1"/>
      <w:marLeft w:val="0"/>
      <w:marRight w:val="0"/>
      <w:marTop w:val="0"/>
      <w:marBottom w:val="0"/>
      <w:divBdr>
        <w:top w:val="none" w:sz="0" w:space="0" w:color="auto"/>
        <w:left w:val="none" w:sz="0" w:space="0" w:color="auto"/>
        <w:bottom w:val="none" w:sz="0" w:space="0" w:color="auto"/>
        <w:right w:val="none" w:sz="0" w:space="0" w:color="auto"/>
      </w:divBdr>
      <w:divsChild>
        <w:div w:id="2828077">
          <w:marLeft w:val="0"/>
          <w:marRight w:val="0"/>
          <w:marTop w:val="0"/>
          <w:marBottom w:val="0"/>
          <w:divBdr>
            <w:top w:val="none" w:sz="0" w:space="0" w:color="auto"/>
            <w:left w:val="none" w:sz="0" w:space="0" w:color="auto"/>
            <w:bottom w:val="none" w:sz="0" w:space="0" w:color="auto"/>
            <w:right w:val="none" w:sz="0" w:space="0" w:color="auto"/>
          </w:divBdr>
        </w:div>
        <w:div w:id="50422979">
          <w:marLeft w:val="0"/>
          <w:marRight w:val="0"/>
          <w:marTop w:val="0"/>
          <w:marBottom w:val="0"/>
          <w:divBdr>
            <w:top w:val="none" w:sz="0" w:space="0" w:color="auto"/>
            <w:left w:val="none" w:sz="0" w:space="0" w:color="auto"/>
            <w:bottom w:val="none" w:sz="0" w:space="0" w:color="auto"/>
            <w:right w:val="none" w:sz="0" w:space="0" w:color="auto"/>
          </w:divBdr>
          <w:divsChild>
            <w:div w:id="1021511240">
              <w:marLeft w:val="0"/>
              <w:marRight w:val="0"/>
              <w:marTop w:val="0"/>
              <w:marBottom w:val="0"/>
              <w:divBdr>
                <w:top w:val="none" w:sz="0" w:space="0" w:color="auto"/>
                <w:left w:val="none" w:sz="0" w:space="0" w:color="auto"/>
                <w:bottom w:val="none" w:sz="0" w:space="0" w:color="auto"/>
                <w:right w:val="none" w:sz="0" w:space="0" w:color="auto"/>
              </w:divBdr>
            </w:div>
          </w:divsChild>
        </w:div>
        <w:div w:id="85464968">
          <w:marLeft w:val="0"/>
          <w:marRight w:val="0"/>
          <w:marTop w:val="0"/>
          <w:marBottom w:val="0"/>
          <w:divBdr>
            <w:top w:val="none" w:sz="0" w:space="0" w:color="auto"/>
            <w:left w:val="none" w:sz="0" w:space="0" w:color="auto"/>
            <w:bottom w:val="none" w:sz="0" w:space="0" w:color="auto"/>
            <w:right w:val="none" w:sz="0" w:space="0" w:color="auto"/>
          </w:divBdr>
          <w:divsChild>
            <w:div w:id="906066321">
              <w:marLeft w:val="0"/>
              <w:marRight w:val="0"/>
              <w:marTop w:val="0"/>
              <w:marBottom w:val="0"/>
              <w:divBdr>
                <w:top w:val="none" w:sz="0" w:space="0" w:color="auto"/>
                <w:left w:val="none" w:sz="0" w:space="0" w:color="auto"/>
                <w:bottom w:val="none" w:sz="0" w:space="0" w:color="auto"/>
                <w:right w:val="none" w:sz="0" w:space="0" w:color="auto"/>
              </w:divBdr>
            </w:div>
            <w:div w:id="1244297031">
              <w:marLeft w:val="0"/>
              <w:marRight w:val="0"/>
              <w:marTop w:val="0"/>
              <w:marBottom w:val="0"/>
              <w:divBdr>
                <w:top w:val="none" w:sz="0" w:space="0" w:color="auto"/>
                <w:left w:val="none" w:sz="0" w:space="0" w:color="auto"/>
                <w:bottom w:val="none" w:sz="0" w:space="0" w:color="auto"/>
                <w:right w:val="none" w:sz="0" w:space="0" w:color="auto"/>
              </w:divBdr>
            </w:div>
          </w:divsChild>
        </w:div>
        <w:div w:id="128284605">
          <w:marLeft w:val="0"/>
          <w:marRight w:val="0"/>
          <w:marTop w:val="0"/>
          <w:marBottom w:val="0"/>
          <w:divBdr>
            <w:top w:val="none" w:sz="0" w:space="0" w:color="auto"/>
            <w:left w:val="none" w:sz="0" w:space="0" w:color="auto"/>
            <w:bottom w:val="none" w:sz="0" w:space="0" w:color="auto"/>
            <w:right w:val="none" w:sz="0" w:space="0" w:color="auto"/>
          </w:divBdr>
          <w:divsChild>
            <w:div w:id="62413378">
              <w:marLeft w:val="0"/>
              <w:marRight w:val="0"/>
              <w:marTop w:val="0"/>
              <w:marBottom w:val="0"/>
              <w:divBdr>
                <w:top w:val="none" w:sz="0" w:space="0" w:color="auto"/>
                <w:left w:val="none" w:sz="0" w:space="0" w:color="auto"/>
                <w:bottom w:val="none" w:sz="0" w:space="0" w:color="auto"/>
                <w:right w:val="none" w:sz="0" w:space="0" w:color="auto"/>
              </w:divBdr>
            </w:div>
            <w:div w:id="136992131">
              <w:marLeft w:val="0"/>
              <w:marRight w:val="0"/>
              <w:marTop w:val="0"/>
              <w:marBottom w:val="0"/>
              <w:divBdr>
                <w:top w:val="none" w:sz="0" w:space="0" w:color="auto"/>
                <w:left w:val="none" w:sz="0" w:space="0" w:color="auto"/>
                <w:bottom w:val="none" w:sz="0" w:space="0" w:color="auto"/>
                <w:right w:val="none" w:sz="0" w:space="0" w:color="auto"/>
              </w:divBdr>
            </w:div>
            <w:div w:id="260190849">
              <w:marLeft w:val="0"/>
              <w:marRight w:val="0"/>
              <w:marTop w:val="0"/>
              <w:marBottom w:val="0"/>
              <w:divBdr>
                <w:top w:val="none" w:sz="0" w:space="0" w:color="auto"/>
                <w:left w:val="none" w:sz="0" w:space="0" w:color="auto"/>
                <w:bottom w:val="none" w:sz="0" w:space="0" w:color="auto"/>
                <w:right w:val="none" w:sz="0" w:space="0" w:color="auto"/>
              </w:divBdr>
            </w:div>
            <w:div w:id="342709000">
              <w:marLeft w:val="0"/>
              <w:marRight w:val="0"/>
              <w:marTop w:val="0"/>
              <w:marBottom w:val="0"/>
              <w:divBdr>
                <w:top w:val="none" w:sz="0" w:space="0" w:color="auto"/>
                <w:left w:val="none" w:sz="0" w:space="0" w:color="auto"/>
                <w:bottom w:val="none" w:sz="0" w:space="0" w:color="auto"/>
                <w:right w:val="none" w:sz="0" w:space="0" w:color="auto"/>
              </w:divBdr>
            </w:div>
            <w:div w:id="370421892">
              <w:marLeft w:val="0"/>
              <w:marRight w:val="0"/>
              <w:marTop w:val="0"/>
              <w:marBottom w:val="0"/>
              <w:divBdr>
                <w:top w:val="none" w:sz="0" w:space="0" w:color="auto"/>
                <w:left w:val="none" w:sz="0" w:space="0" w:color="auto"/>
                <w:bottom w:val="none" w:sz="0" w:space="0" w:color="auto"/>
                <w:right w:val="none" w:sz="0" w:space="0" w:color="auto"/>
              </w:divBdr>
            </w:div>
            <w:div w:id="507793816">
              <w:marLeft w:val="0"/>
              <w:marRight w:val="0"/>
              <w:marTop w:val="0"/>
              <w:marBottom w:val="0"/>
              <w:divBdr>
                <w:top w:val="none" w:sz="0" w:space="0" w:color="auto"/>
                <w:left w:val="none" w:sz="0" w:space="0" w:color="auto"/>
                <w:bottom w:val="none" w:sz="0" w:space="0" w:color="auto"/>
                <w:right w:val="none" w:sz="0" w:space="0" w:color="auto"/>
              </w:divBdr>
            </w:div>
            <w:div w:id="743340750">
              <w:marLeft w:val="0"/>
              <w:marRight w:val="0"/>
              <w:marTop w:val="0"/>
              <w:marBottom w:val="0"/>
              <w:divBdr>
                <w:top w:val="none" w:sz="0" w:space="0" w:color="auto"/>
                <w:left w:val="none" w:sz="0" w:space="0" w:color="auto"/>
                <w:bottom w:val="none" w:sz="0" w:space="0" w:color="auto"/>
                <w:right w:val="none" w:sz="0" w:space="0" w:color="auto"/>
              </w:divBdr>
            </w:div>
            <w:div w:id="1025523406">
              <w:marLeft w:val="0"/>
              <w:marRight w:val="0"/>
              <w:marTop w:val="0"/>
              <w:marBottom w:val="0"/>
              <w:divBdr>
                <w:top w:val="none" w:sz="0" w:space="0" w:color="auto"/>
                <w:left w:val="none" w:sz="0" w:space="0" w:color="auto"/>
                <w:bottom w:val="none" w:sz="0" w:space="0" w:color="auto"/>
                <w:right w:val="none" w:sz="0" w:space="0" w:color="auto"/>
              </w:divBdr>
            </w:div>
            <w:div w:id="1031876425">
              <w:marLeft w:val="0"/>
              <w:marRight w:val="0"/>
              <w:marTop w:val="0"/>
              <w:marBottom w:val="0"/>
              <w:divBdr>
                <w:top w:val="none" w:sz="0" w:space="0" w:color="auto"/>
                <w:left w:val="none" w:sz="0" w:space="0" w:color="auto"/>
                <w:bottom w:val="none" w:sz="0" w:space="0" w:color="auto"/>
                <w:right w:val="none" w:sz="0" w:space="0" w:color="auto"/>
              </w:divBdr>
            </w:div>
            <w:div w:id="1162623438">
              <w:marLeft w:val="0"/>
              <w:marRight w:val="0"/>
              <w:marTop w:val="0"/>
              <w:marBottom w:val="0"/>
              <w:divBdr>
                <w:top w:val="none" w:sz="0" w:space="0" w:color="auto"/>
                <w:left w:val="none" w:sz="0" w:space="0" w:color="auto"/>
                <w:bottom w:val="none" w:sz="0" w:space="0" w:color="auto"/>
                <w:right w:val="none" w:sz="0" w:space="0" w:color="auto"/>
              </w:divBdr>
            </w:div>
            <w:div w:id="1441795508">
              <w:marLeft w:val="0"/>
              <w:marRight w:val="0"/>
              <w:marTop w:val="0"/>
              <w:marBottom w:val="0"/>
              <w:divBdr>
                <w:top w:val="none" w:sz="0" w:space="0" w:color="auto"/>
                <w:left w:val="none" w:sz="0" w:space="0" w:color="auto"/>
                <w:bottom w:val="none" w:sz="0" w:space="0" w:color="auto"/>
                <w:right w:val="none" w:sz="0" w:space="0" w:color="auto"/>
              </w:divBdr>
            </w:div>
            <w:div w:id="1565221687">
              <w:marLeft w:val="0"/>
              <w:marRight w:val="0"/>
              <w:marTop w:val="0"/>
              <w:marBottom w:val="0"/>
              <w:divBdr>
                <w:top w:val="none" w:sz="0" w:space="0" w:color="auto"/>
                <w:left w:val="none" w:sz="0" w:space="0" w:color="auto"/>
                <w:bottom w:val="none" w:sz="0" w:space="0" w:color="auto"/>
                <w:right w:val="none" w:sz="0" w:space="0" w:color="auto"/>
              </w:divBdr>
            </w:div>
            <w:div w:id="1712265665">
              <w:marLeft w:val="0"/>
              <w:marRight w:val="0"/>
              <w:marTop w:val="0"/>
              <w:marBottom w:val="0"/>
              <w:divBdr>
                <w:top w:val="none" w:sz="0" w:space="0" w:color="auto"/>
                <w:left w:val="none" w:sz="0" w:space="0" w:color="auto"/>
                <w:bottom w:val="none" w:sz="0" w:space="0" w:color="auto"/>
                <w:right w:val="none" w:sz="0" w:space="0" w:color="auto"/>
              </w:divBdr>
            </w:div>
            <w:div w:id="1740250929">
              <w:marLeft w:val="0"/>
              <w:marRight w:val="0"/>
              <w:marTop w:val="0"/>
              <w:marBottom w:val="0"/>
              <w:divBdr>
                <w:top w:val="none" w:sz="0" w:space="0" w:color="auto"/>
                <w:left w:val="none" w:sz="0" w:space="0" w:color="auto"/>
                <w:bottom w:val="none" w:sz="0" w:space="0" w:color="auto"/>
                <w:right w:val="none" w:sz="0" w:space="0" w:color="auto"/>
              </w:divBdr>
            </w:div>
            <w:div w:id="1958247269">
              <w:marLeft w:val="0"/>
              <w:marRight w:val="0"/>
              <w:marTop w:val="0"/>
              <w:marBottom w:val="0"/>
              <w:divBdr>
                <w:top w:val="none" w:sz="0" w:space="0" w:color="auto"/>
                <w:left w:val="none" w:sz="0" w:space="0" w:color="auto"/>
                <w:bottom w:val="none" w:sz="0" w:space="0" w:color="auto"/>
                <w:right w:val="none" w:sz="0" w:space="0" w:color="auto"/>
              </w:divBdr>
            </w:div>
          </w:divsChild>
        </w:div>
        <w:div w:id="136191968">
          <w:marLeft w:val="0"/>
          <w:marRight w:val="0"/>
          <w:marTop w:val="0"/>
          <w:marBottom w:val="0"/>
          <w:divBdr>
            <w:top w:val="none" w:sz="0" w:space="0" w:color="auto"/>
            <w:left w:val="none" w:sz="0" w:space="0" w:color="auto"/>
            <w:bottom w:val="none" w:sz="0" w:space="0" w:color="auto"/>
            <w:right w:val="none" w:sz="0" w:space="0" w:color="auto"/>
          </w:divBdr>
        </w:div>
        <w:div w:id="417794865">
          <w:marLeft w:val="0"/>
          <w:marRight w:val="0"/>
          <w:marTop w:val="0"/>
          <w:marBottom w:val="0"/>
          <w:divBdr>
            <w:top w:val="none" w:sz="0" w:space="0" w:color="auto"/>
            <w:left w:val="none" w:sz="0" w:space="0" w:color="auto"/>
            <w:bottom w:val="none" w:sz="0" w:space="0" w:color="auto"/>
            <w:right w:val="none" w:sz="0" w:space="0" w:color="auto"/>
          </w:divBdr>
          <w:divsChild>
            <w:div w:id="317153042">
              <w:marLeft w:val="0"/>
              <w:marRight w:val="0"/>
              <w:marTop w:val="0"/>
              <w:marBottom w:val="0"/>
              <w:divBdr>
                <w:top w:val="none" w:sz="0" w:space="0" w:color="auto"/>
                <w:left w:val="none" w:sz="0" w:space="0" w:color="auto"/>
                <w:bottom w:val="none" w:sz="0" w:space="0" w:color="auto"/>
                <w:right w:val="none" w:sz="0" w:space="0" w:color="auto"/>
              </w:divBdr>
            </w:div>
            <w:div w:id="603272920">
              <w:marLeft w:val="0"/>
              <w:marRight w:val="0"/>
              <w:marTop w:val="0"/>
              <w:marBottom w:val="0"/>
              <w:divBdr>
                <w:top w:val="none" w:sz="0" w:space="0" w:color="auto"/>
                <w:left w:val="none" w:sz="0" w:space="0" w:color="auto"/>
                <w:bottom w:val="none" w:sz="0" w:space="0" w:color="auto"/>
                <w:right w:val="none" w:sz="0" w:space="0" w:color="auto"/>
              </w:divBdr>
            </w:div>
            <w:div w:id="1289816676">
              <w:marLeft w:val="0"/>
              <w:marRight w:val="0"/>
              <w:marTop w:val="0"/>
              <w:marBottom w:val="0"/>
              <w:divBdr>
                <w:top w:val="none" w:sz="0" w:space="0" w:color="auto"/>
                <w:left w:val="none" w:sz="0" w:space="0" w:color="auto"/>
                <w:bottom w:val="none" w:sz="0" w:space="0" w:color="auto"/>
                <w:right w:val="none" w:sz="0" w:space="0" w:color="auto"/>
              </w:divBdr>
            </w:div>
          </w:divsChild>
        </w:div>
        <w:div w:id="445851296">
          <w:marLeft w:val="0"/>
          <w:marRight w:val="0"/>
          <w:marTop w:val="0"/>
          <w:marBottom w:val="0"/>
          <w:divBdr>
            <w:top w:val="none" w:sz="0" w:space="0" w:color="auto"/>
            <w:left w:val="none" w:sz="0" w:space="0" w:color="auto"/>
            <w:bottom w:val="none" w:sz="0" w:space="0" w:color="auto"/>
            <w:right w:val="none" w:sz="0" w:space="0" w:color="auto"/>
          </w:divBdr>
          <w:divsChild>
            <w:div w:id="1082020686">
              <w:marLeft w:val="0"/>
              <w:marRight w:val="0"/>
              <w:marTop w:val="0"/>
              <w:marBottom w:val="0"/>
              <w:divBdr>
                <w:top w:val="none" w:sz="0" w:space="0" w:color="auto"/>
                <w:left w:val="none" w:sz="0" w:space="0" w:color="auto"/>
                <w:bottom w:val="none" w:sz="0" w:space="0" w:color="auto"/>
                <w:right w:val="none" w:sz="0" w:space="0" w:color="auto"/>
              </w:divBdr>
            </w:div>
            <w:div w:id="1130707403">
              <w:marLeft w:val="0"/>
              <w:marRight w:val="0"/>
              <w:marTop w:val="0"/>
              <w:marBottom w:val="0"/>
              <w:divBdr>
                <w:top w:val="none" w:sz="0" w:space="0" w:color="auto"/>
                <w:left w:val="none" w:sz="0" w:space="0" w:color="auto"/>
                <w:bottom w:val="none" w:sz="0" w:space="0" w:color="auto"/>
                <w:right w:val="none" w:sz="0" w:space="0" w:color="auto"/>
              </w:divBdr>
            </w:div>
            <w:div w:id="1301111979">
              <w:marLeft w:val="0"/>
              <w:marRight w:val="0"/>
              <w:marTop w:val="0"/>
              <w:marBottom w:val="0"/>
              <w:divBdr>
                <w:top w:val="none" w:sz="0" w:space="0" w:color="auto"/>
                <w:left w:val="none" w:sz="0" w:space="0" w:color="auto"/>
                <w:bottom w:val="none" w:sz="0" w:space="0" w:color="auto"/>
                <w:right w:val="none" w:sz="0" w:space="0" w:color="auto"/>
              </w:divBdr>
            </w:div>
            <w:div w:id="1809669505">
              <w:marLeft w:val="0"/>
              <w:marRight w:val="0"/>
              <w:marTop w:val="0"/>
              <w:marBottom w:val="0"/>
              <w:divBdr>
                <w:top w:val="none" w:sz="0" w:space="0" w:color="auto"/>
                <w:left w:val="none" w:sz="0" w:space="0" w:color="auto"/>
                <w:bottom w:val="none" w:sz="0" w:space="0" w:color="auto"/>
                <w:right w:val="none" w:sz="0" w:space="0" w:color="auto"/>
              </w:divBdr>
            </w:div>
          </w:divsChild>
        </w:div>
        <w:div w:id="480540470">
          <w:marLeft w:val="0"/>
          <w:marRight w:val="0"/>
          <w:marTop w:val="0"/>
          <w:marBottom w:val="0"/>
          <w:divBdr>
            <w:top w:val="none" w:sz="0" w:space="0" w:color="auto"/>
            <w:left w:val="none" w:sz="0" w:space="0" w:color="auto"/>
            <w:bottom w:val="none" w:sz="0" w:space="0" w:color="auto"/>
            <w:right w:val="none" w:sz="0" w:space="0" w:color="auto"/>
          </w:divBdr>
        </w:div>
        <w:div w:id="501242846">
          <w:marLeft w:val="0"/>
          <w:marRight w:val="0"/>
          <w:marTop w:val="0"/>
          <w:marBottom w:val="0"/>
          <w:divBdr>
            <w:top w:val="none" w:sz="0" w:space="0" w:color="auto"/>
            <w:left w:val="none" w:sz="0" w:space="0" w:color="auto"/>
            <w:bottom w:val="none" w:sz="0" w:space="0" w:color="auto"/>
            <w:right w:val="none" w:sz="0" w:space="0" w:color="auto"/>
          </w:divBdr>
          <w:divsChild>
            <w:div w:id="315426460">
              <w:marLeft w:val="0"/>
              <w:marRight w:val="0"/>
              <w:marTop w:val="0"/>
              <w:marBottom w:val="0"/>
              <w:divBdr>
                <w:top w:val="none" w:sz="0" w:space="0" w:color="auto"/>
                <w:left w:val="none" w:sz="0" w:space="0" w:color="auto"/>
                <w:bottom w:val="none" w:sz="0" w:space="0" w:color="auto"/>
                <w:right w:val="none" w:sz="0" w:space="0" w:color="auto"/>
              </w:divBdr>
            </w:div>
            <w:div w:id="1797798770">
              <w:marLeft w:val="0"/>
              <w:marRight w:val="0"/>
              <w:marTop w:val="0"/>
              <w:marBottom w:val="0"/>
              <w:divBdr>
                <w:top w:val="none" w:sz="0" w:space="0" w:color="auto"/>
                <w:left w:val="none" w:sz="0" w:space="0" w:color="auto"/>
                <w:bottom w:val="none" w:sz="0" w:space="0" w:color="auto"/>
                <w:right w:val="none" w:sz="0" w:space="0" w:color="auto"/>
              </w:divBdr>
            </w:div>
          </w:divsChild>
        </w:div>
        <w:div w:id="636297228">
          <w:marLeft w:val="0"/>
          <w:marRight w:val="0"/>
          <w:marTop w:val="0"/>
          <w:marBottom w:val="0"/>
          <w:divBdr>
            <w:top w:val="none" w:sz="0" w:space="0" w:color="auto"/>
            <w:left w:val="none" w:sz="0" w:space="0" w:color="auto"/>
            <w:bottom w:val="none" w:sz="0" w:space="0" w:color="auto"/>
            <w:right w:val="none" w:sz="0" w:space="0" w:color="auto"/>
          </w:divBdr>
          <w:divsChild>
            <w:div w:id="530925010">
              <w:marLeft w:val="0"/>
              <w:marRight w:val="0"/>
              <w:marTop w:val="0"/>
              <w:marBottom w:val="0"/>
              <w:divBdr>
                <w:top w:val="none" w:sz="0" w:space="0" w:color="auto"/>
                <w:left w:val="none" w:sz="0" w:space="0" w:color="auto"/>
                <w:bottom w:val="none" w:sz="0" w:space="0" w:color="auto"/>
                <w:right w:val="none" w:sz="0" w:space="0" w:color="auto"/>
              </w:divBdr>
            </w:div>
            <w:div w:id="812798535">
              <w:marLeft w:val="0"/>
              <w:marRight w:val="0"/>
              <w:marTop w:val="0"/>
              <w:marBottom w:val="0"/>
              <w:divBdr>
                <w:top w:val="none" w:sz="0" w:space="0" w:color="auto"/>
                <w:left w:val="none" w:sz="0" w:space="0" w:color="auto"/>
                <w:bottom w:val="none" w:sz="0" w:space="0" w:color="auto"/>
                <w:right w:val="none" w:sz="0" w:space="0" w:color="auto"/>
              </w:divBdr>
            </w:div>
          </w:divsChild>
        </w:div>
        <w:div w:id="790785424">
          <w:marLeft w:val="0"/>
          <w:marRight w:val="0"/>
          <w:marTop w:val="0"/>
          <w:marBottom w:val="0"/>
          <w:divBdr>
            <w:top w:val="none" w:sz="0" w:space="0" w:color="auto"/>
            <w:left w:val="none" w:sz="0" w:space="0" w:color="auto"/>
            <w:bottom w:val="none" w:sz="0" w:space="0" w:color="auto"/>
            <w:right w:val="none" w:sz="0" w:space="0" w:color="auto"/>
          </w:divBdr>
          <w:divsChild>
            <w:div w:id="1538814610">
              <w:marLeft w:val="0"/>
              <w:marRight w:val="0"/>
              <w:marTop w:val="0"/>
              <w:marBottom w:val="0"/>
              <w:divBdr>
                <w:top w:val="none" w:sz="0" w:space="0" w:color="auto"/>
                <w:left w:val="none" w:sz="0" w:space="0" w:color="auto"/>
                <w:bottom w:val="none" w:sz="0" w:space="0" w:color="auto"/>
                <w:right w:val="none" w:sz="0" w:space="0" w:color="auto"/>
              </w:divBdr>
            </w:div>
            <w:div w:id="1853841279">
              <w:marLeft w:val="0"/>
              <w:marRight w:val="0"/>
              <w:marTop w:val="0"/>
              <w:marBottom w:val="0"/>
              <w:divBdr>
                <w:top w:val="none" w:sz="0" w:space="0" w:color="auto"/>
                <w:left w:val="none" w:sz="0" w:space="0" w:color="auto"/>
                <w:bottom w:val="none" w:sz="0" w:space="0" w:color="auto"/>
                <w:right w:val="none" w:sz="0" w:space="0" w:color="auto"/>
              </w:divBdr>
            </w:div>
          </w:divsChild>
        </w:div>
        <w:div w:id="1002128862">
          <w:marLeft w:val="0"/>
          <w:marRight w:val="0"/>
          <w:marTop w:val="0"/>
          <w:marBottom w:val="0"/>
          <w:divBdr>
            <w:top w:val="none" w:sz="0" w:space="0" w:color="auto"/>
            <w:left w:val="none" w:sz="0" w:space="0" w:color="auto"/>
            <w:bottom w:val="none" w:sz="0" w:space="0" w:color="auto"/>
            <w:right w:val="none" w:sz="0" w:space="0" w:color="auto"/>
          </w:divBdr>
        </w:div>
        <w:div w:id="1062366157">
          <w:marLeft w:val="0"/>
          <w:marRight w:val="0"/>
          <w:marTop w:val="0"/>
          <w:marBottom w:val="0"/>
          <w:divBdr>
            <w:top w:val="none" w:sz="0" w:space="0" w:color="auto"/>
            <w:left w:val="none" w:sz="0" w:space="0" w:color="auto"/>
            <w:bottom w:val="none" w:sz="0" w:space="0" w:color="auto"/>
            <w:right w:val="none" w:sz="0" w:space="0" w:color="auto"/>
          </w:divBdr>
        </w:div>
        <w:div w:id="1119757844">
          <w:marLeft w:val="0"/>
          <w:marRight w:val="0"/>
          <w:marTop w:val="0"/>
          <w:marBottom w:val="0"/>
          <w:divBdr>
            <w:top w:val="none" w:sz="0" w:space="0" w:color="auto"/>
            <w:left w:val="none" w:sz="0" w:space="0" w:color="auto"/>
            <w:bottom w:val="none" w:sz="0" w:space="0" w:color="auto"/>
            <w:right w:val="none" w:sz="0" w:space="0" w:color="auto"/>
          </w:divBdr>
          <w:divsChild>
            <w:div w:id="123160159">
              <w:marLeft w:val="0"/>
              <w:marRight w:val="0"/>
              <w:marTop w:val="0"/>
              <w:marBottom w:val="0"/>
              <w:divBdr>
                <w:top w:val="none" w:sz="0" w:space="0" w:color="auto"/>
                <w:left w:val="none" w:sz="0" w:space="0" w:color="auto"/>
                <w:bottom w:val="none" w:sz="0" w:space="0" w:color="auto"/>
                <w:right w:val="none" w:sz="0" w:space="0" w:color="auto"/>
              </w:divBdr>
            </w:div>
            <w:div w:id="235629094">
              <w:marLeft w:val="0"/>
              <w:marRight w:val="0"/>
              <w:marTop w:val="0"/>
              <w:marBottom w:val="0"/>
              <w:divBdr>
                <w:top w:val="none" w:sz="0" w:space="0" w:color="auto"/>
                <w:left w:val="none" w:sz="0" w:space="0" w:color="auto"/>
                <w:bottom w:val="none" w:sz="0" w:space="0" w:color="auto"/>
                <w:right w:val="none" w:sz="0" w:space="0" w:color="auto"/>
              </w:divBdr>
            </w:div>
            <w:div w:id="904991661">
              <w:marLeft w:val="0"/>
              <w:marRight w:val="0"/>
              <w:marTop w:val="0"/>
              <w:marBottom w:val="0"/>
              <w:divBdr>
                <w:top w:val="none" w:sz="0" w:space="0" w:color="auto"/>
                <w:left w:val="none" w:sz="0" w:space="0" w:color="auto"/>
                <w:bottom w:val="none" w:sz="0" w:space="0" w:color="auto"/>
                <w:right w:val="none" w:sz="0" w:space="0" w:color="auto"/>
              </w:divBdr>
            </w:div>
            <w:div w:id="945426198">
              <w:marLeft w:val="0"/>
              <w:marRight w:val="0"/>
              <w:marTop w:val="0"/>
              <w:marBottom w:val="0"/>
              <w:divBdr>
                <w:top w:val="none" w:sz="0" w:space="0" w:color="auto"/>
                <w:left w:val="none" w:sz="0" w:space="0" w:color="auto"/>
                <w:bottom w:val="none" w:sz="0" w:space="0" w:color="auto"/>
                <w:right w:val="none" w:sz="0" w:space="0" w:color="auto"/>
              </w:divBdr>
            </w:div>
            <w:div w:id="1090658995">
              <w:marLeft w:val="0"/>
              <w:marRight w:val="0"/>
              <w:marTop w:val="0"/>
              <w:marBottom w:val="0"/>
              <w:divBdr>
                <w:top w:val="none" w:sz="0" w:space="0" w:color="auto"/>
                <w:left w:val="none" w:sz="0" w:space="0" w:color="auto"/>
                <w:bottom w:val="none" w:sz="0" w:space="0" w:color="auto"/>
                <w:right w:val="none" w:sz="0" w:space="0" w:color="auto"/>
              </w:divBdr>
            </w:div>
            <w:div w:id="1690640815">
              <w:marLeft w:val="0"/>
              <w:marRight w:val="0"/>
              <w:marTop w:val="0"/>
              <w:marBottom w:val="0"/>
              <w:divBdr>
                <w:top w:val="none" w:sz="0" w:space="0" w:color="auto"/>
                <w:left w:val="none" w:sz="0" w:space="0" w:color="auto"/>
                <w:bottom w:val="none" w:sz="0" w:space="0" w:color="auto"/>
                <w:right w:val="none" w:sz="0" w:space="0" w:color="auto"/>
              </w:divBdr>
            </w:div>
            <w:div w:id="1741513938">
              <w:marLeft w:val="0"/>
              <w:marRight w:val="0"/>
              <w:marTop w:val="0"/>
              <w:marBottom w:val="0"/>
              <w:divBdr>
                <w:top w:val="none" w:sz="0" w:space="0" w:color="auto"/>
                <w:left w:val="none" w:sz="0" w:space="0" w:color="auto"/>
                <w:bottom w:val="none" w:sz="0" w:space="0" w:color="auto"/>
                <w:right w:val="none" w:sz="0" w:space="0" w:color="auto"/>
              </w:divBdr>
            </w:div>
            <w:div w:id="1971664546">
              <w:marLeft w:val="0"/>
              <w:marRight w:val="0"/>
              <w:marTop w:val="0"/>
              <w:marBottom w:val="0"/>
              <w:divBdr>
                <w:top w:val="none" w:sz="0" w:space="0" w:color="auto"/>
                <w:left w:val="none" w:sz="0" w:space="0" w:color="auto"/>
                <w:bottom w:val="none" w:sz="0" w:space="0" w:color="auto"/>
                <w:right w:val="none" w:sz="0" w:space="0" w:color="auto"/>
              </w:divBdr>
            </w:div>
            <w:div w:id="2012832555">
              <w:marLeft w:val="0"/>
              <w:marRight w:val="0"/>
              <w:marTop w:val="0"/>
              <w:marBottom w:val="0"/>
              <w:divBdr>
                <w:top w:val="none" w:sz="0" w:space="0" w:color="auto"/>
                <w:left w:val="none" w:sz="0" w:space="0" w:color="auto"/>
                <w:bottom w:val="none" w:sz="0" w:space="0" w:color="auto"/>
                <w:right w:val="none" w:sz="0" w:space="0" w:color="auto"/>
              </w:divBdr>
            </w:div>
          </w:divsChild>
        </w:div>
        <w:div w:id="1188761985">
          <w:marLeft w:val="0"/>
          <w:marRight w:val="0"/>
          <w:marTop w:val="0"/>
          <w:marBottom w:val="0"/>
          <w:divBdr>
            <w:top w:val="none" w:sz="0" w:space="0" w:color="auto"/>
            <w:left w:val="none" w:sz="0" w:space="0" w:color="auto"/>
            <w:bottom w:val="none" w:sz="0" w:space="0" w:color="auto"/>
            <w:right w:val="none" w:sz="0" w:space="0" w:color="auto"/>
          </w:divBdr>
        </w:div>
        <w:div w:id="1320037207">
          <w:marLeft w:val="0"/>
          <w:marRight w:val="0"/>
          <w:marTop w:val="0"/>
          <w:marBottom w:val="0"/>
          <w:divBdr>
            <w:top w:val="none" w:sz="0" w:space="0" w:color="auto"/>
            <w:left w:val="none" w:sz="0" w:space="0" w:color="auto"/>
            <w:bottom w:val="none" w:sz="0" w:space="0" w:color="auto"/>
            <w:right w:val="none" w:sz="0" w:space="0" w:color="auto"/>
          </w:divBdr>
          <w:divsChild>
            <w:div w:id="121462715">
              <w:marLeft w:val="0"/>
              <w:marRight w:val="0"/>
              <w:marTop w:val="0"/>
              <w:marBottom w:val="0"/>
              <w:divBdr>
                <w:top w:val="none" w:sz="0" w:space="0" w:color="auto"/>
                <w:left w:val="none" w:sz="0" w:space="0" w:color="auto"/>
                <w:bottom w:val="none" w:sz="0" w:space="0" w:color="auto"/>
                <w:right w:val="none" w:sz="0" w:space="0" w:color="auto"/>
              </w:divBdr>
            </w:div>
            <w:div w:id="235013291">
              <w:marLeft w:val="0"/>
              <w:marRight w:val="0"/>
              <w:marTop w:val="0"/>
              <w:marBottom w:val="0"/>
              <w:divBdr>
                <w:top w:val="none" w:sz="0" w:space="0" w:color="auto"/>
                <w:left w:val="none" w:sz="0" w:space="0" w:color="auto"/>
                <w:bottom w:val="none" w:sz="0" w:space="0" w:color="auto"/>
                <w:right w:val="none" w:sz="0" w:space="0" w:color="auto"/>
              </w:divBdr>
            </w:div>
            <w:div w:id="235748207">
              <w:marLeft w:val="0"/>
              <w:marRight w:val="0"/>
              <w:marTop w:val="0"/>
              <w:marBottom w:val="0"/>
              <w:divBdr>
                <w:top w:val="none" w:sz="0" w:space="0" w:color="auto"/>
                <w:left w:val="none" w:sz="0" w:space="0" w:color="auto"/>
                <w:bottom w:val="none" w:sz="0" w:space="0" w:color="auto"/>
                <w:right w:val="none" w:sz="0" w:space="0" w:color="auto"/>
              </w:divBdr>
            </w:div>
            <w:div w:id="377052977">
              <w:marLeft w:val="0"/>
              <w:marRight w:val="0"/>
              <w:marTop w:val="0"/>
              <w:marBottom w:val="0"/>
              <w:divBdr>
                <w:top w:val="none" w:sz="0" w:space="0" w:color="auto"/>
                <w:left w:val="none" w:sz="0" w:space="0" w:color="auto"/>
                <w:bottom w:val="none" w:sz="0" w:space="0" w:color="auto"/>
                <w:right w:val="none" w:sz="0" w:space="0" w:color="auto"/>
              </w:divBdr>
            </w:div>
            <w:div w:id="596982086">
              <w:marLeft w:val="0"/>
              <w:marRight w:val="0"/>
              <w:marTop w:val="0"/>
              <w:marBottom w:val="0"/>
              <w:divBdr>
                <w:top w:val="none" w:sz="0" w:space="0" w:color="auto"/>
                <w:left w:val="none" w:sz="0" w:space="0" w:color="auto"/>
                <w:bottom w:val="none" w:sz="0" w:space="0" w:color="auto"/>
                <w:right w:val="none" w:sz="0" w:space="0" w:color="auto"/>
              </w:divBdr>
            </w:div>
            <w:div w:id="903299714">
              <w:marLeft w:val="0"/>
              <w:marRight w:val="0"/>
              <w:marTop w:val="0"/>
              <w:marBottom w:val="0"/>
              <w:divBdr>
                <w:top w:val="none" w:sz="0" w:space="0" w:color="auto"/>
                <w:left w:val="none" w:sz="0" w:space="0" w:color="auto"/>
                <w:bottom w:val="none" w:sz="0" w:space="0" w:color="auto"/>
                <w:right w:val="none" w:sz="0" w:space="0" w:color="auto"/>
              </w:divBdr>
            </w:div>
            <w:div w:id="1041053775">
              <w:marLeft w:val="0"/>
              <w:marRight w:val="0"/>
              <w:marTop w:val="0"/>
              <w:marBottom w:val="0"/>
              <w:divBdr>
                <w:top w:val="none" w:sz="0" w:space="0" w:color="auto"/>
                <w:left w:val="none" w:sz="0" w:space="0" w:color="auto"/>
                <w:bottom w:val="none" w:sz="0" w:space="0" w:color="auto"/>
                <w:right w:val="none" w:sz="0" w:space="0" w:color="auto"/>
              </w:divBdr>
            </w:div>
            <w:div w:id="1113785231">
              <w:marLeft w:val="0"/>
              <w:marRight w:val="0"/>
              <w:marTop w:val="0"/>
              <w:marBottom w:val="0"/>
              <w:divBdr>
                <w:top w:val="none" w:sz="0" w:space="0" w:color="auto"/>
                <w:left w:val="none" w:sz="0" w:space="0" w:color="auto"/>
                <w:bottom w:val="none" w:sz="0" w:space="0" w:color="auto"/>
                <w:right w:val="none" w:sz="0" w:space="0" w:color="auto"/>
              </w:divBdr>
            </w:div>
            <w:div w:id="1371879796">
              <w:marLeft w:val="0"/>
              <w:marRight w:val="0"/>
              <w:marTop w:val="0"/>
              <w:marBottom w:val="0"/>
              <w:divBdr>
                <w:top w:val="none" w:sz="0" w:space="0" w:color="auto"/>
                <w:left w:val="none" w:sz="0" w:space="0" w:color="auto"/>
                <w:bottom w:val="none" w:sz="0" w:space="0" w:color="auto"/>
                <w:right w:val="none" w:sz="0" w:space="0" w:color="auto"/>
              </w:divBdr>
            </w:div>
          </w:divsChild>
        </w:div>
        <w:div w:id="1416055495">
          <w:marLeft w:val="0"/>
          <w:marRight w:val="0"/>
          <w:marTop w:val="0"/>
          <w:marBottom w:val="0"/>
          <w:divBdr>
            <w:top w:val="none" w:sz="0" w:space="0" w:color="auto"/>
            <w:left w:val="none" w:sz="0" w:space="0" w:color="auto"/>
            <w:bottom w:val="none" w:sz="0" w:space="0" w:color="auto"/>
            <w:right w:val="none" w:sz="0" w:space="0" w:color="auto"/>
          </w:divBdr>
        </w:div>
        <w:div w:id="1463306393">
          <w:marLeft w:val="0"/>
          <w:marRight w:val="0"/>
          <w:marTop w:val="0"/>
          <w:marBottom w:val="0"/>
          <w:divBdr>
            <w:top w:val="none" w:sz="0" w:space="0" w:color="auto"/>
            <w:left w:val="none" w:sz="0" w:space="0" w:color="auto"/>
            <w:bottom w:val="none" w:sz="0" w:space="0" w:color="auto"/>
            <w:right w:val="none" w:sz="0" w:space="0" w:color="auto"/>
          </w:divBdr>
        </w:div>
        <w:div w:id="1562517109">
          <w:marLeft w:val="0"/>
          <w:marRight w:val="0"/>
          <w:marTop w:val="0"/>
          <w:marBottom w:val="0"/>
          <w:divBdr>
            <w:top w:val="none" w:sz="0" w:space="0" w:color="auto"/>
            <w:left w:val="none" w:sz="0" w:space="0" w:color="auto"/>
            <w:bottom w:val="none" w:sz="0" w:space="0" w:color="auto"/>
            <w:right w:val="none" w:sz="0" w:space="0" w:color="auto"/>
          </w:divBdr>
          <w:divsChild>
            <w:div w:id="18941591">
              <w:marLeft w:val="0"/>
              <w:marRight w:val="0"/>
              <w:marTop w:val="0"/>
              <w:marBottom w:val="0"/>
              <w:divBdr>
                <w:top w:val="none" w:sz="0" w:space="0" w:color="auto"/>
                <w:left w:val="none" w:sz="0" w:space="0" w:color="auto"/>
                <w:bottom w:val="none" w:sz="0" w:space="0" w:color="auto"/>
                <w:right w:val="none" w:sz="0" w:space="0" w:color="auto"/>
              </w:divBdr>
            </w:div>
          </w:divsChild>
        </w:div>
        <w:div w:id="1577133281">
          <w:marLeft w:val="0"/>
          <w:marRight w:val="0"/>
          <w:marTop w:val="0"/>
          <w:marBottom w:val="0"/>
          <w:divBdr>
            <w:top w:val="none" w:sz="0" w:space="0" w:color="auto"/>
            <w:left w:val="none" w:sz="0" w:space="0" w:color="auto"/>
            <w:bottom w:val="none" w:sz="0" w:space="0" w:color="auto"/>
            <w:right w:val="none" w:sz="0" w:space="0" w:color="auto"/>
          </w:divBdr>
          <w:divsChild>
            <w:div w:id="332491616">
              <w:marLeft w:val="0"/>
              <w:marRight w:val="0"/>
              <w:marTop w:val="0"/>
              <w:marBottom w:val="0"/>
              <w:divBdr>
                <w:top w:val="none" w:sz="0" w:space="0" w:color="auto"/>
                <w:left w:val="none" w:sz="0" w:space="0" w:color="auto"/>
                <w:bottom w:val="none" w:sz="0" w:space="0" w:color="auto"/>
                <w:right w:val="none" w:sz="0" w:space="0" w:color="auto"/>
              </w:divBdr>
            </w:div>
          </w:divsChild>
        </w:div>
        <w:div w:id="1626539398">
          <w:marLeft w:val="0"/>
          <w:marRight w:val="0"/>
          <w:marTop w:val="0"/>
          <w:marBottom w:val="0"/>
          <w:divBdr>
            <w:top w:val="none" w:sz="0" w:space="0" w:color="auto"/>
            <w:left w:val="none" w:sz="0" w:space="0" w:color="auto"/>
            <w:bottom w:val="none" w:sz="0" w:space="0" w:color="auto"/>
            <w:right w:val="none" w:sz="0" w:space="0" w:color="auto"/>
          </w:divBdr>
        </w:div>
        <w:div w:id="1650356763">
          <w:marLeft w:val="0"/>
          <w:marRight w:val="0"/>
          <w:marTop w:val="0"/>
          <w:marBottom w:val="0"/>
          <w:divBdr>
            <w:top w:val="none" w:sz="0" w:space="0" w:color="auto"/>
            <w:left w:val="none" w:sz="0" w:space="0" w:color="auto"/>
            <w:bottom w:val="none" w:sz="0" w:space="0" w:color="auto"/>
            <w:right w:val="none" w:sz="0" w:space="0" w:color="auto"/>
          </w:divBdr>
        </w:div>
        <w:div w:id="1742826615">
          <w:marLeft w:val="0"/>
          <w:marRight w:val="0"/>
          <w:marTop w:val="0"/>
          <w:marBottom w:val="0"/>
          <w:divBdr>
            <w:top w:val="none" w:sz="0" w:space="0" w:color="auto"/>
            <w:left w:val="none" w:sz="0" w:space="0" w:color="auto"/>
            <w:bottom w:val="none" w:sz="0" w:space="0" w:color="auto"/>
            <w:right w:val="none" w:sz="0" w:space="0" w:color="auto"/>
          </w:divBdr>
        </w:div>
        <w:div w:id="1745950263">
          <w:marLeft w:val="0"/>
          <w:marRight w:val="0"/>
          <w:marTop w:val="0"/>
          <w:marBottom w:val="0"/>
          <w:divBdr>
            <w:top w:val="none" w:sz="0" w:space="0" w:color="auto"/>
            <w:left w:val="none" w:sz="0" w:space="0" w:color="auto"/>
            <w:bottom w:val="none" w:sz="0" w:space="0" w:color="auto"/>
            <w:right w:val="none" w:sz="0" w:space="0" w:color="auto"/>
          </w:divBdr>
        </w:div>
        <w:div w:id="1847208453">
          <w:marLeft w:val="0"/>
          <w:marRight w:val="0"/>
          <w:marTop w:val="0"/>
          <w:marBottom w:val="0"/>
          <w:divBdr>
            <w:top w:val="none" w:sz="0" w:space="0" w:color="auto"/>
            <w:left w:val="none" w:sz="0" w:space="0" w:color="auto"/>
            <w:bottom w:val="none" w:sz="0" w:space="0" w:color="auto"/>
            <w:right w:val="none" w:sz="0" w:space="0" w:color="auto"/>
          </w:divBdr>
          <w:divsChild>
            <w:div w:id="104421651">
              <w:marLeft w:val="0"/>
              <w:marRight w:val="0"/>
              <w:marTop w:val="0"/>
              <w:marBottom w:val="0"/>
              <w:divBdr>
                <w:top w:val="none" w:sz="0" w:space="0" w:color="auto"/>
                <w:left w:val="none" w:sz="0" w:space="0" w:color="auto"/>
                <w:bottom w:val="none" w:sz="0" w:space="0" w:color="auto"/>
                <w:right w:val="none" w:sz="0" w:space="0" w:color="auto"/>
              </w:divBdr>
            </w:div>
            <w:div w:id="194662557">
              <w:marLeft w:val="0"/>
              <w:marRight w:val="0"/>
              <w:marTop w:val="0"/>
              <w:marBottom w:val="0"/>
              <w:divBdr>
                <w:top w:val="none" w:sz="0" w:space="0" w:color="auto"/>
                <w:left w:val="none" w:sz="0" w:space="0" w:color="auto"/>
                <w:bottom w:val="none" w:sz="0" w:space="0" w:color="auto"/>
                <w:right w:val="none" w:sz="0" w:space="0" w:color="auto"/>
              </w:divBdr>
            </w:div>
            <w:div w:id="510218437">
              <w:marLeft w:val="0"/>
              <w:marRight w:val="0"/>
              <w:marTop w:val="0"/>
              <w:marBottom w:val="0"/>
              <w:divBdr>
                <w:top w:val="none" w:sz="0" w:space="0" w:color="auto"/>
                <w:left w:val="none" w:sz="0" w:space="0" w:color="auto"/>
                <w:bottom w:val="none" w:sz="0" w:space="0" w:color="auto"/>
                <w:right w:val="none" w:sz="0" w:space="0" w:color="auto"/>
              </w:divBdr>
            </w:div>
            <w:div w:id="800613627">
              <w:marLeft w:val="0"/>
              <w:marRight w:val="0"/>
              <w:marTop w:val="0"/>
              <w:marBottom w:val="0"/>
              <w:divBdr>
                <w:top w:val="none" w:sz="0" w:space="0" w:color="auto"/>
                <w:left w:val="none" w:sz="0" w:space="0" w:color="auto"/>
                <w:bottom w:val="none" w:sz="0" w:space="0" w:color="auto"/>
                <w:right w:val="none" w:sz="0" w:space="0" w:color="auto"/>
              </w:divBdr>
            </w:div>
            <w:div w:id="804355444">
              <w:marLeft w:val="0"/>
              <w:marRight w:val="0"/>
              <w:marTop w:val="0"/>
              <w:marBottom w:val="0"/>
              <w:divBdr>
                <w:top w:val="none" w:sz="0" w:space="0" w:color="auto"/>
                <w:left w:val="none" w:sz="0" w:space="0" w:color="auto"/>
                <w:bottom w:val="none" w:sz="0" w:space="0" w:color="auto"/>
                <w:right w:val="none" w:sz="0" w:space="0" w:color="auto"/>
              </w:divBdr>
            </w:div>
            <w:div w:id="1128933459">
              <w:marLeft w:val="0"/>
              <w:marRight w:val="0"/>
              <w:marTop w:val="0"/>
              <w:marBottom w:val="0"/>
              <w:divBdr>
                <w:top w:val="none" w:sz="0" w:space="0" w:color="auto"/>
                <w:left w:val="none" w:sz="0" w:space="0" w:color="auto"/>
                <w:bottom w:val="none" w:sz="0" w:space="0" w:color="auto"/>
                <w:right w:val="none" w:sz="0" w:space="0" w:color="auto"/>
              </w:divBdr>
            </w:div>
            <w:div w:id="1420516397">
              <w:marLeft w:val="0"/>
              <w:marRight w:val="0"/>
              <w:marTop w:val="0"/>
              <w:marBottom w:val="0"/>
              <w:divBdr>
                <w:top w:val="none" w:sz="0" w:space="0" w:color="auto"/>
                <w:left w:val="none" w:sz="0" w:space="0" w:color="auto"/>
                <w:bottom w:val="none" w:sz="0" w:space="0" w:color="auto"/>
                <w:right w:val="none" w:sz="0" w:space="0" w:color="auto"/>
              </w:divBdr>
            </w:div>
            <w:div w:id="1436512537">
              <w:marLeft w:val="0"/>
              <w:marRight w:val="0"/>
              <w:marTop w:val="0"/>
              <w:marBottom w:val="0"/>
              <w:divBdr>
                <w:top w:val="none" w:sz="0" w:space="0" w:color="auto"/>
                <w:left w:val="none" w:sz="0" w:space="0" w:color="auto"/>
                <w:bottom w:val="none" w:sz="0" w:space="0" w:color="auto"/>
                <w:right w:val="none" w:sz="0" w:space="0" w:color="auto"/>
              </w:divBdr>
            </w:div>
            <w:div w:id="19359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0836">
      <w:bodyDiv w:val="1"/>
      <w:marLeft w:val="0"/>
      <w:marRight w:val="0"/>
      <w:marTop w:val="0"/>
      <w:marBottom w:val="0"/>
      <w:divBdr>
        <w:top w:val="none" w:sz="0" w:space="0" w:color="auto"/>
        <w:left w:val="none" w:sz="0" w:space="0" w:color="auto"/>
        <w:bottom w:val="none" w:sz="0" w:space="0" w:color="auto"/>
        <w:right w:val="none" w:sz="0" w:space="0" w:color="auto"/>
      </w:divBdr>
    </w:div>
    <w:div w:id="1348095002">
      <w:bodyDiv w:val="1"/>
      <w:marLeft w:val="0"/>
      <w:marRight w:val="0"/>
      <w:marTop w:val="0"/>
      <w:marBottom w:val="0"/>
      <w:divBdr>
        <w:top w:val="none" w:sz="0" w:space="0" w:color="auto"/>
        <w:left w:val="none" w:sz="0" w:space="0" w:color="auto"/>
        <w:bottom w:val="none" w:sz="0" w:space="0" w:color="auto"/>
        <w:right w:val="none" w:sz="0" w:space="0" w:color="auto"/>
      </w:divBdr>
      <w:divsChild>
        <w:div w:id="882014409">
          <w:marLeft w:val="0"/>
          <w:marRight w:val="0"/>
          <w:marTop w:val="0"/>
          <w:marBottom w:val="0"/>
          <w:divBdr>
            <w:top w:val="none" w:sz="0" w:space="0" w:color="auto"/>
            <w:left w:val="none" w:sz="0" w:space="0" w:color="auto"/>
            <w:bottom w:val="none" w:sz="0" w:space="0" w:color="auto"/>
            <w:right w:val="none" w:sz="0" w:space="0" w:color="auto"/>
          </w:divBdr>
        </w:div>
      </w:divsChild>
    </w:div>
    <w:div w:id="1367373059">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494025851">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57305920">
      <w:bodyDiv w:val="1"/>
      <w:marLeft w:val="0"/>
      <w:marRight w:val="0"/>
      <w:marTop w:val="0"/>
      <w:marBottom w:val="0"/>
      <w:divBdr>
        <w:top w:val="none" w:sz="0" w:space="0" w:color="auto"/>
        <w:left w:val="none" w:sz="0" w:space="0" w:color="auto"/>
        <w:bottom w:val="none" w:sz="0" w:space="0" w:color="auto"/>
        <w:right w:val="none" w:sz="0" w:space="0" w:color="auto"/>
      </w:divBdr>
    </w:div>
    <w:div w:id="2012831732">
      <w:bodyDiv w:val="1"/>
      <w:marLeft w:val="0"/>
      <w:marRight w:val="0"/>
      <w:marTop w:val="0"/>
      <w:marBottom w:val="0"/>
      <w:divBdr>
        <w:top w:val="none" w:sz="0" w:space="0" w:color="auto"/>
        <w:left w:val="none" w:sz="0" w:space="0" w:color="auto"/>
        <w:bottom w:val="none" w:sz="0" w:space="0" w:color="auto"/>
        <w:right w:val="none" w:sz="0" w:space="0" w:color="auto"/>
      </w:divBdr>
    </w:div>
    <w:div w:id="2026586912">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 w:id="1624925408">
              <w:marLeft w:val="0"/>
              <w:marRight w:val="60"/>
              <w:marTop w:val="45"/>
              <w:marBottom w:val="0"/>
              <w:divBdr>
                <w:top w:val="none" w:sz="0" w:space="0" w:color="auto"/>
                <w:left w:val="none" w:sz="0" w:space="0" w:color="auto"/>
                <w:bottom w:val="none" w:sz="0" w:space="0" w:color="auto"/>
                <w:right w:val="none" w:sz="0" w:space="0" w:color="auto"/>
              </w:divBdr>
            </w:div>
          </w:divsChild>
        </w:div>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NARH&amp;DocCode=85477&amp;Type=201/" TargetMode="External"/><Relationship Id="rId18" Type="http://schemas.openxmlformats.org/officeDocument/2006/relationships/hyperlink" Target="http://eumis2020.government.b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umis2020.government.bg/" TargetMode="External"/><Relationship Id="rId7" Type="http://schemas.openxmlformats.org/officeDocument/2006/relationships/endnotes" Target="endnotes.xml"/><Relationship Id="rId12" Type="http://schemas.openxmlformats.org/officeDocument/2006/relationships/hyperlink" Target="apis://Base=NARH&amp;DocCode=40006&amp;Type=201/" TargetMode="External"/><Relationship Id="rId17" Type="http://schemas.openxmlformats.org/officeDocument/2006/relationships/hyperlink" Target="apis://Base=APEV&amp;CELEX=32014R0809&amp;Type=20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pis://Base=NARH&amp;DocCode=41765&amp;Type=201/" TargetMode="External"/><Relationship Id="rId20" Type="http://schemas.openxmlformats.org/officeDocument/2006/relationships/hyperlink" Target="http://www.mzh.government.bg/mzh/bg/Hom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oPar=Art60&amp;Type=201/" TargetMode="External"/><Relationship Id="rId24" Type="http://schemas.openxmlformats.org/officeDocument/2006/relationships/hyperlink" Target="https://eumis2020.government.bg" TargetMode="External"/><Relationship Id="rId5" Type="http://schemas.openxmlformats.org/officeDocument/2006/relationships/webSettings" Target="webSettings.xml"/><Relationship Id="rId15" Type="http://schemas.openxmlformats.org/officeDocument/2006/relationships/hyperlink" Target="apis://Base=NARH&amp;DocCode=41765&amp;ToPar=Art6&amp;Type=201/" TargetMode="External"/><Relationship Id="rId23" Type="http://schemas.openxmlformats.org/officeDocument/2006/relationships/hyperlink" Target="http://mig-mkg.bg/" TargetMode="External"/><Relationship Id="rId28" Type="http://schemas.openxmlformats.org/officeDocument/2006/relationships/theme" Target="theme/theme1.xml"/><Relationship Id="rId10" Type="http://schemas.openxmlformats.org/officeDocument/2006/relationships/hyperlink" Target="apis://Base=APEV&amp;CELEX=32013R1306&amp;Type=201" TargetMode="External"/><Relationship Id="rId19" Type="http://schemas.openxmlformats.org/officeDocument/2006/relationships/hyperlink" Target="https://eumis2020.government.bg" TargetMode="External"/><Relationship Id="rId4" Type="http://schemas.openxmlformats.org/officeDocument/2006/relationships/settings" Target="settings.xml"/><Relationship Id="rId9" Type="http://schemas.openxmlformats.org/officeDocument/2006/relationships/hyperlink" Target="apis://Base=APEV&amp;CELEX=32014R0809&amp;ToPar=Art4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mailto:mig.mkg2016@gmai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1DB9-07BD-4A52-9229-E7D404B9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1347</TotalTime>
  <Pages>58</Pages>
  <Words>20994</Words>
  <Characters>119666</Characters>
  <Application>Microsoft Office Word</Application>
  <DocSecurity>0</DocSecurity>
  <Lines>997</Lines>
  <Paragraphs>280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140380</CharactersWithSpaces>
  <SharedDoc>false</SharedDoc>
  <HLinks>
    <vt:vector size="372" baseType="variant">
      <vt:variant>
        <vt:i4>1769490</vt:i4>
      </vt:variant>
      <vt:variant>
        <vt:i4>312</vt:i4>
      </vt:variant>
      <vt:variant>
        <vt:i4>0</vt:i4>
      </vt:variant>
      <vt:variant>
        <vt:i4>5</vt:i4>
      </vt:variant>
      <vt:variant>
        <vt:lpwstr>https://eumis2020.government.bg/</vt:lpwstr>
      </vt:variant>
      <vt:variant>
        <vt:lpwstr/>
      </vt:variant>
      <vt:variant>
        <vt:i4>262226</vt:i4>
      </vt:variant>
      <vt:variant>
        <vt:i4>309</vt:i4>
      </vt:variant>
      <vt:variant>
        <vt:i4>0</vt:i4>
      </vt:variant>
      <vt:variant>
        <vt:i4>5</vt:i4>
      </vt:variant>
      <vt:variant>
        <vt:lpwstr>http://mig-aytos.com/bg/</vt:lpwstr>
      </vt:variant>
      <vt:variant>
        <vt:lpwstr/>
      </vt:variant>
      <vt:variant>
        <vt:i4>8061030</vt:i4>
      </vt:variant>
      <vt:variant>
        <vt:i4>306</vt:i4>
      </vt:variant>
      <vt:variant>
        <vt:i4>0</vt:i4>
      </vt:variant>
      <vt:variant>
        <vt:i4>5</vt:i4>
      </vt:variant>
      <vt:variant>
        <vt:lpwstr>mailto:mig_aytos@abv.bg</vt:lpwstr>
      </vt:variant>
      <vt:variant>
        <vt:lpwstr/>
      </vt:variant>
      <vt:variant>
        <vt:i4>1769490</vt:i4>
      </vt:variant>
      <vt:variant>
        <vt:i4>303</vt:i4>
      </vt:variant>
      <vt:variant>
        <vt:i4>0</vt:i4>
      </vt:variant>
      <vt:variant>
        <vt:i4>5</vt:i4>
      </vt:variant>
      <vt:variant>
        <vt:lpwstr>https://eumis2020.government.bg/</vt:lpwstr>
      </vt:variant>
      <vt:variant>
        <vt:lpwstr/>
      </vt:variant>
      <vt:variant>
        <vt:i4>5505110</vt:i4>
      </vt:variant>
      <vt:variant>
        <vt:i4>300</vt:i4>
      </vt:variant>
      <vt:variant>
        <vt:i4>0</vt:i4>
      </vt:variant>
      <vt:variant>
        <vt:i4>5</vt:i4>
      </vt:variant>
      <vt:variant>
        <vt:lpwstr>http://www.mzh.government.bg/mzh/bg/Home.aspx</vt:lpwstr>
      </vt:variant>
      <vt:variant>
        <vt:lpwstr/>
      </vt:variant>
      <vt:variant>
        <vt:i4>1769490</vt:i4>
      </vt:variant>
      <vt:variant>
        <vt:i4>297</vt:i4>
      </vt:variant>
      <vt:variant>
        <vt:i4>0</vt:i4>
      </vt:variant>
      <vt:variant>
        <vt:i4>5</vt:i4>
      </vt:variant>
      <vt:variant>
        <vt:lpwstr>https://eumis2020.government.bg/</vt:lpwstr>
      </vt:variant>
      <vt:variant>
        <vt:lpwstr/>
      </vt:variant>
      <vt:variant>
        <vt:i4>7929900</vt:i4>
      </vt:variant>
      <vt:variant>
        <vt:i4>294</vt:i4>
      </vt:variant>
      <vt:variant>
        <vt:i4>0</vt:i4>
      </vt:variant>
      <vt:variant>
        <vt:i4>5</vt:i4>
      </vt:variant>
      <vt:variant>
        <vt:lpwstr>http://eumis2020.government.bg/</vt:lpwstr>
      </vt:variant>
      <vt:variant>
        <vt:lpwstr/>
      </vt:variant>
      <vt:variant>
        <vt:i4>262226</vt:i4>
      </vt:variant>
      <vt:variant>
        <vt:i4>291</vt:i4>
      </vt:variant>
      <vt:variant>
        <vt:i4>0</vt:i4>
      </vt:variant>
      <vt:variant>
        <vt:i4>5</vt:i4>
      </vt:variant>
      <vt:variant>
        <vt:lpwstr>http://mig-aytos.com/bg/</vt:lpwstr>
      </vt:variant>
      <vt:variant>
        <vt:lpwstr/>
      </vt:variant>
      <vt:variant>
        <vt:i4>262226</vt:i4>
      </vt:variant>
      <vt:variant>
        <vt:i4>288</vt:i4>
      </vt:variant>
      <vt:variant>
        <vt:i4>0</vt:i4>
      </vt:variant>
      <vt:variant>
        <vt:i4>5</vt:i4>
      </vt:variant>
      <vt:variant>
        <vt:lpwstr>http://mig-aytos.com/bg/</vt:lpwstr>
      </vt:variant>
      <vt:variant>
        <vt:lpwstr/>
      </vt:variant>
      <vt:variant>
        <vt:i4>262226</vt:i4>
      </vt:variant>
      <vt:variant>
        <vt:i4>285</vt:i4>
      </vt:variant>
      <vt:variant>
        <vt:i4>0</vt:i4>
      </vt:variant>
      <vt:variant>
        <vt:i4>5</vt:i4>
      </vt:variant>
      <vt:variant>
        <vt:lpwstr>http://mig-aytos.com/bg/</vt:lpwstr>
      </vt:variant>
      <vt:variant>
        <vt:lpwstr/>
      </vt:variant>
      <vt:variant>
        <vt:i4>262226</vt:i4>
      </vt:variant>
      <vt:variant>
        <vt:i4>282</vt:i4>
      </vt:variant>
      <vt:variant>
        <vt:i4>0</vt:i4>
      </vt:variant>
      <vt:variant>
        <vt:i4>5</vt:i4>
      </vt:variant>
      <vt:variant>
        <vt:lpwstr>http://mig-aytos.com/bg/</vt:lpwstr>
      </vt:variant>
      <vt:variant>
        <vt:lpwstr/>
      </vt:variant>
      <vt:variant>
        <vt:i4>8323199</vt:i4>
      </vt:variant>
      <vt:variant>
        <vt:i4>279</vt:i4>
      </vt:variant>
      <vt:variant>
        <vt:i4>0</vt:i4>
      </vt:variant>
      <vt:variant>
        <vt:i4>5</vt:i4>
      </vt:variant>
      <vt:variant>
        <vt:lpwstr>apis://Base=APEV&amp;CELEX=32014R0809&amp;Type=201/</vt:lpwstr>
      </vt:variant>
      <vt:variant>
        <vt:lpwstr/>
      </vt:variant>
      <vt:variant>
        <vt:i4>1310792</vt:i4>
      </vt:variant>
      <vt:variant>
        <vt:i4>276</vt:i4>
      </vt:variant>
      <vt:variant>
        <vt:i4>0</vt:i4>
      </vt:variant>
      <vt:variant>
        <vt:i4>5</vt:i4>
      </vt:variant>
      <vt:variant>
        <vt:lpwstr>apis://Base=NARH&amp;DocCode=41765&amp;Type=201/</vt:lpwstr>
      </vt:variant>
      <vt:variant>
        <vt:lpwstr/>
      </vt:variant>
      <vt:variant>
        <vt:i4>6815785</vt:i4>
      </vt:variant>
      <vt:variant>
        <vt:i4>273</vt:i4>
      </vt:variant>
      <vt:variant>
        <vt:i4>0</vt:i4>
      </vt:variant>
      <vt:variant>
        <vt:i4>5</vt:i4>
      </vt:variant>
      <vt:variant>
        <vt:lpwstr>apis://Base=NARH&amp;DocCode=41765&amp;ToPar=Art6&amp;Type=201/</vt:lpwstr>
      </vt:variant>
      <vt:variant>
        <vt:lpwstr/>
      </vt:variant>
      <vt:variant>
        <vt:i4>6815786</vt:i4>
      </vt:variant>
      <vt:variant>
        <vt:i4>270</vt:i4>
      </vt:variant>
      <vt:variant>
        <vt:i4>0</vt:i4>
      </vt:variant>
      <vt:variant>
        <vt:i4>5</vt:i4>
      </vt:variant>
      <vt:variant>
        <vt:lpwstr>apis://Base=NARH&amp;DocCode=41765&amp;ToPar=Art5&amp;Type=201/</vt:lpwstr>
      </vt:variant>
      <vt:variant>
        <vt:lpwstr/>
      </vt:variant>
      <vt:variant>
        <vt:i4>1638477</vt:i4>
      </vt:variant>
      <vt:variant>
        <vt:i4>267</vt:i4>
      </vt:variant>
      <vt:variant>
        <vt:i4>0</vt:i4>
      </vt:variant>
      <vt:variant>
        <vt:i4>5</vt:i4>
      </vt:variant>
      <vt:variant>
        <vt:lpwstr>apis://Base=NARH&amp;DocCode=85477&amp;Type=201/</vt:lpwstr>
      </vt:variant>
      <vt:variant>
        <vt:lpwstr/>
      </vt:variant>
      <vt:variant>
        <vt:i4>1048655</vt:i4>
      </vt:variant>
      <vt:variant>
        <vt:i4>264</vt:i4>
      </vt:variant>
      <vt:variant>
        <vt:i4>0</vt:i4>
      </vt:variant>
      <vt:variant>
        <vt:i4>5</vt:i4>
      </vt:variant>
      <vt:variant>
        <vt:lpwstr>apis://Base=NARH&amp;DocCode=40006&amp;Type=201/</vt:lpwstr>
      </vt:variant>
      <vt:variant>
        <vt:lpwstr/>
      </vt:variant>
      <vt:variant>
        <vt:i4>2621480</vt:i4>
      </vt:variant>
      <vt:variant>
        <vt:i4>261</vt:i4>
      </vt:variant>
      <vt:variant>
        <vt:i4>0</vt:i4>
      </vt:variant>
      <vt:variant>
        <vt:i4>5</vt:i4>
      </vt:variant>
      <vt:variant>
        <vt:lpwstr>apis://Base=APEV&amp;CELEX=32013R1306&amp;ToPar=Art60&amp;Type=201/</vt:lpwstr>
      </vt:variant>
      <vt:variant>
        <vt:lpwstr/>
      </vt:variant>
      <vt:variant>
        <vt:i4>7929979</vt:i4>
      </vt:variant>
      <vt:variant>
        <vt:i4>257</vt:i4>
      </vt:variant>
      <vt:variant>
        <vt:i4>0</vt:i4>
      </vt:variant>
      <vt:variant>
        <vt:i4>5</vt:i4>
      </vt:variant>
      <vt:variant>
        <vt:lpwstr>apis://Base=APEV&amp;CELEX=32013R1306&amp;Type=201/</vt:lpwstr>
      </vt:variant>
      <vt:variant>
        <vt:lpwstr/>
      </vt:variant>
      <vt:variant>
        <vt:i4>2883620</vt:i4>
      </vt:variant>
      <vt:variant>
        <vt:i4>255</vt:i4>
      </vt:variant>
      <vt:variant>
        <vt:i4>0</vt:i4>
      </vt:variant>
      <vt:variant>
        <vt:i4>5</vt:i4>
      </vt:variant>
      <vt:variant>
        <vt:lpwstr>apis://Base=APEV&amp;CELEX=32014R0809&amp;ToPar=Art48&amp;Type=201/</vt:lpwstr>
      </vt:variant>
      <vt:variant>
        <vt:lpwstr/>
      </vt:variant>
      <vt:variant>
        <vt:i4>2555907</vt:i4>
      </vt:variant>
      <vt:variant>
        <vt:i4>248</vt:i4>
      </vt:variant>
      <vt:variant>
        <vt:i4>0</vt:i4>
      </vt:variant>
      <vt:variant>
        <vt:i4>5</vt:i4>
      </vt:variant>
      <vt:variant>
        <vt:lpwstr/>
      </vt:variant>
      <vt:variant>
        <vt:lpwstr>_Toc4364173</vt:lpwstr>
      </vt:variant>
      <vt:variant>
        <vt:i4>2555907</vt:i4>
      </vt:variant>
      <vt:variant>
        <vt:i4>242</vt:i4>
      </vt:variant>
      <vt:variant>
        <vt:i4>0</vt:i4>
      </vt:variant>
      <vt:variant>
        <vt:i4>5</vt:i4>
      </vt:variant>
      <vt:variant>
        <vt:lpwstr/>
      </vt:variant>
      <vt:variant>
        <vt:lpwstr>_Toc4364172</vt:lpwstr>
      </vt:variant>
      <vt:variant>
        <vt:i4>2555907</vt:i4>
      </vt:variant>
      <vt:variant>
        <vt:i4>236</vt:i4>
      </vt:variant>
      <vt:variant>
        <vt:i4>0</vt:i4>
      </vt:variant>
      <vt:variant>
        <vt:i4>5</vt:i4>
      </vt:variant>
      <vt:variant>
        <vt:lpwstr/>
      </vt:variant>
      <vt:variant>
        <vt:lpwstr>_Toc4364171</vt:lpwstr>
      </vt:variant>
      <vt:variant>
        <vt:i4>2555907</vt:i4>
      </vt:variant>
      <vt:variant>
        <vt:i4>230</vt:i4>
      </vt:variant>
      <vt:variant>
        <vt:i4>0</vt:i4>
      </vt:variant>
      <vt:variant>
        <vt:i4>5</vt:i4>
      </vt:variant>
      <vt:variant>
        <vt:lpwstr/>
      </vt:variant>
      <vt:variant>
        <vt:lpwstr>_Toc4364170</vt:lpwstr>
      </vt:variant>
      <vt:variant>
        <vt:i4>2490371</vt:i4>
      </vt:variant>
      <vt:variant>
        <vt:i4>224</vt:i4>
      </vt:variant>
      <vt:variant>
        <vt:i4>0</vt:i4>
      </vt:variant>
      <vt:variant>
        <vt:i4>5</vt:i4>
      </vt:variant>
      <vt:variant>
        <vt:lpwstr/>
      </vt:variant>
      <vt:variant>
        <vt:lpwstr>_Toc4364169</vt:lpwstr>
      </vt:variant>
      <vt:variant>
        <vt:i4>2490371</vt:i4>
      </vt:variant>
      <vt:variant>
        <vt:i4>218</vt:i4>
      </vt:variant>
      <vt:variant>
        <vt:i4>0</vt:i4>
      </vt:variant>
      <vt:variant>
        <vt:i4>5</vt:i4>
      </vt:variant>
      <vt:variant>
        <vt:lpwstr/>
      </vt:variant>
      <vt:variant>
        <vt:lpwstr>_Toc4364168</vt:lpwstr>
      </vt:variant>
      <vt:variant>
        <vt:i4>2490371</vt:i4>
      </vt:variant>
      <vt:variant>
        <vt:i4>212</vt:i4>
      </vt:variant>
      <vt:variant>
        <vt:i4>0</vt:i4>
      </vt:variant>
      <vt:variant>
        <vt:i4>5</vt:i4>
      </vt:variant>
      <vt:variant>
        <vt:lpwstr/>
      </vt:variant>
      <vt:variant>
        <vt:lpwstr>_Toc4364167</vt:lpwstr>
      </vt:variant>
      <vt:variant>
        <vt:i4>2490371</vt:i4>
      </vt:variant>
      <vt:variant>
        <vt:i4>206</vt:i4>
      </vt:variant>
      <vt:variant>
        <vt:i4>0</vt:i4>
      </vt:variant>
      <vt:variant>
        <vt:i4>5</vt:i4>
      </vt:variant>
      <vt:variant>
        <vt:lpwstr/>
      </vt:variant>
      <vt:variant>
        <vt:lpwstr>_Toc4364166</vt:lpwstr>
      </vt:variant>
      <vt:variant>
        <vt:i4>2490371</vt:i4>
      </vt:variant>
      <vt:variant>
        <vt:i4>200</vt:i4>
      </vt:variant>
      <vt:variant>
        <vt:i4>0</vt:i4>
      </vt:variant>
      <vt:variant>
        <vt:i4>5</vt:i4>
      </vt:variant>
      <vt:variant>
        <vt:lpwstr/>
      </vt:variant>
      <vt:variant>
        <vt:lpwstr>_Toc4364165</vt:lpwstr>
      </vt:variant>
      <vt:variant>
        <vt:i4>2490371</vt:i4>
      </vt:variant>
      <vt:variant>
        <vt:i4>194</vt:i4>
      </vt:variant>
      <vt:variant>
        <vt:i4>0</vt:i4>
      </vt:variant>
      <vt:variant>
        <vt:i4>5</vt:i4>
      </vt:variant>
      <vt:variant>
        <vt:lpwstr/>
      </vt:variant>
      <vt:variant>
        <vt:lpwstr>_Toc4364164</vt:lpwstr>
      </vt:variant>
      <vt:variant>
        <vt:i4>2490371</vt:i4>
      </vt:variant>
      <vt:variant>
        <vt:i4>188</vt:i4>
      </vt:variant>
      <vt:variant>
        <vt:i4>0</vt:i4>
      </vt:variant>
      <vt:variant>
        <vt:i4>5</vt:i4>
      </vt:variant>
      <vt:variant>
        <vt:lpwstr/>
      </vt:variant>
      <vt:variant>
        <vt:lpwstr>_Toc4364163</vt:lpwstr>
      </vt:variant>
      <vt:variant>
        <vt:i4>2490371</vt:i4>
      </vt:variant>
      <vt:variant>
        <vt:i4>182</vt:i4>
      </vt:variant>
      <vt:variant>
        <vt:i4>0</vt:i4>
      </vt:variant>
      <vt:variant>
        <vt:i4>5</vt:i4>
      </vt:variant>
      <vt:variant>
        <vt:lpwstr/>
      </vt:variant>
      <vt:variant>
        <vt:lpwstr>_Toc4364162</vt:lpwstr>
      </vt:variant>
      <vt:variant>
        <vt:i4>2490371</vt:i4>
      </vt:variant>
      <vt:variant>
        <vt:i4>176</vt:i4>
      </vt:variant>
      <vt:variant>
        <vt:i4>0</vt:i4>
      </vt:variant>
      <vt:variant>
        <vt:i4>5</vt:i4>
      </vt:variant>
      <vt:variant>
        <vt:lpwstr/>
      </vt:variant>
      <vt:variant>
        <vt:lpwstr>_Toc4364161</vt:lpwstr>
      </vt:variant>
      <vt:variant>
        <vt:i4>2490371</vt:i4>
      </vt:variant>
      <vt:variant>
        <vt:i4>170</vt:i4>
      </vt:variant>
      <vt:variant>
        <vt:i4>0</vt:i4>
      </vt:variant>
      <vt:variant>
        <vt:i4>5</vt:i4>
      </vt:variant>
      <vt:variant>
        <vt:lpwstr/>
      </vt:variant>
      <vt:variant>
        <vt:lpwstr>_Toc4364160</vt:lpwstr>
      </vt:variant>
      <vt:variant>
        <vt:i4>2424835</vt:i4>
      </vt:variant>
      <vt:variant>
        <vt:i4>164</vt:i4>
      </vt:variant>
      <vt:variant>
        <vt:i4>0</vt:i4>
      </vt:variant>
      <vt:variant>
        <vt:i4>5</vt:i4>
      </vt:variant>
      <vt:variant>
        <vt:lpwstr/>
      </vt:variant>
      <vt:variant>
        <vt:lpwstr>_Toc4364159</vt:lpwstr>
      </vt:variant>
      <vt:variant>
        <vt:i4>2424835</vt:i4>
      </vt:variant>
      <vt:variant>
        <vt:i4>158</vt:i4>
      </vt:variant>
      <vt:variant>
        <vt:i4>0</vt:i4>
      </vt:variant>
      <vt:variant>
        <vt:i4>5</vt:i4>
      </vt:variant>
      <vt:variant>
        <vt:lpwstr/>
      </vt:variant>
      <vt:variant>
        <vt:lpwstr>_Toc4364158</vt:lpwstr>
      </vt:variant>
      <vt:variant>
        <vt:i4>2424835</vt:i4>
      </vt:variant>
      <vt:variant>
        <vt:i4>152</vt:i4>
      </vt:variant>
      <vt:variant>
        <vt:i4>0</vt:i4>
      </vt:variant>
      <vt:variant>
        <vt:i4>5</vt:i4>
      </vt:variant>
      <vt:variant>
        <vt:lpwstr/>
      </vt:variant>
      <vt:variant>
        <vt:lpwstr>_Toc4364157</vt:lpwstr>
      </vt:variant>
      <vt:variant>
        <vt:i4>2424835</vt:i4>
      </vt:variant>
      <vt:variant>
        <vt:i4>146</vt:i4>
      </vt:variant>
      <vt:variant>
        <vt:i4>0</vt:i4>
      </vt:variant>
      <vt:variant>
        <vt:i4>5</vt:i4>
      </vt:variant>
      <vt:variant>
        <vt:lpwstr/>
      </vt:variant>
      <vt:variant>
        <vt:lpwstr>_Toc4364156</vt:lpwstr>
      </vt:variant>
      <vt:variant>
        <vt:i4>2424835</vt:i4>
      </vt:variant>
      <vt:variant>
        <vt:i4>140</vt:i4>
      </vt:variant>
      <vt:variant>
        <vt:i4>0</vt:i4>
      </vt:variant>
      <vt:variant>
        <vt:i4>5</vt:i4>
      </vt:variant>
      <vt:variant>
        <vt:lpwstr/>
      </vt:variant>
      <vt:variant>
        <vt:lpwstr>_Toc4364155</vt:lpwstr>
      </vt:variant>
      <vt:variant>
        <vt:i4>2424835</vt:i4>
      </vt:variant>
      <vt:variant>
        <vt:i4>134</vt:i4>
      </vt:variant>
      <vt:variant>
        <vt:i4>0</vt:i4>
      </vt:variant>
      <vt:variant>
        <vt:i4>5</vt:i4>
      </vt:variant>
      <vt:variant>
        <vt:lpwstr/>
      </vt:variant>
      <vt:variant>
        <vt:lpwstr>_Toc4364154</vt:lpwstr>
      </vt:variant>
      <vt:variant>
        <vt:i4>2424835</vt:i4>
      </vt:variant>
      <vt:variant>
        <vt:i4>128</vt:i4>
      </vt:variant>
      <vt:variant>
        <vt:i4>0</vt:i4>
      </vt:variant>
      <vt:variant>
        <vt:i4>5</vt:i4>
      </vt:variant>
      <vt:variant>
        <vt:lpwstr/>
      </vt:variant>
      <vt:variant>
        <vt:lpwstr>_Toc4364153</vt:lpwstr>
      </vt:variant>
      <vt:variant>
        <vt:i4>2424835</vt:i4>
      </vt:variant>
      <vt:variant>
        <vt:i4>122</vt:i4>
      </vt:variant>
      <vt:variant>
        <vt:i4>0</vt:i4>
      </vt:variant>
      <vt:variant>
        <vt:i4>5</vt:i4>
      </vt:variant>
      <vt:variant>
        <vt:lpwstr/>
      </vt:variant>
      <vt:variant>
        <vt:lpwstr>_Toc4364152</vt:lpwstr>
      </vt:variant>
      <vt:variant>
        <vt:i4>2424835</vt:i4>
      </vt:variant>
      <vt:variant>
        <vt:i4>116</vt:i4>
      </vt:variant>
      <vt:variant>
        <vt:i4>0</vt:i4>
      </vt:variant>
      <vt:variant>
        <vt:i4>5</vt:i4>
      </vt:variant>
      <vt:variant>
        <vt:lpwstr/>
      </vt:variant>
      <vt:variant>
        <vt:lpwstr>_Toc4364151</vt:lpwstr>
      </vt:variant>
      <vt:variant>
        <vt:i4>2424835</vt:i4>
      </vt:variant>
      <vt:variant>
        <vt:i4>110</vt:i4>
      </vt:variant>
      <vt:variant>
        <vt:i4>0</vt:i4>
      </vt:variant>
      <vt:variant>
        <vt:i4>5</vt:i4>
      </vt:variant>
      <vt:variant>
        <vt:lpwstr/>
      </vt:variant>
      <vt:variant>
        <vt:lpwstr>_Toc4364150</vt:lpwstr>
      </vt:variant>
      <vt:variant>
        <vt:i4>2359299</vt:i4>
      </vt:variant>
      <vt:variant>
        <vt:i4>104</vt:i4>
      </vt:variant>
      <vt:variant>
        <vt:i4>0</vt:i4>
      </vt:variant>
      <vt:variant>
        <vt:i4>5</vt:i4>
      </vt:variant>
      <vt:variant>
        <vt:lpwstr/>
      </vt:variant>
      <vt:variant>
        <vt:lpwstr>_Toc4364149</vt:lpwstr>
      </vt:variant>
      <vt:variant>
        <vt:i4>2359299</vt:i4>
      </vt:variant>
      <vt:variant>
        <vt:i4>98</vt:i4>
      </vt:variant>
      <vt:variant>
        <vt:i4>0</vt:i4>
      </vt:variant>
      <vt:variant>
        <vt:i4>5</vt:i4>
      </vt:variant>
      <vt:variant>
        <vt:lpwstr/>
      </vt:variant>
      <vt:variant>
        <vt:lpwstr>_Toc4364148</vt:lpwstr>
      </vt:variant>
      <vt:variant>
        <vt:i4>2359299</vt:i4>
      </vt:variant>
      <vt:variant>
        <vt:i4>92</vt:i4>
      </vt:variant>
      <vt:variant>
        <vt:i4>0</vt:i4>
      </vt:variant>
      <vt:variant>
        <vt:i4>5</vt:i4>
      </vt:variant>
      <vt:variant>
        <vt:lpwstr/>
      </vt:variant>
      <vt:variant>
        <vt:lpwstr>_Toc4364147</vt:lpwstr>
      </vt:variant>
      <vt:variant>
        <vt:i4>2359299</vt:i4>
      </vt:variant>
      <vt:variant>
        <vt:i4>86</vt:i4>
      </vt:variant>
      <vt:variant>
        <vt:i4>0</vt:i4>
      </vt:variant>
      <vt:variant>
        <vt:i4>5</vt:i4>
      </vt:variant>
      <vt:variant>
        <vt:lpwstr/>
      </vt:variant>
      <vt:variant>
        <vt:lpwstr>_Toc4364146</vt:lpwstr>
      </vt:variant>
      <vt:variant>
        <vt:i4>2359299</vt:i4>
      </vt:variant>
      <vt:variant>
        <vt:i4>80</vt:i4>
      </vt:variant>
      <vt:variant>
        <vt:i4>0</vt:i4>
      </vt:variant>
      <vt:variant>
        <vt:i4>5</vt:i4>
      </vt:variant>
      <vt:variant>
        <vt:lpwstr/>
      </vt:variant>
      <vt:variant>
        <vt:lpwstr>_Toc4364145</vt:lpwstr>
      </vt:variant>
      <vt:variant>
        <vt:i4>2359299</vt:i4>
      </vt:variant>
      <vt:variant>
        <vt:i4>74</vt:i4>
      </vt:variant>
      <vt:variant>
        <vt:i4>0</vt:i4>
      </vt:variant>
      <vt:variant>
        <vt:i4>5</vt:i4>
      </vt:variant>
      <vt:variant>
        <vt:lpwstr/>
      </vt:variant>
      <vt:variant>
        <vt:lpwstr>_Toc4364144</vt:lpwstr>
      </vt:variant>
      <vt:variant>
        <vt:i4>2359299</vt:i4>
      </vt:variant>
      <vt:variant>
        <vt:i4>68</vt:i4>
      </vt:variant>
      <vt:variant>
        <vt:i4>0</vt:i4>
      </vt:variant>
      <vt:variant>
        <vt:i4>5</vt:i4>
      </vt:variant>
      <vt:variant>
        <vt:lpwstr/>
      </vt:variant>
      <vt:variant>
        <vt:lpwstr>_Toc4364143</vt:lpwstr>
      </vt:variant>
      <vt:variant>
        <vt:i4>2359299</vt:i4>
      </vt:variant>
      <vt:variant>
        <vt:i4>62</vt:i4>
      </vt:variant>
      <vt:variant>
        <vt:i4>0</vt:i4>
      </vt:variant>
      <vt:variant>
        <vt:i4>5</vt:i4>
      </vt:variant>
      <vt:variant>
        <vt:lpwstr/>
      </vt:variant>
      <vt:variant>
        <vt:lpwstr>_Toc4364142</vt:lpwstr>
      </vt:variant>
      <vt:variant>
        <vt:i4>2359299</vt:i4>
      </vt:variant>
      <vt:variant>
        <vt:i4>56</vt:i4>
      </vt:variant>
      <vt:variant>
        <vt:i4>0</vt:i4>
      </vt:variant>
      <vt:variant>
        <vt:i4>5</vt:i4>
      </vt:variant>
      <vt:variant>
        <vt:lpwstr/>
      </vt:variant>
      <vt:variant>
        <vt:lpwstr>_Toc4364141</vt:lpwstr>
      </vt:variant>
      <vt:variant>
        <vt:i4>2359299</vt:i4>
      </vt:variant>
      <vt:variant>
        <vt:i4>50</vt:i4>
      </vt:variant>
      <vt:variant>
        <vt:i4>0</vt:i4>
      </vt:variant>
      <vt:variant>
        <vt:i4>5</vt:i4>
      </vt:variant>
      <vt:variant>
        <vt:lpwstr/>
      </vt:variant>
      <vt:variant>
        <vt:lpwstr>_Toc4364140</vt:lpwstr>
      </vt:variant>
      <vt:variant>
        <vt:i4>2293763</vt:i4>
      </vt:variant>
      <vt:variant>
        <vt:i4>44</vt:i4>
      </vt:variant>
      <vt:variant>
        <vt:i4>0</vt:i4>
      </vt:variant>
      <vt:variant>
        <vt:i4>5</vt:i4>
      </vt:variant>
      <vt:variant>
        <vt:lpwstr/>
      </vt:variant>
      <vt:variant>
        <vt:lpwstr>_Toc4364139</vt:lpwstr>
      </vt:variant>
      <vt:variant>
        <vt:i4>2293763</vt:i4>
      </vt:variant>
      <vt:variant>
        <vt:i4>38</vt:i4>
      </vt:variant>
      <vt:variant>
        <vt:i4>0</vt:i4>
      </vt:variant>
      <vt:variant>
        <vt:i4>5</vt:i4>
      </vt:variant>
      <vt:variant>
        <vt:lpwstr/>
      </vt:variant>
      <vt:variant>
        <vt:lpwstr>_Toc4364138</vt:lpwstr>
      </vt:variant>
      <vt:variant>
        <vt:i4>2293763</vt:i4>
      </vt:variant>
      <vt:variant>
        <vt:i4>32</vt:i4>
      </vt:variant>
      <vt:variant>
        <vt:i4>0</vt:i4>
      </vt:variant>
      <vt:variant>
        <vt:i4>5</vt:i4>
      </vt:variant>
      <vt:variant>
        <vt:lpwstr/>
      </vt:variant>
      <vt:variant>
        <vt:lpwstr>_Toc4364137</vt:lpwstr>
      </vt:variant>
      <vt:variant>
        <vt:i4>2293763</vt:i4>
      </vt:variant>
      <vt:variant>
        <vt:i4>26</vt:i4>
      </vt:variant>
      <vt:variant>
        <vt:i4>0</vt:i4>
      </vt:variant>
      <vt:variant>
        <vt:i4>5</vt:i4>
      </vt:variant>
      <vt:variant>
        <vt:lpwstr/>
      </vt:variant>
      <vt:variant>
        <vt:lpwstr>_Toc4364136</vt:lpwstr>
      </vt:variant>
      <vt:variant>
        <vt:i4>2293763</vt:i4>
      </vt:variant>
      <vt:variant>
        <vt:i4>20</vt:i4>
      </vt:variant>
      <vt:variant>
        <vt:i4>0</vt:i4>
      </vt:variant>
      <vt:variant>
        <vt:i4>5</vt:i4>
      </vt:variant>
      <vt:variant>
        <vt:lpwstr/>
      </vt:variant>
      <vt:variant>
        <vt:lpwstr>_Toc4364135</vt:lpwstr>
      </vt:variant>
      <vt:variant>
        <vt:i4>2293763</vt:i4>
      </vt:variant>
      <vt:variant>
        <vt:i4>14</vt:i4>
      </vt:variant>
      <vt:variant>
        <vt:i4>0</vt:i4>
      </vt:variant>
      <vt:variant>
        <vt:i4>5</vt:i4>
      </vt:variant>
      <vt:variant>
        <vt:lpwstr/>
      </vt:variant>
      <vt:variant>
        <vt:lpwstr>_Toc4364134</vt:lpwstr>
      </vt:variant>
      <vt:variant>
        <vt:i4>2293763</vt:i4>
      </vt:variant>
      <vt:variant>
        <vt:i4>8</vt:i4>
      </vt:variant>
      <vt:variant>
        <vt:i4>0</vt:i4>
      </vt:variant>
      <vt:variant>
        <vt:i4>5</vt:i4>
      </vt:variant>
      <vt:variant>
        <vt:lpwstr/>
      </vt:variant>
      <vt:variant>
        <vt:lpwstr>_Toc4364133</vt:lpwstr>
      </vt:variant>
      <vt:variant>
        <vt:i4>2293763</vt:i4>
      </vt:variant>
      <vt:variant>
        <vt:i4>2</vt:i4>
      </vt:variant>
      <vt:variant>
        <vt:i4>0</vt:i4>
      </vt:variant>
      <vt:variant>
        <vt:i4>5</vt:i4>
      </vt:variant>
      <vt:variant>
        <vt:lpwstr/>
      </vt:variant>
      <vt:variant>
        <vt:lpwstr>_Toc4364132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MIG-Aytos</dc:creator>
  <cp:keywords/>
  <cp:lastModifiedBy>Katerina Kostova</cp:lastModifiedBy>
  <cp:revision>445</cp:revision>
  <cp:lastPrinted>2019-04-16T08:30:00Z</cp:lastPrinted>
  <dcterms:created xsi:type="dcterms:W3CDTF">2024-05-17T10:30:00Z</dcterms:created>
  <dcterms:modified xsi:type="dcterms:W3CDTF">2024-12-12T07:21:00Z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dc86f6d3aa0be5a6cab587146e8ab322e6d52b155104af8a9692b823a183afa9</vt:lpwstr>
  </property>
</Properties>
</file>